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DFE0138" w14:textId="2EFD3514" w:rsidR="003E6849" w:rsidRPr="00B56885" w:rsidRDefault="0043459A" w:rsidP="001F5135">
      <w:pPr>
        <w:pStyle w:val="Nadpis1"/>
        <w:numPr>
          <w:ilvl w:val="0"/>
          <w:numId w:val="0"/>
        </w:numPr>
        <w:ind w:left="432" w:hanging="432"/>
        <w:rPr>
          <w:rFonts w:ascii="Arial" w:hAnsi="Arial" w:cs="Arial"/>
        </w:rPr>
      </w:pPr>
      <w:bookmarkStart w:id="0" w:name="_Toc27505061"/>
      <w:bookmarkStart w:id="1" w:name="_Toc34647724"/>
      <w:r w:rsidRPr="00B56885">
        <w:rPr>
          <w:rFonts w:ascii="Arial" w:hAnsi="Arial" w:cs="Arial"/>
        </w:rPr>
        <w:t>A</w:t>
      </w:r>
      <w:r w:rsidR="000639CC" w:rsidRPr="00B56885">
        <w:rPr>
          <w:rFonts w:ascii="Arial" w:hAnsi="Arial" w:cs="Arial"/>
        </w:rPr>
        <w:t xml:space="preserve">ktivita Střední školství </w:t>
      </w:r>
      <w:r w:rsidR="001F5135" w:rsidRPr="00B56885">
        <w:rPr>
          <w:rFonts w:ascii="Arial" w:hAnsi="Arial" w:cs="Arial"/>
        </w:rPr>
        <w:t>v Kraji Vysočina</w:t>
      </w:r>
    </w:p>
    <w:p w14:paraId="2589CD63" w14:textId="77777777" w:rsidR="008B02F2" w:rsidRDefault="008B02F2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bookmarkStart w:id="2" w:name="_Toc27505064"/>
      <w:bookmarkEnd w:id="0"/>
      <w:bookmarkEnd w:id="1"/>
    </w:p>
    <w:p w14:paraId="0C27FB24" w14:textId="17FB7A26" w:rsidR="00D364B0" w:rsidRDefault="00D77D36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Součástí přílohy této aktivity je také seznam projektů v oblasti </w:t>
      </w:r>
      <w:r w:rsidRPr="00D77D36">
        <w:rPr>
          <w:rFonts w:ascii="Arial" w:hAnsi="Arial" w:cs="Arial"/>
          <w:i/>
        </w:rPr>
        <w:t>školských poradenských zařízení a vzdělávání ve školách a třídách zřízených dle § 16 odst. 9 školského zákona</w:t>
      </w:r>
      <w:r>
        <w:rPr>
          <w:rFonts w:ascii="Arial" w:hAnsi="Arial" w:cs="Arial"/>
          <w:i/>
        </w:rPr>
        <w:t>. Pro toto téma není stanovena alokace pro jednotlivé kraje, proto se neobjevuje v textové části</w:t>
      </w:r>
      <w:r w:rsidR="00483BDD">
        <w:rPr>
          <w:rFonts w:ascii="Arial" w:hAnsi="Arial" w:cs="Arial"/>
          <w:i/>
        </w:rPr>
        <w:t>,</w:t>
      </w:r>
      <w:r>
        <w:rPr>
          <w:rFonts w:ascii="Arial" w:hAnsi="Arial" w:cs="Arial"/>
          <w:i/>
        </w:rPr>
        <w:t xml:space="preserve"> a</w:t>
      </w:r>
      <w:r w:rsidR="00483BDD">
        <w:rPr>
          <w:rFonts w:ascii="Arial" w:hAnsi="Arial" w:cs="Arial"/>
          <w:i/>
        </w:rPr>
        <w:t>le</w:t>
      </w:r>
      <w:r>
        <w:rPr>
          <w:rFonts w:ascii="Arial" w:hAnsi="Arial" w:cs="Arial"/>
          <w:i/>
        </w:rPr>
        <w:t xml:space="preserve"> seznam projektů bude schvalován RSK.</w:t>
      </w:r>
    </w:p>
    <w:p w14:paraId="394DAA6D" w14:textId="77777777" w:rsidR="00D77D36" w:rsidRPr="00D77D36" w:rsidRDefault="00D77D36" w:rsidP="00D77D36">
      <w:pPr>
        <w:pStyle w:val="Odstavecseseznamem"/>
        <w:spacing w:after="0"/>
        <w:ind w:left="0"/>
        <w:rPr>
          <w:rFonts w:ascii="Arial" w:hAnsi="Arial" w:cs="Arial"/>
          <w:i/>
        </w:rPr>
      </w:pPr>
    </w:p>
    <w:p w14:paraId="139CE53F" w14:textId="64731D18" w:rsidR="00D364B0" w:rsidRPr="00705B2E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Popis transparentního a nediskriminačního postupu tvorby aktivity RAP</w:t>
      </w:r>
    </w:p>
    <w:p w14:paraId="16601DAA" w14:textId="43E11066" w:rsidR="00A91581" w:rsidRPr="00705B2E" w:rsidRDefault="00A91581" w:rsidP="00DC00FE">
      <w:pPr>
        <w:pStyle w:val="Odstavecseseznamem"/>
        <w:spacing w:after="0"/>
        <w:ind w:left="0"/>
        <w:rPr>
          <w:rFonts w:ascii="Arial" w:hAnsi="Arial" w:cs="Arial"/>
          <w:i/>
          <w:iCs/>
          <w:szCs w:val="20"/>
        </w:rPr>
      </w:pPr>
    </w:p>
    <w:p w14:paraId="1B313B7B" w14:textId="47B74B8B" w:rsidR="00A1560D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ZPRACOVATEL RAP A ZAPOJENÉ SUBJEKTY:</w:t>
      </w:r>
    </w:p>
    <w:p w14:paraId="3D69CE7C" w14:textId="5C44F9CC" w:rsidR="007E417A" w:rsidRDefault="00252F5E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Zpracovatelem RAP jako celku i jednotlivých aktivit za území Kraje Vysočina je odbo</w:t>
      </w:r>
      <w:r w:rsidR="00EA2509" w:rsidRPr="00705B2E">
        <w:rPr>
          <w:rFonts w:ascii="Arial" w:hAnsi="Arial" w:cs="Arial"/>
          <w:szCs w:val="20"/>
        </w:rPr>
        <w:t>r regionálního rozvoje (</w:t>
      </w:r>
      <w:r w:rsidR="00B3056B" w:rsidRPr="00705B2E">
        <w:rPr>
          <w:rFonts w:ascii="Arial" w:hAnsi="Arial" w:cs="Arial"/>
          <w:szCs w:val="20"/>
        </w:rPr>
        <w:t>dále i „</w:t>
      </w:r>
      <w:r w:rsidR="00EA2509" w:rsidRPr="00705B2E">
        <w:rPr>
          <w:rFonts w:ascii="Arial" w:hAnsi="Arial" w:cs="Arial"/>
          <w:szCs w:val="20"/>
        </w:rPr>
        <w:t>ORR</w:t>
      </w:r>
      <w:r w:rsidR="00B3056B" w:rsidRPr="00705B2E">
        <w:rPr>
          <w:rFonts w:ascii="Arial" w:hAnsi="Arial" w:cs="Arial"/>
          <w:szCs w:val="20"/>
        </w:rPr>
        <w:t>“</w:t>
      </w:r>
      <w:r w:rsidRPr="00705B2E">
        <w:rPr>
          <w:rFonts w:ascii="Arial" w:hAnsi="Arial" w:cs="Arial"/>
          <w:szCs w:val="20"/>
        </w:rPr>
        <w:t xml:space="preserve">). Na aktivitě týkající se </w:t>
      </w:r>
      <w:r w:rsidR="00A67327" w:rsidRPr="00705B2E">
        <w:rPr>
          <w:rFonts w:ascii="Arial" w:hAnsi="Arial" w:cs="Arial"/>
          <w:szCs w:val="20"/>
        </w:rPr>
        <w:t>středního školství</w:t>
      </w:r>
      <w:r w:rsidRPr="00705B2E">
        <w:rPr>
          <w:rFonts w:ascii="Arial" w:hAnsi="Arial" w:cs="Arial"/>
          <w:szCs w:val="20"/>
        </w:rPr>
        <w:t xml:space="preserve"> probíhala intenzivní spolupráce s</w:t>
      </w:r>
      <w:r w:rsidR="00A67327" w:rsidRPr="00705B2E">
        <w:rPr>
          <w:rFonts w:ascii="Arial" w:hAnsi="Arial" w:cs="Arial"/>
          <w:szCs w:val="20"/>
        </w:rPr>
        <w:t> odborem školství, mládeže a sportu</w:t>
      </w:r>
      <w:r w:rsidR="005D7A01">
        <w:rPr>
          <w:rFonts w:ascii="Arial" w:hAnsi="Arial" w:cs="Arial"/>
          <w:szCs w:val="20"/>
        </w:rPr>
        <w:t xml:space="preserve"> </w:t>
      </w:r>
      <w:r w:rsidR="005D7A01" w:rsidRPr="00705B2E">
        <w:rPr>
          <w:rFonts w:ascii="Arial" w:hAnsi="Arial" w:cs="Arial"/>
          <w:szCs w:val="20"/>
        </w:rPr>
        <w:t>(dále i „OŠMS“)</w:t>
      </w:r>
      <w:r w:rsidRPr="00705B2E">
        <w:rPr>
          <w:rFonts w:ascii="Arial" w:hAnsi="Arial" w:cs="Arial"/>
          <w:szCs w:val="20"/>
        </w:rPr>
        <w:t>, jako věcným gest</w:t>
      </w:r>
      <w:r w:rsidR="00EA2509" w:rsidRPr="00705B2E">
        <w:rPr>
          <w:rFonts w:ascii="Arial" w:hAnsi="Arial" w:cs="Arial"/>
          <w:szCs w:val="20"/>
        </w:rPr>
        <w:t xml:space="preserve">orem této problematiky </w:t>
      </w:r>
      <w:r w:rsidR="004F42ED" w:rsidRPr="00705B2E">
        <w:rPr>
          <w:rFonts w:ascii="Arial" w:hAnsi="Arial" w:cs="Arial"/>
          <w:szCs w:val="20"/>
        </w:rPr>
        <w:t>a realizátorem Krajského akčního plánu vzdělávání Kraje Vysočina (</w:t>
      </w:r>
      <w:r w:rsidR="00B3056B" w:rsidRPr="00705B2E">
        <w:rPr>
          <w:rFonts w:ascii="Arial" w:hAnsi="Arial" w:cs="Arial"/>
          <w:szCs w:val="20"/>
        </w:rPr>
        <w:t>dále „</w:t>
      </w:r>
      <w:r w:rsidR="00BB29F7" w:rsidRPr="00705B2E">
        <w:rPr>
          <w:rFonts w:ascii="Arial" w:hAnsi="Arial" w:cs="Arial"/>
          <w:szCs w:val="20"/>
        </w:rPr>
        <w:t>KAP</w:t>
      </w:r>
      <w:r w:rsidR="00B3056B" w:rsidRPr="00705B2E">
        <w:rPr>
          <w:rFonts w:ascii="Arial" w:hAnsi="Arial" w:cs="Arial"/>
          <w:szCs w:val="20"/>
        </w:rPr>
        <w:t>“</w:t>
      </w:r>
      <w:r w:rsidR="004F42ED" w:rsidRPr="00705B2E">
        <w:rPr>
          <w:rFonts w:ascii="Arial" w:hAnsi="Arial" w:cs="Arial"/>
          <w:szCs w:val="20"/>
        </w:rPr>
        <w:t>)</w:t>
      </w:r>
      <w:r w:rsidR="00BB29F7" w:rsidRPr="00705B2E">
        <w:rPr>
          <w:rFonts w:ascii="Arial" w:hAnsi="Arial" w:cs="Arial"/>
          <w:szCs w:val="20"/>
        </w:rPr>
        <w:t>. Do přípravné fáze</w:t>
      </w:r>
      <w:r w:rsidR="004F42ED" w:rsidRPr="00705B2E">
        <w:rPr>
          <w:rFonts w:ascii="Arial" w:hAnsi="Arial" w:cs="Arial"/>
          <w:szCs w:val="20"/>
        </w:rPr>
        <w:t xml:space="preserve"> projektů kraje o jeho PO</w:t>
      </w:r>
      <w:r w:rsidR="00BB29F7" w:rsidRPr="00705B2E">
        <w:rPr>
          <w:rFonts w:ascii="Arial" w:hAnsi="Arial" w:cs="Arial"/>
          <w:szCs w:val="20"/>
        </w:rPr>
        <w:t xml:space="preserve"> </w:t>
      </w:r>
      <w:r w:rsidR="00A67327" w:rsidRPr="00705B2E">
        <w:rPr>
          <w:rFonts w:ascii="Arial" w:hAnsi="Arial" w:cs="Arial"/>
          <w:szCs w:val="20"/>
        </w:rPr>
        <w:t xml:space="preserve">byli zapojeni </w:t>
      </w:r>
      <w:r w:rsidR="00907E7B" w:rsidRPr="00705B2E">
        <w:rPr>
          <w:rFonts w:ascii="Arial" w:hAnsi="Arial" w:cs="Arial"/>
          <w:szCs w:val="20"/>
        </w:rPr>
        <w:t xml:space="preserve">rovněž </w:t>
      </w:r>
      <w:r w:rsidR="00A67327" w:rsidRPr="00705B2E">
        <w:rPr>
          <w:rFonts w:ascii="Arial" w:hAnsi="Arial" w:cs="Arial"/>
          <w:szCs w:val="20"/>
        </w:rPr>
        <w:t xml:space="preserve">zástupci odboru </w:t>
      </w:r>
      <w:r w:rsidR="00907E7B" w:rsidRPr="00705B2E">
        <w:rPr>
          <w:rFonts w:ascii="Arial" w:hAnsi="Arial" w:cs="Arial"/>
          <w:szCs w:val="20"/>
        </w:rPr>
        <w:t>majetkového</w:t>
      </w:r>
      <w:r w:rsidR="00EF3D2C" w:rsidRPr="00705B2E">
        <w:rPr>
          <w:rFonts w:ascii="Arial" w:hAnsi="Arial" w:cs="Arial"/>
          <w:szCs w:val="20"/>
        </w:rPr>
        <w:t xml:space="preserve"> </w:t>
      </w:r>
      <w:r w:rsidR="007058C8" w:rsidRPr="00705B2E">
        <w:rPr>
          <w:rFonts w:ascii="Arial" w:hAnsi="Arial" w:cs="Arial"/>
          <w:szCs w:val="20"/>
        </w:rPr>
        <w:t>(</w:t>
      </w:r>
      <w:r w:rsidR="00B3056B" w:rsidRPr="00705B2E">
        <w:rPr>
          <w:rFonts w:ascii="Arial" w:hAnsi="Arial" w:cs="Arial"/>
          <w:szCs w:val="20"/>
        </w:rPr>
        <w:t>dále „</w:t>
      </w:r>
      <w:r w:rsidR="007058C8" w:rsidRPr="00705B2E">
        <w:rPr>
          <w:rFonts w:ascii="Arial" w:hAnsi="Arial" w:cs="Arial"/>
          <w:szCs w:val="20"/>
        </w:rPr>
        <w:t>OM</w:t>
      </w:r>
      <w:r w:rsidR="00B3056B" w:rsidRPr="00705B2E">
        <w:rPr>
          <w:rFonts w:ascii="Arial" w:hAnsi="Arial" w:cs="Arial"/>
          <w:szCs w:val="20"/>
        </w:rPr>
        <w:t>“</w:t>
      </w:r>
      <w:r w:rsidR="007058C8" w:rsidRPr="00705B2E">
        <w:rPr>
          <w:rFonts w:ascii="Arial" w:hAnsi="Arial" w:cs="Arial"/>
          <w:szCs w:val="20"/>
        </w:rPr>
        <w:t>)</w:t>
      </w:r>
      <w:r w:rsidR="00907E7B" w:rsidRPr="00705B2E">
        <w:rPr>
          <w:rFonts w:ascii="Arial" w:hAnsi="Arial" w:cs="Arial"/>
          <w:szCs w:val="20"/>
        </w:rPr>
        <w:t>.</w:t>
      </w:r>
    </w:p>
    <w:p w14:paraId="3EBABFA8" w14:textId="341CE522" w:rsidR="00D21730" w:rsidRDefault="008E41A4" w:rsidP="009159AB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</w:t>
      </w:r>
      <w:r w:rsidR="00974A8B">
        <w:rPr>
          <w:rFonts w:ascii="Arial" w:hAnsi="Arial" w:cs="Arial"/>
          <w:szCs w:val="20"/>
        </w:rPr>
        <w:t> </w:t>
      </w:r>
      <w:r>
        <w:rPr>
          <w:rFonts w:ascii="Arial" w:hAnsi="Arial" w:cs="Arial"/>
          <w:szCs w:val="20"/>
        </w:rPr>
        <w:t xml:space="preserve">rámci </w:t>
      </w:r>
      <w:r w:rsidR="00C10CF7">
        <w:rPr>
          <w:rFonts w:ascii="Arial" w:hAnsi="Arial" w:cs="Arial"/>
          <w:szCs w:val="20"/>
        </w:rPr>
        <w:t>zjišťování absorpční kapacity</w:t>
      </w:r>
      <w:r w:rsidR="00F82878">
        <w:rPr>
          <w:rFonts w:ascii="Arial" w:hAnsi="Arial" w:cs="Arial"/>
          <w:szCs w:val="20"/>
        </w:rPr>
        <w:t xml:space="preserve"> a při následném upřesňování záměrů</w:t>
      </w:r>
      <w:r w:rsidR="00C10CF7">
        <w:rPr>
          <w:rFonts w:ascii="Arial" w:hAnsi="Arial" w:cs="Arial"/>
          <w:szCs w:val="20"/>
        </w:rPr>
        <w:t xml:space="preserve"> byly</w:t>
      </w:r>
      <w:r w:rsidR="00974A8B">
        <w:rPr>
          <w:rFonts w:ascii="Arial" w:hAnsi="Arial" w:cs="Arial"/>
          <w:szCs w:val="20"/>
        </w:rPr>
        <w:t xml:space="preserve"> vždy</w:t>
      </w:r>
      <w:r w:rsidR="00107CC9">
        <w:rPr>
          <w:rFonts w:ascii="Arial" w:hAnsi="Arial" w:cs="Arial"/>
          <w:szCs w:val="20"/>
        </w:rPr>
        <w:t xml:space="preserve"> </w:t>
      </w:r>
      <w:r w:rsidR="00C10CF7">
        <w:rPr>
          <w:rFonts w:ascii="Arial" w:hAnsi="Arial" w:cs="Arial"/>
          <w:szCs w:val="20"/>
        </w:rPr>
        <w:t>oslov</w:t>
      </w:r>
      <w:r w:rsidR="00974A8B">
        <w:rPr>
          <w:rFonts w:ascii="Arial" w:hAnsi="Arial" w:cs="Arial"/>
          <w:szCs w:val="20"/>
        </w:rPr>
        <w:t>ovány</w:t>
      </w:r>
      <w:r w:rsidR="00C10CF7">
        <w:rPr>
          <w:rFonts w:ascii="Arial" w:hAnsi="Arial" w:cs="Arial"/>
          <w:szCs w:val="20"/>
        </w:rPr>
        <w:t xml:space="preserve"> všechny subjekty v území v oblasti středního školství bez ohledu na typ zřizovatele</w:t>
      </w:r>
      <w:r w:rsidR="00974A8B">
        <w:rPr>
          <w:rFonts w:ascii="Arial" w:hAnsi="Arial" w:cs="Arial"/>
          <w:szCs w:val="20"/>
        </w:rPr>
        <w:t>.</w:t>
      </w:r>
      <w:r w:rsidR="00A565EB">
        <w:rPr>
          <w:rFonts w:ascii="Arial" w:hAnsi="Arial" w:cs="Arial"/>
          <w:szCs w:val="20"/>
        </w:rPr>
        <w:t xml:space="preserve"> </w:t>
      </w:r>
      <w:r w:rsidR="00F82878">
        <w:rPr>
          <w:rFonts w:ascii="Arial" w:hAnsi="Arial" w:cs="Arial"/>
          <w:szCs w:val="20"/>
        </w:rPr>
        <w:t>Prvotní</w:t>
      </w:r>
      <w:r w:rsidR="00D21730">
        <w:rPr>
          <w:rFonts w:ascii="Arial" w:hAnsi="Arial" w:cs="Arial"/>
          <w:szCs w:val="20"/>
        </w:rPr>
        <w:t xml:space="preserve"> absorpční kapacita v</w:t>
      </w:r>
      <w:r w:rsidR="00F82878">
        <w:rPr>
          <w:rFonts w:ascii="Arial" w:hAnsi="Arial" w:cs="Arial"/>
          <w:szCs w:val="20"/>
        </w:rPr>
        <w:t> </w:t>
      </w:r>
      <w:r w:rsidR="00D21730">
        <w:rPr>
          <w:rFonts w:ascii="Arial" w:hAnsi="Arial" w:cs="Arial"/>
          <w:szCs w:val="20"/>
        </w:rPr>
        <w:t>území</w:t>
      </w:r>
      <w:r w:rsidR="00F82878">
        <w:rPr>
          <w:rFonts w:ascii="Arial" w:hAnsi="Arial" w:cs="Arial"/>
          <w:szCs w:val="20"/>
        </w:rPr>
        <w:t xml:space="preserve"> byla zjišťována na podzim 2020</w:t>
      </w:r>
      <w:r w:rsidR="00974A8B">
        <w:rPr>
          <w:rFonts w:ascii="Arial" w:hAnsi="Arial" w:cs="Arial"/>
          <w:szCs w:val="20"/>
        </w:rPr>
        <w:t>, kdy i</w:t>
      </w:r>
      <w:r w:rsidR="00CE1AFD">
        <w:rPr>
          <w:rFonts w:ascii="Arial" w:hAnsi="Arial" w:cs="Arial"/>
          <w:szCs w:val="20"/>
        </w:rPr>
        <w:t xml:space="preserve"> </w:t>
      </w:r>
      <w:r w:rsidR="00974A8B">
        <w:rPr>
          <w:rFonts w:ascii="Arial" w:hAnsi="Arial" w:cs="Arial"/>
          <w:szCs w:val="20"/>
        </w:rPr>
        <w:t>p</w:t>
      </w:r>
      <w:r w:rsidR="00CE1AFD">
        <w:rPr>
          <w:rFonts w:ascii="Arial" w:hAnsi="Arial" w:cs="Arial"/>
          <w:szCs w:val="20"/>
        </w:rPr>
        <w:t xml:space="preserve">řes různou </w:t>
      </w:r>
      <w:r w:rsidR="00A16824">
        <w:rPr>
          <w:rFonts w:ascii="Arial" w:hAnsi="Arial" w:cs="Arial"/>
          <w:szCs w:val="20"/>
        </w:rPr>
        <w:t xml:space="preserve">vypovídací schopnost informací za </w:t>
      </w:r>
      <w:r w:rsidR="00CE1AFD">
        <w:rPr>
          <w:rFonts w:ascii="Arial" w:hAnsi="Arial" w:cs="Arial"/>
          <w:szCs w:val="20"/>
        </w:rPr>
        <w:t>došl</w:t>
      </w:r>
      <w:r w:rsidR="00A16824">
        <w:rPr>
          <w:rFonts w:ascii="Arial" w:hAnsi="Arial" w:cs="Arial"/>
          <w:szCs w:val="20"/>
        </w:rPr>
        <w:t>é</w:t>
      </w:r>
      <w:r w:rsidR="00CE1AFD">
        <w:rPr>
          <w:rFonts w:ascii="Arial" w:hAnsi="Arial" w:cs="Arial"/>
          <w:szCs w:val="20"/>
        </w:rPr>
        <w:t xml:space="preserve"> projektov</w:t>
      </w:r>
      <w:r w:rsidR="00A16824">
        <w:rPr>
          <w:rFonts w:ascii="Arial" w:hAnsi="Arial" w:cs="Arial"/>
          <w:szCs w:val="20"/>
        </w:rPr>
        <w:t>é</w:t>
      </w:r>
      <w:r w:rsidR="00CE1AFD">
        <w:rPr>
          <w:rFonts w:ascii="Arial" w:hAnsi="Arial" w:cs="Arial"/>
          <w:szCs w:val="20"/>
        </w:rPr>
        <w:t xml:space="preserve"> záměr</w:t>
      </w:r>
      <w:r w:rsidR="00A16824">
        <w:rPr>
          <w:rFonts w:ascii="Arial" w:hAnsi="Arial" w:cs="Arial"/>
          <w:szCs w:val="20"/>
        </w:rPr>
        <w:t>y</w:t>
      </w:r>
      <w:r w:rsidR="00CE1AFD">
        <w:rPr>
          <w:rFonts w:ascii="Arial" w:hAnsi="Arial" w:cs="Arial"/>
          <w:szCs w:val="20"/>
        </w:rPr>
        <w:t xml:space="preserve"> </w:t>
      </w:r>
      <w:r w:rsidR="00A16824">
        <w:rPr>
          <w:rFonts w:ascii="Arial" w:hAnsi="Arial" w:cs="Arial"/>
          <w:szCs w:val="20"/>
        </w:rPr>
        <w:t>bylo možné</w:t>
      </w:r>
      <w:r w:rsidR="00CE1AFD">
        <w:rPr>
          <w:rFonts w:ascii="Arial" w:hAnsi="Arial" w:cs="Arial"/>
          <w:szCs w:val="20"/>
        </w:rPr>
        <w:t xml:space="preserve"> </w:t>
      </w:r>
      <w:r w:rsidR="00D21730">
        <w:rPr>
          <w:rFonts w:ascii="Arial" w:hAnsi="Arial" w:cs="Arial"/>
          <w:szCs w:val="20"/>
        </w:rPr>
        <w:t>dedukovat, že potřeby v území významně převyšují možno</w:t>
      </w:r>
      <w:r w:rsidR="00B562AC">
        <w:rPr>
          <w:rFonts w:ascii="Arial" w:hAnsi="Arial" w:cs="Arial"/>
          <w:szCs w:val="20"/>
        </w:rPr>
        <w:t>u</w:t>
      </w:r>
      <w:r w:rsidR="00D21730">
        <w:rPr>
          <w:rFonts w:ascii="Arial" w:hAnsi="Arial" w:cs="Arial"/>
          <w:szCs w:val="20"/>
        </w:rPr>
        <w:t xml:space="preserve"> alokaci pro naše území a také témata, který</w:t>
      </w:r>
      <w:r w:rsidR="00FF20F3">
        <w:rPr>
          <w:rFonts w:ascii="Arial" w:hAnsi="Arial" w:cs="Arial"/>
          <w:szCs w:val="20"/>
        </w:rPr>
        <w:t>m</w:t>
      </w:r>
      <w:r w:rsidR="00D21730">
        <w:rPr>
          <w:rFonts w:ascii="Arial" w:hAnsi="Arial" w:cs="Arial"/>
          <w:szCs w:val="20"/>
        </w:rPr>
        <w:t xml:space="preserve"> by se školy chtěly věnovat.</w:t>
      </w:r>
    </w:p>
    <w:p w14:paraId="2174A63F" w14:textId="65AC6C70" w:rsidR="000B7409" w:rsidRDefault="00FF20F3" w:rsidP="00BD657E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V dalším období probíhala debata nad krit</w:t>
      </w:r>
      <w:r w:rsidR="00CE1AFD">
        <w:rPr>
          <w:rFonts w:ascii="Arial" w:hAnsi="Arial" w:cs="Arial"/>
          <w:szCs w:val="20"/>
        </w:rPr>
        <w:t xml:space="preserve">érii, na základě kterých </w:t>
      </w:r>
      <w:r w:rsidR="0062449B">
        <w:rPr>
          <w:rFonts w:ascii="Arial" w:hAnsi="Arial" w:cs="Arial"/>
          <w:szCs w:val="20"/>
        </w:rPr>
        <w:t>by mělo být</w:t>
      </w:r>
      <w:r w:rsidR="00CE1AFD">
        <w:rPr>
          <w:rFonts w:ascii="Arial" w:hAnsi="Arial" w:cs="Arial"/>
          <w:szCs w:val="20"/>
        </w:rPr>
        <w:t xml:space="preserve"> stanoveno pořadí projektů</w:t>
      </w:r>
      <w:r w:rsidR="00A9357C">
        <w:rPr>
          <w:rFonts w:ascii="Arial" w:hAnsi="Arial" w:cs="Arial"/>
          <w:szCs w:val="20"/>
        </w:rPr>
        <w:t xml:space="preserve"> ve vazbě na alokaci z IROP pro Kraj Vysočina</w:t>
      </w:r>
      <w:r w:rsidR="00CE1AFD">
        <w:rPr>
          <w:rFonts w:ascii="Arial" w:hAnsi="Arial" w:cs="Arial"/>
          <w:szCs w:val="20"/>
        </w:rPr>
        <w:t>.</w:t>
      </w:r>
      <w:r w:rsidR="00A9357C">
        <w:rPr>
          <w:rFonts w:ascii="Arial" w:hAnsi="Arial" w:cs="Arial"/>
          <w:szCs w:val="20"/>
        </w:rPr>
        <w:t xml:space="preserve"> </w:t>
      </w:r>
      <w:r w:rsidR="00BD657E">
        <w:rPr>
          <w:rFonts w:ascii="Arial" w:hAnsi="Arial" w:cs="Arial"/>
          <w:szCs w:val="20"/>
        </w:rPr>
        <w:t xml:space="preserve">Po dopracování a </w:t>
      </w:r>
      <w:r w:rsidR="00BD657E" w:rsidRPr="00BD657E">
        <w:rPr>
          <w:rFonts w:ascii="Arial" w:hAnsi="Arial" w:cs="Arial"/>
          <w:szCs w:val="20"/>
        </w:rPr>
        <w:t>schvál</w:t>
      </w:r>
      <w:r w:rsidR="00BD657E">
        <w:rPr>
          <w:rFonts w:ascii="Arial" w:hAnsi="Arial" w:cs="Arial"/>
          <w:szCs w:val="20"/>
        </w:rPr>
        <w:t xml:space="preserve">ení </w:t>
      </w:r>
      <w:r w:rsidR="00433225">
        <w:rPr>
          <w:rFonts w:ascii="Arial" w:hAnsi="Arial" w:cs="Arial"/>
          <w:szCs w:val="20"/>
        </w:rPr>
        <w:t>kritérií prioritizace byly</w:t>
      </w:r>
      <w:r w:rsidR="00BD657E" w:rsidRPr="00BD657E">
        <w:rPr>
          <w:rFonts w:ascii="Arial" w:hAnsi="Arial" w:cs="Arial"/>
          <w:szCs w:val="20"/>
        </w:rPr>
        <w:t xml:space="preserve"> </w:t>
      </w:r>
      <w:r w:rsidR="00433225">
        <w:rPr>
          <w:rFonts w:ascii="Arial" w:hAnsi="Arial" w:cs="Arial"/>
          <w:szCs w:val="20"/>
        </w:rPr>
        <w:t>s</w:t>
      </w:r>
      <w:r w:rsidR="00BD657E" w:rsidRPr="00BD657E">
        <w:rPr>
          <w:rFonts w:ascii="Arial" w:hAnsi="Arial" w:cs="Arial"/>
          <w:szCs w:val="20"/>
        </w:rPr>
        <w:t xml:space="preserve">třední a vyšší odborné školy v Kraji Vysočina o kritériích informovány a opětovně osloveny k aktualizaci projektových záměrů, a to v termínu do 30. 9. 2021. </w:t>
      </w:r>
      <w:r w:rsidR="0062449B">
        <w:rPr>
          <w:rFonts w:ascii="Arial" w:hAnsi="Arial" w:cs="Arial"/>
          <w:szCs w:val="20"/>
        </w:rPr>
        <w:t>Aktualizované</w:t>
      </w:r>
      <w:r w:rsidR="00BD657E" w:rsidRPr="00BD657E">
        <w:rPr>
          <w:rFonts w:ascii="Arial" w:hAnsi="Arial" w:cs="Arial"/>
          <w:szCs w:val="20"/>
        </w:rPr>
        <w:t xml:space="preserve"> projekty byly následně obodovány na základě schválených kritérií a seřazeny</w:t>
      </w:r>
      <w:r w:rsidR="00A9357C">
        <w:rPr>
          <w:rFonts w:ascii="Arial" w:hAnsi="Arial" w:cs="Arial"/>
          <w:szCs w:val="20"/>
        </w:rPr>
        <w:t>.</w:t>
      </w:r>
      <w:r w:rsidR="008B02F2">
        <w:rPr>
          <w:rFonts w:ascii="Arial" w:hAnsi="Arial" w:cs="Arial"/>
          <w:szCs w:val="20"/>
        </w:rPr>
        <w:t xml:space="preserve"> Z důvodu posunu schválení reálného zahájení programového období a také zvyšujících</w:t>
      </w:r>
      <w:r w:rsidR="002C026E">
        <w:rPr>
          <w:rFonts w:ascii="Arial" w:hAnsi="Arial" w:cs="Arial"/>
          <w:szCs w:val="20"/>
        </w:rPr>
        <w:t xml:space="preserve"> se</w:t>
      </w:r>
      <w:r w:rsidR="008B02F2">
        <w:rPr>
          <w:rFonts w:ascii="Arial" w:hAnsi="Arial" w:cs="Arial"/>
          <w:szCs w:val="20"/>
        </w:rPr>
        <w:t xml:space="preserve"> cen stavebních prací byla provedena ještě aktualizace záměrů s tím, že </w:t>
      </w:r>
      <w:r w:rsidR="00271C37">
        <w:rPr>
          <w:rFonts w:ascii="Arial" w:hAnsi="Arial" w:cs="Arial"/>
          <w:szCs w:val="20"/>
        </w:rPr>
        <w:t>upravena mohla být pouze výše uznatelných nákladů. Ostatní informace o záměrech zůstaly stejné. Aktualizace probíhala do 30. 6. 2022, záměry byly obodovány dle schválených kritérií a následně seřazeny do výsledného pořadí.</w:t>
      </w:r>
    </w:p>
    <w:p w14:paraId="606D08E9" w14:textId="7EE32AB4" w:rsidR="00D364B0" w:rsidRPr="00705B2E" w:rsidRDefault="00D364B0" w:rsidP="00D9423F">
      <w:pPr>
        <w:spacing w:after="0"/>
        <w:rPr>
          <w:rFonts w:ascii="Arial" w:hAnsi="Arial" w:cs="Arial"/>
          <w:i/>
          <w:szCs w:val="20"/>
        </w:rPr>
      </w:pPr>
    </w:p>
    <w:p w14:paraId="7C855C9D" w14:textId="71A90906" w:rsidR="00A91581" w:rsidRPr="009115F7" w:rsidRDefault="009115F7" w:rsidP="00D9423F">
      <w:pPr>
        <w:spacing w:after="0"/>
        <w:rPr>
          <w:rFonts w:ascii="Arial" w:hAnsi="Arial" w:cs="Arial"/>
          <w:b/>
          <w:bCs/>
          <w:szCs w:val="20"/>
          <w:u w:val="single"/>
        </w:rPr>
      </w:pPr>
      <w:r w:rsidRPr="009115F7">
        <w:rPr>
          <w:rFonts w:ascii="Arial" w:hAnsi="Arial" w:cs="Arial"/>
          <w:b/>
          <w:bCs/>
          <w:szCs w:val="20"/>
          <w:u w:val="single"/>
        </w:rPr>
        <w:t>ZPŮSOB PROJEDNÁNÍ A SCHVÁLENÍ V RSK:</w:t>
      </w:r>
    </w:p>
    <w:p w14:paraId="0B498750" w14:textId="2F089DA4" w:rsidR="009159AB" w:rsidRPr="00705B2E" w:rsidRDefault="00E15AAC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K</w:t>
      </w:r>
      <w:r w:rsidR="00822974" w:rsidRPr="00705B2E">
        <w:rPr>
          <w:rFonts w:ascii="Arial" w:hAnsi="Arial" w:cs="Arial"/>
          <w:szCs w:val="20"/>
        </w:rPr>
        <w:t> </w:t>
      </w:r>
      <w:r w:rsidRPr="00705B2E">
        <w:rPr>
          <w:rFonts w:ascii="Arial" w:hAnsi="Arial" w:cs="Arial"/>
          <w:szCs w:val="20"/>
        </w:rPr>
        <w:t>aktivitě</w:t>
      </w:r>
      <w:r w:rsidR="00822974" w:rsidRPr="00705B2E">
        <w:rPr>
          <w:rFonts w:ascii="Arial" w:hAnsi="Arial" w:cs="Arial"/>
          <w:szCs w:val="20"/>
        </w:rPr>
        <w:t xml:space="preserve"> zaměřené na střední školství</w:t>
      </w:r>
      <w:r w:rsidRPr="00705B2E">
        <w:rPr>
          <w:rFonts w:ascii="Arial" w:hAnsi="Arial" w:cs="Arial"/>
          <w:szCs w:val="20"/>
        </w:rPr>
        <w:t xml:space="preserve"> proběhlo několik schůzek </w:t>
      </w:r>
      <w:r w:rsidR="00F143B9" w:rsidRPr="00705B2E">
        <w:rPr>
          <w:rFonts w:ascii="Arial" w:hAnsi="Arial" w:cs="Arial"/>
          <w:szCs w:val="20"/>
        </w:rPr>
        <w:t xml:space="preserve">zástupců </w:t>
      </w:r>
      <w:r w:rsidRPr="00705B2E">
        <w:rPr>
          <w:rFonts w:ascii="Arial" w:hAnsi="Arial" w:cs="Arial"/>
          <w:szCs w:val="20"/>
        </w:rPr>
        <w:t>zapojených odborů (ORR</w:t>
      </w:r>
      <w:r w:rsidR="00DE36D7">
        <w:rPr>
          <w:rFonts w:ascii="Arial" w:hAnsi="Arial" w:cs="Arial"/>
          <w:szCs w:val="20"/>
        </w:rPr>
        <w:t xml:space="preserve"> a</w:t>
      </w:r>
      <w:r w:rsidR="00EF3D2C" w:rsidRPr="00705B2E">
        <w:rPr>
          <w:rFonts w:ascii="Arial" w:hAnsi="Arial" w:cs="Arial"/>
          <w:szCs w:val="20"/>
        </w:rPr>
        <w:t xml:space="preserve"> </w:t>
      </w:r>
      <w:r w:rsidRPr="00705B2E">
        <w:rPr>
          <w:rFonts w:ascii="Arial" w:hAnsi="Arial" w:cs="Arial"/>
          <w:szCs w:val="20"/>
        </w:rPr>
        <w:t>OŠMS) včetně vedení kraje reprezentované člen</w:t>
      </w:r>
      <w:r w:rsidR="00F60556">
        <w:rPr>
          <w:rFonts w:ascii="Arial" w:hAnsi="Arial" w:cs="Arial"/>
          <w:szCs w:val="20"/>
        </w:rPr>
        <w:t>e</w:t>
      </w:r>
      <w:r w:rsidRPr="00705B2E">
        <w:rPr>
          <w:rFonts w:ascii="Arial" w:hAnsi="Arial" w:cs="Arial"/>
          <w:szCs w:val="20"/>
        </w:rPr>
        <w:t>m rady</w:t>
      </w:r>
      <w:r w:rsidR="007058C8" w:rsidRPr="00705B2E">
        <w:rPr>
          <w:rFonts w:ascii="Arial" w:hAnsi="Arial" w:cs="Arial"/>
          <w:szCs w:val="20"/>
        </w:rPr>
        <w:t xml:space="preserve"> kraje</w:t>
      </w:r>
      <w:r w:rsidRPr="00705B2E">
        <w:rPr>
          <w:rFonts w:ascii="Arial" w:hAnsi="Arial" w:cs="Arial"/>
          <w:szCs w:val="20"/>
        </w:rPr>
        <w:t xml:space="preserve"> pro oblast školství</w:t>
      </w:r>
      <w:r w:rsidR="00A565EB">
        <w:rPr>
          <w:rFonts w:ascii="Arial" w:hAnsi="Arial" w:cs="Arial"/>
          <w:szCs w:val="20"/>
        </w:rPr>
        <w:t>, mládeže a sportu</w:t>
      </w:r>
      <w:r w:rsidRPr="00705B2E">
        <w:rPr>
          <w:rFonts w:ascii="Arial" w:hAnsi="Arial" w:cs="Arial"/>
          <w:szCs w:val="20"/>
        </w:rPr>
        <w:t>.</w:t>
      </w:r>
    </w:p>
    <w:p w14:paraId="320128D3" w14:textId="285C3485" w:rsidR="005E1474" w:rsidRDefault="00B3056B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Zpracovan</w:t>
      </w:r>
      <w:r w:rsidR="001A6B54">
        <w:rPr>
          <w:rFonts w:ascii="Arial" w:hAnsi="Arial" w:cs="Arial"/>
          <w:szCs w:val="20"/>
        </w:rPr>
        <w:t>ý návrh kritérií prioritizace</w:t>
      </w:r>
      <w:r w:rsidR="005E1474">
        <w:rPr>
          <w:rFonts w:ascii="Arial" w:hAnsi="Arial" w:cs="Arial"/>
          <w:szCs w:val="20"/>
        </w:rPr>
        <w:t xml:space="preserve"> byl</w:t>
      </w:r>
      <w:r w:rsidR="001A6B54">
        <w:rPr>
          <w:rFonts w:ascii="Arial" w:hAnsi="Arial" w:cs="Arial"/>
          <w:szCs w:val="20"/>
        </w:rPr>
        <w:t xml:space="preserve"> dne 27. 5. 2021 představen </w:t>
      </w:r>
      <w:r w:rsidR="001A6B54" w:rsidRPr="00705B2E">
        <w:rPr>
          <w:rFonts w:ascii="Arial" w:hAnsi="Arial" w:cs="Arial"/>
          <w:szCs w:val="20"/>
        </w:rPr>
        <w:t xml:space="preserve">Pracovní skupině </w:t>
      </w:r>
      <w:r w:rsidR="00081B93">
        <w:rPr>
          <w:rFonts w:ascii="Arial" w:hAnsi="Arial" w:cs="Arial"/>
          <w:szCs w:val="20"/>
        </w:rPr>
        <w:t>V</w:t>
      </w:r>
      <w:r w:rsidR="001A6B54" w:rsidRPr="00705B2E">
        <w:rPr>
          <w:rFonts w:ascii="Arial" w:hAnsi="Arial" w:cs="Arial"/>
          <w:szCs w:val="20"/>
        </w:rPr>
        <w:t>zdělávání při RSK (dále i „PS“)</w:t>
      </w:r>
      <w:r w:rsidR="001A6B54">
        <w:rPr>
          <w:rFonts w:ascii="Arial" w:hAnsi="Arial" w:cs="Arial"/>
          <w:szCs w:val="20"/>
        </w:rPr>
        <w:t>,</w:t>
      </w:r>
      <w:r w:rsidR="005E1474">
        <w:rPr>
          <w:rFonts w:ascii="Arial" w:hAnsi="Arial" w:cs="Arial"/>
          <w:szCs w:val="20"/>
        </w:rPr>
        <w:t xml:space="preserve"> jejímiž č</w:t>
      </w:r>
      <w:r w:rsidR="005E1474" w:rsidRPr="00705B2E">
        <w:rPr>
          <w:rFonts w:ascii="Arial" w:hAnsi="Arial" w:cs="Arial"/>
          <w:szCs w:val="20"/>
        </w:rPr>
        <w:t>leny jsou zástupci Kraje Vysočina, mateřských, základních, středních a vyšších odborných škol, měst, Úřadu práce ČR, Krajské hospodářské komory Kraje Vysočina, Národního pedagogického institutu, organizací neformálního a zájmového vzdělávání, organizace Vysočina Education, klíčových zaměstnavatelů, místních akčních skupin, Projektové kanceláře Kraje Vysočina a dalších organizací</w:t>
      </w:r>
      <w:r w:rsidR="005E1474">
        <w:rPr>
          <w:rFonts w:ascii="Arial" w:hAnsi="Arial" w:cs="Arial"/>
          <w:szCs w:val="20"/>
        </w:rPr>
        <w:t xml:space="preserve">. </w:t>
      </w:r>
      <w:r w:rsidR="0015491E">
        <w:rPr>
          <w:rFonts w:ascii="Arial" w:hAnsi="Arial" w:cs="Arial"/>
          <w:szCs w:val="20"/>
        </w:rPr>
        <w:t>Na zmíněném jednání PS</w:t>
      </w:r>
      <w:r w:rsidR="005E1474">
        <w:rPr>
          <w:rFonts w:ascii="Arial" w:hAnsi="Arial" w:cs="Arial"/>
          <w:szCs w:val="20"/>
        </w:rPr>
        <w:t xml:space="preserve"> kritéria prodiskutovala, navrhla několik</w:t>
      </w:r>
      <w:r w:rsidR="00A16824">
        <w:rPr>
          <w:rFonts w:ascii="Arial" w:hAnsi="Arial" w:cs="Arial"/>
          <w:szCs w:val="20"/>
        </w:rPr>
        <w:t xml:space="preserve"> drobných</w:t>
      </w:r>
      <w:r w:rsidR="005E1474">
        <w:rPr>
          <w:rFonts w:ascii="Arial" w:hAnsi="Arial" w:cs="Arial"/>
          <w:szCs w:val="20"/>
        </w:rPr>
        <w:t xml:space="preserve"> úprav a schvál</w:t>
      </w:r>
      <w:r w:rsidR="0015491E">
        <w:rPr>
          <w:rFonts w:ascii="Arial" w:hAnsi="Arial" w:cs="Arial"/>
          <w:szCs w:val="20"/>
        </w:rPr>
        <w:t>ila je</w:t>
      </w:r>
      <w:r w:rsidR="005E1474">
        <w:rPr>
          <w:rFonts w:ascii="Arial" w:hAnsi="Arial" w:cs="Arial"/>
          <w:szCs w:val="20"/>
        </w:rPr>
        <w:t>.</w:t>
      </w:r>
      <w:r w:rsidR="00E15AAC" w:rsidRPr="00705B2E">
        <w:rPr>
          <w:rFonts w:ascii="Arial" w:hAnsi="Arial" w:cs="Arial"/>
          <w:szCs w:val="20"/>
        </w:rPr>
        <w:t xml:space="preserve"> </w:t>
      </w:r>
    </w:p>
    <w:p w14:paraId="48ADC2BE" w14:textId="7562CE0C" w:rsidR="005B7443" w:rsidRPr="00705B2E" w:rsidRDefault="005B7443" w:rsidP="005B7443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Po </w:t>
      </w:r>
      <w:r w:rsidR="0062449B">
        <w:rPr>
          <w:rFonts w:ascii="Arial" w:hAnsi="Arial" w:cs="Arial"/>
          <w:szCs w:val="20"/>
        </w:rPr>
        <w:t>s</w:t>
      </w:r>
      <w:r>
        <w:rPr>
          <w:rFonts w:ascii="Arial" w:hAnsi="Arial" w:cs="Arial"/>
          <w:szCs w:val="20"/>
        </w:rPr>
        <w:t xml:space="preserve">chválení kritérií prioritizace </w:t>
      </w:r>
      <w:r w:rsidR="00433225">
        <w:rPr>
          <w:rFonts w:ascii="Arial" w:hAnsi="Arial" w:cs="Arial"/>
          <w:szCs w:val="20"/>
        </w:rPr>
        <w:t>a</w:t>
      </w:r>
      <w:r w:rsidR="00B80366">
        <w:rPr>
          <w:rFonts w:ascii="Arial" w:hAnsi="Arial" w:cs="Arial"/>
          <w:szCs w:val="20"/>
        </w:rPr>
        <w:t xml:space="preserve"> provedení zmíněných</w:t>
      </w:r>
      <w:r w:rsidR="00433225">
        <w:rPr>
          <w:rFonts w:ascii="Arial" w:hAnsi="Arial" w:cs="Arial"/>
          <w:szCs w:val="20"/>
        </w:rPr>
        <w:t xml:space="preserve"> </w:t>
      </w:r>
      <w:r w:rsidR="0062449B">
        <w:rPr>
          <w:rFonts w:ascii="Arial" w:hAnsi="Arial" w:cs="Arial"/>
          <w:szCs w:val="20"/>
        </w:rPr>
        <w:t>aktualizac</w:t>
      </w:r>
      <w:r w:rsidR="00B80366">
        <w:rPr>
          <w:rFonts w:ascii="Arial" w:hAnsi="Arial" w:cs="Arial"/>
          <w:szCs w:val="20"/>
        </w:rPr>
        <w:t>í</w:t>
      </w:r>
      <w:r w:rsidR="0062449B">
        <w:rPr>
          <w:rFonts w:ascii="Arial" w:hAnsi="Arial" w:cs="Arial"/>
          <w:szCs w:val="20"/>
        </w:rPr>
        <w:t xml:space="preserve"> údajů o </w:t>
      </w:r>
      <w:r w:rsidR="00B80366">
        <w:rPr>
          <w:rFonts w:ascii="Arial" w:hAnsi="Arial" w:cs="Arial"/>
          <w:szCs w:val="20"/>
        </w:rPr>
        <w:t>záměrech</w:t>
      </w:r>
      <w:r w:rsidR="00433225">
        <w:rPr>
          <w:rFonts w:ascii="Arial" w:hAnsi="Arial" w:cs="Arial"/>
          <w:szCs w:val="20"/>
        </w:rPr>
        <w:t xml:space="preserve"> z území</w:t>
      </w:r>
      <w:r>
        <w:rPr>
          <w:rFonts w:ascii="Arial" w:hAnsi="Arial" w:cs="Arial"/>
          <w:szCs w:val="20"/>
        </w:rPr>
        <w:t xml:space="preserve"> následně proběhlo jejich</w:t>
      </w:r>
      <w:r w:rsidR="00593DC9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seřazení a zpracování seznamu projektů</w:t>
      </w:r>
      <w:r w:rsidR="00593DC9">
        <w:rPr>
          <w:rFonts w:ascii="Arial" w:hAnsi="Arial" w:cs="Arial"/>
          <w:szCs w:val="20"/>
        </w:rPr>
        <w:t xml:space="preserve"> v rámci určené alokace</w:t>
      </w:r>
      <w:r>
        <w:rPr>
          <w:rFonts w:ascii="Arial" w:hAnsi="Arial" w:cs="Arial"/>
          <w:szCs w:val="20"/>
        </w:rPr>
        <w:t>, který je přílohou</w:t>
      </w:r>
      <w:r w:rsidR="00AA690D">
        <w:rPr>
          <w:rFonts w:ascii="Arial" w:hAnsi="Arial" w:cs="Arial"/>
          <w:szCs w:val="20"/>
        </w:rPr>
        <w:t xml:space="preserve"> č. </w:t>
      </w:r>
      <w:r w:rsidR="0037699B">
        <w:rPr>
          <w:rFonts w:ascii="Arial" w:hAnsi="Arial" w:cs="Arial"/>
          <w:szCs w:val="20"/>
        </w:rPr>
        <w:t>1</w:t>
      </w:r>
      <w:r w:rsidR="00AA690D">
        <w:rPr>
          <w:rFonts w:ascii="Arial" w:hAnsi="Arial" w:cs="Arial"/>
          <w:szCs w:val="20"/>
        </w:rPr>
        <w:t xml:space="preserve"> aktivity</w:t>
      </w:r>
      <w:r>
        <w:rPr>
          <w:rFonts w:ascii="Arial" w:hAnsi="Arial" w:cs="Arial"/>
          <w:szCs w:val="20"/>
        </w:rPr>
        <w:t xml:space="preserve">.  </w:t>
      </w:r>
    </w:p>
    <w:p w14:paraId="206817A9" w14:textId="520A80D4" w:rsidR="00E15AAC" w:rsidRPr="00705B2E" w:rsidRDefault="00E15AAC" w:rsidP="009159AB">
      <w:pPr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PS</w:t>
      </w:r>
      <w:r w:rsidR="00C95D1D">
        <w:rPr>
          <w:rFonts w:ascii="Arial" w:hAnsi="Arial" w:cs="Arial"/>
          <w:szCs w:val="20"/>
        </w:rPr>
        <w:t xml:space="preserve"> se na svém zasedání dne </w:t>
      </w:r>
      <w:r w:rsidR="00B80366">
        <w:rPr>
          <w:rFonts w:ascii="Arial" w:hAnsi="Arial" w:cs="Arial"/>
          <w:szCs w:val="20"/>
        </w:rPr>
        <w:t>29</w:t>
      </w:r>
      <w:r w:rsidR="00C95D1D">
        <w:rPr>
          <w:rFonts w:ascii="Arial" w:hAnsi="Arial" w:cs="Arial"/>
          <w:szCs w:val="20"/>
        </w:rPr>
        <w:t xml:space="preserve">. </w:t>
      </w:r>
      <w:r w:rsidR="00B80366">
        <w:rPr>
          <w:rFonts w:ascii="Arial" w:hAnsi="Arial" w:cs="Arial"/>
          <w:szCs w:val="20"/>
        </w:rPr>
        <w:t>8</w:t>
      </w:r>
      <w:r w:rsidR="00C95D1D">
        <w:rPr>
          <w:rFonts w:ascii="Arial" w:hAnsi="Arial" w:cs="Arial"/>
          <w:szCs w:val="20"/>
        </w:rPr>
        <w:t>. 202</w:t>
      </w:r>
      <w:r w:rsidR="00433225">
        <w:rPr>
          <w:rFonts w:ascii="Arial" w:hAnsi="Arial" w:cs="Arial"/>
          <w:szCs w:val="20"/>
        </w:rPr>
        <w:t>2</w:t>
      </w:r>
      <w:r w:rsidR="00C95D1D">
        <w:rPr>
          <w:rFonts w:ascii="Arial" w:hAnsi="Arial" w:cs="Arial"/>
          <w:szCs w:val="20"/>
        </w:rPr>
        <w:t xml:space="preserve"> </w:t>
      </w:r>
      <w:r w:rsidR="00985AC7">
        <w:rPr>
          <w:rFonts w:ascii="Arial" w:hAnsi="Arial" w:cs="Arial"/>
          <w:szCs w:val="20"/>
        </w:rPr>
        <w:t xml:space="preserve">projednala finální </w:t>
      </w:r>
      <w:r w:rsidR="00C95D1D">
        <w:rPr>
          <w:rFonts w:ascii="Arial" w:hAnsi="Arial" w:cs="Arial"/>
          <w:szCs w:val="20"/>
        </w:rPr>
        <w:t>znění textové části aktivity i seznam projektů</w:t>
      </w:r>
      <w:r w:rsidR="008E41A4">
        <w:rPr>
          <w:rFonts w:ascii="Arial" w:hAnsi="Arial" w:cs="Arial"/>
          <w:szCs w:val="20"/>
        </w:rPr>
        <w:t xml:space="preserve"> vybraných dle schválených kritérií a</w:t>
      </w:r>
      <w:r w:rsidR="006A228D" w:rsidRPr="00705B2E">
        <w:rPr>
          <w:rFonts w:ascii="Arial" w:hAnsi="Arial" w:cs="Arial"/>
          <w:szCs w:val="20"/>
        </w:rPr>
        <w:t xml:space="preserve"> </w:t>
      </w:r>
      <w:r w:rsidRPr="00705B2E">
        <w:rPr>
          <w:rFonts w:ascii="Arial" w:hAnsi="Arial" w:cs="Arial"/>
          <w:szCs w:val="20"/>
        </w:rPr>
        <w:t>doporučila RSK</w:t>
      </w:r>
      <w:r w:rsidR="00C95D1D">
        <w:rPr>
          <w:rFonts w:ascii="Arial" w:hAnsi="Arial" w:cs="Arial"/>
          <w:szCs w:val="20"/>
        </w:rPr>
        <w:t xml:space="preserve"> jejich znění</w:t>
      </w:r>
      <w:r w:rsidRPr="00705B2E">
        <w:rPr>
          <w:rFonts w:ascii="Arial" w:hAnsi="Arial" w:cs="Arial"/>
          <w:szCs w:val="20"/>
        </w:rPr>
        <w:t xml:space="preserve"> schválit.</w:t>
      </w:r>
    </w:p>
    <w:p w14:paraId="2BAD526F" w14:textId="0DD3478C" w:rsidR="003F5CC5" w:rsidRDefault="003F5CC5" w:rsidP="00915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přípravě RAP a jeho aktivitách je průběžně informován Výbor regionálního rozvoje Zastupitelstva Kraje Vysočina.</w:t>
      </w:r>
    </w:p>
    <w:p w14:paraId="10FEF508" w14:textId="3CC7F2B3" w:rsidR="00E15AAC" w:rsidRDefault="00733AC8" w:rsidP="009159A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O stavu zpracování aktivity byla průběžně informována RSK, její f</w:t>
      </w:r>
      <w:r w:rsidRPr="00D37C76">
        <w:rPr>
          <w:rFonts w:ascii="Arial" w:hAnsi="Arial" w:cs="Arial"/>
          <w:bCs/>
        </w:rPr>
        <w:t xml:space="preserve">inální podoba </w:t>
      </w:r>
      <w:r>
        <w:rPr>
          <w:rFonts w:ascii="Arial" w:hAnsi="Arial" w:cs="Arial"/>
          <w:bCs/>
        </w:rPr>
        <w:t>byla</w:t>
      </w:r>
      <w:r w:rsidRPr="00D37C76">
        <w:rPr>
          <w:rFonts w:ascii="Arial" w:hAnsi="Arial" w:cs="Arial"/>
          <w:bCs/>
        </w:rPr>
        <w:t xml:space="preserve"> schválena na zasedání RSK</w:t>
      </w:r>
      <w:r>
        <w:rPr>
          <w:rFonts w:ascii="Arial" w:hAnsi="Arial" w:cs="Arial"/>
          <w:bCs/>
        </w:rPr>
        <w:t xml:space="preserve"> dne </w:t>
      </w:r>
      <w:r w:rsidR="00B80366">
        <w:rPr>
          <w:rFonts w:ascii="Arial" w:hAnsi="Arial" w:cs="Arial"/>
          <w:bCs/>
        </w:rPr>
        <w:t>31</w:t>
      </w:r>
      <w:r>
        <w:rPr>
          <w:rFonts w:ascii="Arial" w:hAnsi="Arial" w:cs="Arial"/>
          <w:bCs/>
        </w:rPr>
        <w:t xml:space="preserve">. </w:t>
      </w:r>
      <w:r w:rsidR="00B80366">
        <w:rPr>
          <w:rFonts w:ascii="Arial" w:hAnsi="Arial" w:cs="Arial"/>
          <w:bCs/>
        </w:rPr>
        <w:t>8</w:t>
      </w:r>
      <w:r>
        <w:rPr>
          <w:rFonts w:ascii="Arial" w:hAnsi="Arial" w:cs="Arial"/>
          <w:bCs/>
        </w:rPr>
        <w:t>. 202</w:t>
      </w:r>
      <w:r w:rsidR="00433225">
        <w:rPr>
          <w:rFonts w:ascii="Arial" w:hAnsi="Arial" w:cs="Arial"/>
          <w:bCs/>
        </w:rPr>
        <w:t>2</w:t>
      </w:r>
      <w:r w:rsidRPr="00D37C7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</w:t>
      </w:r>
    </w:p>
    <w:p w14:paraId="5DB6948B" w14:textId="6B43D3E9" w:rsidR="00B80366" w:rsidRDefault="00B80366" w:rsidP="009159AB">
      <w:pPr>
        <w:rPr>
          <w:rFonts w:ascii="Arial" w:hAnsi="Arial" w:cs="Arial"/>
          <w:bCs/>
        </w:rPr>
      </w:pPr>
    </w:p>
    <w:p w14:paraId="242587BC" w14:textId="77777777" w:rsidR="00B80366" w:rsidRPr="00705B2E" w:rsidRDefault="00B80366" w:rsidP="009159AB">
      <w:pPr>
        <w:rPr>
          <w:rFonts w:ascii="Arial" w:hAnsi="Arial" w:cs="Arial"/>
          <w:szCs w:val="20"/>
        </w:rPr>
      </w:pPr>
    </w:p>
    <w:p w14:paraId="317282C8" w14:textId="1F508F48" w:rsidR="00D364B0" w:rsidRPr="00705B2E" w:rsidRDefault="00D364B0" w:rsidP="00BF1B6F">
      <w:pPr>
        <w:pStyle w:val="Odstavecseseznamem"/>
        <w:spacing w:after="0"/>
        <w:ind w:left="284"/>
        <w:rPr>
          <w:rFonts w:ascii="Arial" w:hAnsi="Arial" w:cs="Arial"/>
          <w:szCs w:val="20"/>
        </w:rPr>
      </w:pPr>
    </w:p>
    <w:p w14:paraId="1CB25C43" w14:textId="77777777" w:rsidR="00D364B0" w:rsidRPr="00705B2E" w:rsidRDefault="00D364B0" w:rsidP="00134983">
      <w:pPr>
        <w:numPr>
          <w:ilvl w:val="0"/>
          <w:numId w:val="2"/>
        </w:numPr>
        <w:spacing w:after="0"/>
        <w:ind w:left="284" w:hanging="284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Věcná náplň aktivity RAP</w:t>
      </w:r>
    </w:p>
    <w:p w14:paraId="45E47EA0" w14:textId="77777777" w:rsidR="009115F7" w:rsidRDefault="009115F7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</w:p>
    <w:p w14:paraId="018A24E0" w14:textId="18E888E8" w:rsidR="00D364B0" w:rsidRPr="00705B2E" w:rsidRDefault="009115F7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szCs w:val="20"/>
          <w:u w:val="single"/>
        </w:rPr>
        <w:t>ANALÝZA POTŘEB A ABSORPČNÍ KAPACITA:</w:t>
      </w:r>
    </w:p>
    <w:p w14:paraId="0CDF39DD" w14:textId="26979933" w:rsidR="00037297" w:rsidRPr="00705B2E" w:rsidRDefault="00037297" w:rsidP="00244E5D">
      <w:pPr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V Kraji Vysočina </w:t>
      </w:r>
      <w:r w:rsidR="00A862D8" w:rsidRPr="00705B2E">
        <w:rPr>
          <w:rFonts w:ascii="Arial" w:eastAsia="Calibri" w:hAnsi="Arial" w:cs="Arial"/>
          <w:szCs w:val="20"/>
        </w:rPr>
        <w:t>poskytuje</w:t>
      </w:r>
      <w:r w:rsidRPr="00705B2E">
        <w:rPr>
          <w:rFonts w:ascii="Arial" w:eastAsia="Calibri" w:hAnsi="Arial" w:cs="Arial"/>
          <w:szCs w:val="20"/>
        </w:rPr>
        <w:t xml:space="preserve"> středoškolské vzdělání 65 subjektů</w:t>
      </w:r>
      <w:r w:rsidR="00A862D8" w:rsidRPr="00705B2E">
        <w:rPr>
          <w:rFonts w:ascii="Arial" w:eastAsia="Calibri" w:hAnsi="Arial" w:cs="Arial"/>
          <w:szCs w:val="20"/>
        </w:rPr>
        <w:t xml:space="preserve">, z nichž většina je zřizována krajem, mezi dalšími zřizovateli jsou pak soukromé subjekty, církve a města. </w:t>
      </w:r>
      <w:r w:rsidR="00842B82" w:rsidRPr="00705B2E">
        <w:rPr>
          <w:rFonts w:ascii="Arial" w:eastAsia="Calibri" w:hAnsi="Arial" w:cs="Arial"/>
          <w:szCs w:val="20"/>
        </w:rPr>
        <w:t>Střední školy navštěvuje 20 tis. žáků, z toho 15 tis.</w:t>
      </w:r>
      <w:r w:rsidR="00A53D45" w:rsidRPr="00705B2E">
        <w:rPr>
          <w:rFonts w:ascii="Arial" w:eastAsia="Calibri" w:hAnsi="Arial" w:cs="Arial"/>
          <w:szCs w:val="20"/>
        </w:rPr>
        <w:t xml:space="preserve"> maturitní obory.</w:t>
      </w:r>
      <w:r w:rsidR="006E2EDD" w:rsidRPr="00705B2E">
        <w:rPr>
          <w:rFonts w:ascii="Arial" w:eastAsia="Calibri" w:hAnsi="Arial" w:cs="Arial"/>
          <w:szCs w:val="20"/>
        </w:rPr>
        <w:t xml:space="preserve"> </w:t>
      </w:r>
      <w:r w:rsidR="00D17240" w:rsidRPr="00705B2E">
        <w:rPr>
          <w:rFonts w:ascii="Arial" w:eastAsia="Calibri" w:hAnsi="Arial" w:cs="Arial"/>
          <w:szCs w:val="20"/>
        </w:rPr>
        <w:t xml:space="preserve">Některý z technických a přírodovědeckých oborů </w:t>
      </w:r>
      <w:r w:rsidR="00F66852" w:rsidRPr="00705B2E">
        <w:rPr>
          <w:rFonts w:ascii="Arial" w:eastAsia="Calibri" w:hAnsi="Arial" w:cs="Arial"/>
          <w:szCs w:val="20"/>
        </w:rPr>
        <w:t>studuje</w:t>
      </w:r>
      <w:r w:rsidR="00D17240" w:rsidRPr="00705B2E">
        <w:rPr>
          <w:rFonts w:ascii="Arial" w:eastAsia="Calibri" w:hAnsi="Arial" w:cs="Arial"/>
          <w:szCs w:val="20"/>
        </w:rPr>
        <w:t xml:space="preserve"> na Vysočině necelých 7 tis</w:t>
      </w:r>
      <w:r w:rsidR="002C026E">
        <w:rPr>
          <w:rFonts w:ascii="Arial" w:eastAsia="Calibri" w:hAnsi="Arial" w:cs="Arial"/>
          <w:szCs w:val="20"/>
        </w:rPr>
        <w:t>.</w:t>
      </w:r>
      <w:r w:rsidR="00F66852" w:rsidRPr="00705B2E">
        <w:rPr>
          <w:rFonts w:ascii="Arial" w:eastAsia="Calibri" w:hAnsi="Arial" w:cs="Arial"/>
          <w:szCs w:val="20"/>
        </w:rPr>
        <w:t xml:space="preserve"> žáků</w:t>
      </w:r>
      <w:r w:rsidR="00D17240" w:rsidRPr="00705B2E">
        <w:rPr>
          <w:rFonts w:ascii="Arial" w:eastAsia="Calibri" w:hAnsi="Arial" w:cs="Arial"/>
          <w:szCs w:val="20"/>
        </w:rPr>
        <w:t>.</w:t>
      </w:r>
    </w:p>
    <w:p w14:paraId="2BCF061B" w14:textId="76804361" w:rsidR="005B7981" w:rsidRPr="00705B2E" w:rsidRDefault="005B7981" w:rsidP="00A550B3">
      <w:pPr>
        <w:rPr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Střední školství </w:t>
      </w:r>
      <w:r w:rsidR="00F323C3">
        <w:rPr>
          <w:rFonts w:ascii="Arial" w:eastAsia="Calibri" w:hAnsi="Arial" w:cs="Arial"/>
          <w:szCs w:val="20"/>
        </w:rPr>
        <w:t>musí řešit</w:t>
      </w:r>
      <w:r w:rsidRPr="00705B2E">
        <w:rPr>
          <w:rFonts w:ascii="Arial" w:eastAsia="Calibri" w:hAnsi="Arial" w:cs="Arial"/>
          <w:szCs w:val="20"/>
        </w:rPr>
        <w:t xml:space="preserve"> </w:t>
      </w:r>
      <w:r w:rsidR="00155B72" w:rsidRPr="00705B2E">
        <w:rPr>
          <w:rFonts w:ascii="Arial" w:eastAsia="Calibri" w:hAnsi="Arial" w:cs="Arial"/>
          <w:szCs w:val="20"/>
        </w:rPr>
        <w:t>problémy související</w:t>
      </w:r>
      <w:r w:rsidR="00F323C3">
        <w:rPr>
          <w:rFonts w:ascii="Arial" w:eastAsia="Calibri" w:hAnsi="Arial" w:cs="Arial"/>
          <w:szCs w:val="20"/>
        </w:rPr>
        <w:t xml:space="preserve"> se změnami počtu žáků v jednotlivých</w:t>
      </w:r>
      <w:r w:rsidRPr="00705B2E">
        <w:rPr>
          <w:rFonts w:ascii="Arial" w:eastAsia="Calibri" w:hAnsi="Arial" w:cs="Arial"/>
          <w:szCs w:val="20"/>
        </w:rPr>
        <w:t xml:space="preserve"> </w:t>
      </w:r>
      <w:r w:rsidR="0032055F" w:rsidRPr="00705B2E">
        <w:rPr>
          <w:rFonts w:ascii="Arial" w:eastAsia="Calibri" w:hAnsi="Arial" w:cs="Arial"/>
          <w:szCs w:val="20"/>
        </w:rPr>
        <w:t>roční</w:t>
      </w:r>
      <w:r w:rsidR="00F323C3">
        <w:rPr>
          <w:rFonts w:ascii="Arial" w:eastAsia="Calibri" w:hAnsi="Arial" w:cs="Arial"/>
          <w:szCs w:val="20"/>
        </w:rPr>
        <w:t>cích</w:t>
      </w:r>
      <w:r w:rsidR="0032055F" w:rsidRPr="00705B2E">
        <w:rPr>
          <w:rFonts w:ascii="Arial" w:eastAsia="Calibri" w:hAnsi="Arial" w:cs="Arial"/>
          <w:szCs w:val="20"/>
        </w:rPr>
        <w:t xml:space="preserve">, </w:t>
      </w:r>
      <w:r w:rsidR="00E2705F">
        <w:rPr>
          <w:rFonts w:ascii="Arial" w:eastAsia="Calibri" w:hAnsi="Arial" w:cs="Arial"/>
          <w:szCs w:val="20"/>
        </w:rPr>
        <w:t xml:space="preserve">a </w:t>
      </w:r>
      <w:r w:rsidR="0032055F" w:rsidRPr="00705B2E">
        <w:rPr>
          <w:rFonts w:ascii="Arial" w:eastAsia="Calibri" w:hAnsi="Arial" w:cs="Arial"/>
          <w:szCs w:val="20"/>
        </w:rPr>
        <w:t xml:space="preserve">dále pak nízkým </w:t>
      </w:r>
      <w:r w:rsidRPr="00705B2E">
        <w:rPr>
          <w:rFonts w:ascii="Arial" w:eastAsia="Calibri" w:hAnsi="Arial" w:cs="Arial"/>
          <w:szCs w:val="20"/>
        </w:rPr>
        <w:t>zájm</w:t>
      </w:r>
      <w:r w:rsidR="00F323C3">
        <w:rPr>
          <w:rFonts w:ascii="Arial" w:eastAsia="Calibri" w:hAnsi="Arial" w:cs="Arial"/>
          <w:szCs w:val="20"/>
        </w:rPr>
        <w:t>em</w:t>
      </w:r>
      <w:r w:rsidRPr="00705B2E">
        <w:rPr>
          <w:rFonts w:ascii="Arial" w:eastAsia="Calibri" w:hAnsi="Arial" w:cs="Arial"/>
          <w:szCs w:val="20"/>
        </w:rPr>
        <w:t xml:space="preserve"> o technické a přírodovědecké obory (</w:t>
      </w:r>
      <w:r w:rsidR="0032055F" w:rsidRPr="00705B2E">
        <w:rPr>
          <w:rFonts w:ascii="Arial" w:eastAsia="Calibri" w:hAnsi="Arial" w:cs="Arial"/>
          <w:szCs w:val="20"/>
        </w:rPr>
        <w:t xml:space="preserve">především </w:t>
      </w:r>
      <w:r w:rsidRPr="00705B2E">
        <w:rPr>
          <w:rFonts w:ascii="Arial" w:eastAsia="Calibri" w:hAnsi="Arial" w:cs="Arial"/>
          <w:szCs w:val="20"/>
        </w:rPr>
        <w:t>učební)</w:t>
      </w:r>
      <w:r w:rsidR="0032055F" w:rsidRPr="00705B2E">
        <w:rPr>
          <w:rFonts w:ascii="Arial" w:eastAsia="Calibri" w:hAnsi="Arial" w:cs="Arial"/>
          <w:szCs w:val="20"/>
        </w:rPr>
        <w:t>.</w:t>
      </w:r>
      <w:r w:rsidR="00742BA7" w:rsidRPr="00705B2E">
        <w:rPr>
          <w:rFonts w:ascii="Arial" w:eastAsia="Calibri" w:hAnsi="Arial" w:cs="Arial"/>
          <w:szCs w:val="20"/>
        </w:rPr>
        <w:t xml:space="preserve"> Kvalit</w:t>
      </w:r>
      <w:r w:rsidR="00386D34" w:rsidRPr="00705B2E">
        <w:rPr>
          <w:rFonts w:ascii="Arial" w:eastAsia="Calibri" w:hAnsi="Arial" w:cs="Arial"/>
          <w:szCs w:val="20"/>
        </w:rPr>
        <w:t>u</w:t>
      </w:r>
      <w:r w:rsidR="00742BA7" w:rsidRPr="00705B2E">
        <w:rPr>
          <w:rFonts w:ascii="Arial" w:eastAsia="Calibri" w:hAnsi="Arial" w:cs="Arial"/>
          <w:szCs w:val="20"/>
        </w:rPr>
        <w:t xml:space="preserve"> vzdělávání</w:t>
      </w:r>
      <w:r w:rsidR="00AE0757" w:rsidRPr="00705B2E">
        <w:rPr>
          <w:rFonts w:ascii="Arial" w:eastAsia="Calibri" w:hAnsi="Arial" w:cs="Arial"/>
          <w:szCs w:val="20"/>
        </w:rPr>
        <w:t xml:space="preserve"> a prestiž oborů</w:t>
      </w:r>
      <w:r w:rsidR="00742BA7" w:rsidRPr="00705B2E">
        <w:rPr>
          <w:rFonts w:ascii="Arial" w:eastAsia="Calibri" w:hAnsi="Arial" w:cs="Arial"/>
          <w:szCs w:val="20"/>
        </w:rPr>
        <w:t xml:space="preserve"> </w:t>
      </w:r>
      <w:r w:rsidR="00386D34" w:rsidRPr="00705B2E">
        <w:rPr>
          <w:rFonts w:ascii="Arial" w:eastAsia="Calibri" w:hAnsi="Arial" w:cs="Arial"/>
          <w:szCs w:val="20"/>
        </w:rPr>
        <w:t xml:space="preserve">ovlivňuje </w:t>
      </w:r>
      <w:r w:rsidR="00F66852" w:rsidRPr="00705B2E">
        <w:rPr>
          <w:rFonts w:ascii="Arial" w:eastAsia="Calibri" w:hAnsi="Arial" w:cs="Arial"/>
          <w:szCs w:val="20"/>
        </w:rPr>
        <w:t>významně</w:t>
      </w:r>
      <w:r w:rsidR="00A550B3" w:rsidRPr="00705B2E">
        <w:rPr>
          <w:rFonts w:ascii="Arial" w:eastAsia="Calibri" w:hAnsi="Arial" w:cs="Arial"/>
          <w:szCs w:val="20"/>
        </w:rPr>
        <w:t xml:space="preserve"> úroveň</w:t>
      </w:r>
      <w:r w:rsidR="00AE0757" w:rsidRPr="00705B2E">
        <w:rPr>
          <w:rFonts w:ascii="Arial" w:eastAsia="Calibri" w:hAnsi="Arial" w:cs="Arial"/>
          <w:szCs w:val="20"/>
        </w:rPr>
        <w:t xml:space="preserve"> materiálně-technického</w:t>
      </w:r>
      <w:r w:rsidR="00A550B3" w:rsidRPr="00705B2E">
        <w:rPr>
          <w:rFonts w:ascii="Arial" w:eastAsia="Calibri" w:hAnsi="Arial" w:cs="Arial"/>
          <w:szCs w:val="20"/>
        </w:rPr>
        <w:t xml:space="preserve"> zázemí</w:t>
      </w:r>
      <w:r w:rsidR="00AE0757" w:rsidRPr="00705B2E">
        <w:rPr>
          <w:rFonts w:ascii="Arial" w:eastAsia="Calibri" w:hAnsi="Arial" w:cs="Arial"/>
          <w:szCs w:val="20"/>
        </w:rPr>
        <w:t xml:space="preserve"> škol, k</w:t>
      </w:r>
      <w:r w:rsidR="00A550B3" w:rsidRPr="00705B2E">
        <w:rPr>
          <w:rFonts w:ascii="Arial" w:eastAsia="Calibri" w:hAnsi="Arial" w:cs="Arial"/>
          <w:szCs w:val="20"/>
        </w:rPr>
        <w:t xml:space="preserve"> </w:t>
      </w:r>
      <w:r w:rsidR="00AE0757" w:rsidRPr="00705B2E">
        <w:rPr>
          <w:rFonts w:ascii="Arial" w:eastAsia="Calibri" w:hAnsi="Arial" w:cs="Arial"/>
          <w:szCs w:val="20"/>
        </w:rPr>
        <w:t>lepšímu</w:t>
      </w:r>
      <w:r w:rsidRPr="00705B2E">
        <w:rPr>
          <w:rFonts w:ascii="Arial" w:eastAsia="Calibri" w:hAnsi="Arial" w:cs="Arial"/>
          <w:szCs w:val="20"/>
        </w:rPr>
        <w:t xml:space="preserve"> provázání s trhem práce</w:t>
      </w:r>
      <w:r w:rsidR="00AE0757" w:rsidRPr="00705B2E">
        <w:rPr>
          <w:rFonts w:ascii="Arial" w:eastAsia="Calibri" w:hAnsi="Arial" w:cs="Arial"/>
          <w:szCs w:val="20"/>
        </w:rPr>
        <w:t xml:space="preserve"> pak napomáhá odpovídající </w:t>
      </w:r>
      <w:r w:rsidR="00AE0757" w:rsidRPr="00705B2E">
        <w:rPr>
          <w:rFonts w:ascii="Arial" w:hAnsi="Arial" w:cs="Arial"/>
          <w:szCs w:val="20"/>
        </w:rPr>
        <w:t>vybavení odborných učeben, laboratoří a dílen odborného výcviku, stejně jako úroveň ICT vybavení.</w:t>
      </w:r>
    </w:p>
    <w:p w14:paraId="5CC9A531" w14:textId="0AD7D39B" w:rsidR="00001B9A" w:rsidRDefault="000F2C44" w:rsidP="00B64CE4">
      <w:pPr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I</w:t>
      </w:r>
      <w:r w:rsidR="00F0749A" w:rsidRPr="00705B2E">
        <w:rPr>
          <w:rFonts w:ascii="Arial" w:hAnsi="Arial" w:cs="Arial"/>
          <w:szCs w:val="20"/>
        </w:rPr>
        <w:t xml:space="preserve">nfrastrukturní potřeby SŠ a VOŠ na území </w:t>
      </w:r>
      <w:r w:rsidR="00A550B3" w:rsidRPr="00705B2E">
        <w:rPr>
          <w:rFonts w:ascii="Arial" w:hAnsi="Arial" w:cs="Arial"/>
          <w:szCs w:val="20"/>
        </w:rPr>
        <w:t>kraje</w:t>
      </w:r>
      <w:r w:rsidR="00F0749A" w:rsidRPr="00705B2E">
        <w:rPr>
          <w:rFonts w:ascii="Arial" w:hAnsi="Arial" w:cs="Arial"/>
          <w:szCs w:val="20"/>
        </w:rPr>
        <w:t xml:space="preserve"> byly </w:t>
      </w:r>
      <w:r w:rsidR="00473937">
        <w:rPr>
          <w:rFonts w:ascii="Arial" w:hAnsi="Arial" w:cs="Arial"/>
          <w:szCs w:val="20"/>
        </w:rPr>
        <w:t xml:space="preserve">poprvé </w:t>
      </w:r>
      <w:r w:rsidR="00F0749A" w:rsidRPr="00705B2E">
        <w:rPr>
          <w:rFonts w:ascii="Arial" w:hAnsi="Arial" w:cs="Arial"/>
          <w:szCs w:val="20"/>
        </w:rPr>
        <w:t>zmapovány ve spolupráci se zástupci</w:t>
      </w:r>
      <w:r w:rsidR="00FA6DB2" w:rsidRPr="00705B2E">
        <w:rPr>
          <w:rFonts w:ascii="Arial" w:hAnsi="Arial" w:cs="Arial"/>
          <w:szCs w:val="20"/>
        </w:rPr>
        <w:t xml:space="preserve"> všech</w:t>
      </w:r>
      <w:r w:rsidR="00F0749A" w:rsidRPr="00705B2E">
        <w:rPr>
          <w:rFonts w:ascii="Arial" w:hAnsi="Arial" w:cs="Arial"/>
          <w:szCs w:val="20"/>
        </w:rPr>
        <w:t xml:space="preserve"> středních škol bez ohledu na zřizovatele</w:t>
      </w:r>
      <w:r w:rsidR="00C10CF7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>v září 202</w:t>
      </w:r>
      <w:r w:rsidR="001969E9">
        <w:rPr>
          <w:rFonts w:ascii="Arial" w:hAnsi="Arial" w:cs="Arial"/>
          <w:szCs w:val="20"/>
        </w:rPr>
        <w:t>0</w:t>
      </w:r>
      <w:r w:rsidR="00F0749A" w:rsidRPr="00705B2E">
        <w:rPr>
          <w:rFonts w:ascii="Arial" w:hAnsi="Arial" w:cs="Arial"/>
          <w:szCs w:val="20"/>
        </w:rPr>
        <w:t>. Celkem byl</w:t>
      </w:r>
      <w:r w:rsidR="00A550B3" w:rsidRPr="00705B2E">
        <w:rPr>
          <w:rFonts w:ascii="Arial" w:hAnsi="Arial" w:cs="Arial"/>
          <w:szCs w:val="20"/>
        </w:rPr>
        <w:t>o</w:t>
      </w:r>
      <w:r w:rsidR="00F0749A" w:rsidRPr="00705B2E">
        <w:rPr>
          <w:rFonts w:ascii="Arial" w:hAnsi="Arial" w:cs="Arial"/>
          <w:szCs w:val="20"/>
        </w:rPr>
        <w:t xml:space="preserve"> </w:t>
      </w:r>
      <w:r w:rsidR="00A550B3" w:rsidRPr="00705B2E">
        <w:rPr>
          <w:rFonts w:ascii="Arial" w:hAnsi="Arial" w:cs="Arial"/>
          <w:szCs w:val="20"/>
        </w:rPr>
        <w:t>zjištěno</w:t>
      </w:r>
      <w:r w:rsidR="00F0749A" w:rsidRPr="00705B2E">
        <w:rPr>
          <w:rFonts w:ascii="Arial" w:eastAsia="Calibri" w:hAnsi="Arial" w:cs="Arial"/>
          <w:b/>
          <w:szCs w:val="20"/>
        </w:rPr>
        <w:t xml:space="preserve"> </w:t>
      </w:r>
      <w:r w:rsidR="003219B5">
        <w:rPr>
          <w:rFonts w:ascii="Arial" w:hAnsi="Arial" w:cs="Arial"/>
          <w:szCs w:val="20"/>
        </w:rPr>
        <w:t>44</w:t>
      </w:r>
      <w:r w:rsidRPr="00705B2E">
        <w:rPr>
          <w:rFonts w:ascii="Arial" w:hAnsi="Arial" w:cs="Arial"/>
          <w:szCs w:val="20"/>
        </w:rPr>
        <w:t xml:space="preserve"> </w:t>
      </w:r>
      <w:r w:rsidR="00F0749A" w:rsidRPr="00705B2E">
        <w:rPr>
          <w:rFonts w:ascii="Arial" w:hAnsi="Arial" w:cs="Arial"/>
          <w:szCs w:val="20"/>
        </w:rPr>
        <w:t>projektů</w:t>
      </w:r>
      <w:r w:rsidR="009A3853">
        <w:rPr>
          <w:rFonts w:ascii="Arial" w:hAnsi="Arial" w:cs="Arial"/>
          <w:szCs w:val="20"/>
        </w:rPr>
        <w:t xml:space="preserve"> s</w:t>
      </w:r>
      <w:r w:rsidR="00F0749A" w:rsidRPr="00705B2E">
        <w:rPr>
          <w:rFonts w:ascii="Arial" w:hAnsi="Arial" w:cs="Arial"/>
          <w:szCs w:val="20"/>
        </w:rPr>
        <w:t xml:space="preserve"> </w:t>
      </w:r>
      <w:r w:rsidR="00985AC7">
        <w:rPr>
          <w:rFonts w:ascii="Arial" w:hAnsi="Arial" w:cs="Arial"/>
          <w:szCs w:val="20"/>
        </w:rPr>
        <w:t>požadavk</w:t>
      </w:r>
      <w:r w:rsidR="009A3853">
        <w:rPr>
          <w:rFonts w:ascii="Arial" w:hAnsi="Arial" w:cs="Arial"/>
          <w:szCs w:val="20"/>
        </w:rPr>
        <w:t>em</w:t>
      </w:r>
      <w:r w:rsidR="00985AC7">
        <w:rPr>
          <w:rFonts w:ascii="Arial" w:hAnsi="Arial" w:cs="Arial"/>
          <w:szCs w:val="20"/>
        </w:rPr>
        <w:t xml:space="preserve"> na dotaci z</w:t>
      </w:r>
      <w:r w:rsidR="00F70897">
        <w:rPr>
          <w:rFonts w:ascii="Arial" w:hAnsi="Arial" w:cs="Arial"/>
          <w:szCs w:val="20"/>
        </w:rPr>
        <w:t> </w:t>
      </w:r>
      <w:r w:rsidR="00985AC7">
        <w:rPr>
          <w:rFonts w:ascii="Arial" w:hAnsi="Arial" w:cs="Arial"/>
          <w:szCs w:val="20"/>
        </w:rPr>
        <w:t>IROP</w:t>
      </w:r>
      <w:r w:rsidR="00F70897">
        <w:rPr>
          <w:rFonts w:ascii="Arial" w:hAnsi="Arial" w:cs="Arial"/>
          <w:szCs w:val="20"/>
        </w:rPr>
        <w:t xml:space="preserve"> za</w:t>
      </w:r>
      <w:r w:rsidR="00985AC7">
        <w:rPr>
          <w:rFonts w:ascii="Arial" w:hAnsi="Arial" w:cs="Arial"/>
          <w:szCs w:val="20"/>
        </w:rPr>
        <w:t xml:space="preserve"> cca 700 mil. Kč.</w:t>
      </w:r>
      <w:r w:rsidR="001969E9">
        <w:rPr>
          <w:rFonts w:ascii="Arial" w:hAnsi="Arial" w:cs="Arial"/>
          <w:szCs w:val="20"/>
        </w:rPr>
        <w:t xml:space="preserve"> </w:t>
      </w:r>
      <w:r w:rsidR="003219B5" w:rsidRPr="003219B5">
        <w:rPr>
          <w:rFonts w:ascii="Arial" w:hAnsi="Arial" w:cs="Arial"/>
          <w:szCs w:val="20"/>
        </w:rPr>
        <w:t xml:space="preserve">Po dopracování a schválení kritérií prioritizace </w:t>
      </w:r>
      <w:r w:rsidR="001969E9">
        <w:rPr>
          <w:rFonts w:ascii="Arial" w:hAnsi="Arial" w:cs="Arial"/>
          <w:szCs w:val="20"/>
        </w:rPr>
        <w:t xml:space="preserve">proběhlo </w:t>
      </w:r>
      <w:r w:rsidR="00473937">
        <w:rPr>
          <w:rFonts w:ascii="Arial" w:hAnsi="Arial" w:cs="Arial"/>
          <w:szCs w:val="20"/>
        </w:rPr>
        <w:t xml:space="preserve">opět se všemi dotčenými subjekty </w:t>
      </w:r>
      <w:r w:rsidR="001969E9">
        <w:rPr>
          <w:rFonts w:ascii="Arial" w:hAnsi="Arial" w:cs="Arial"/>
          <w:szCs w:val="20"/>
        </w:rPr>
        <w:t>další kolo upřesňování potřeb</w:t>
      </w:r>
      <w:r w:rsidR="0037699B">
        <w:rPr>
          <w:rFonts w:ascii="Arial" w:hAnsi="Arial" w:cs="Arial"/>
          <w:szCs w:val="20"/>
        </w:rPr>
        <w:t>.</w:t>
      </w:r>
      <w:r w:rsidR="0037699B" w:rsidRPr="0037699B">
        <w:t xml:space="preserve"> </w:t>
      </w:r>
      <w:r w:rsidR="0037699B" w:rsidRPr="0037699B">
        <w:rPr>
          <w:rFonts w:ascii="Arial" w:hAnsi="Arial" w:cs="Arial"/>
          <w:szCs w:val="20"/>
        </w:rPr>
        <w:t>Po tomto kroku došlo ke snížení počtu záměrů na 31 s požadavkem na dotaci z IROP ve výši 261 mil. Kč</w:t>
      </w:r>
      <w:r w:rsidR="0037699B">
        <w:rPr>
          <w:rFonts w:ascii="Arial" w:hAnsi="Arial" w:cs="Arial"/>
          <w:szCs w:val="20"/>
        </w:rPr>
        <w:t>.</w:t>
      </w:r>
      <w:r w:rsidR="00001B9A">
        <w:rPr>
          <w:rFonts w:ascii="Arial" w:hAnsi="Arial" w:cs="Arial"/>
          <w:szCs w:val="20"/>
        </w:rPr>
        <w:t xml:space="preserve"> </w:t>
      </w:r>
      <w:r w:rsidR="000904E0">
        <w:rPr>
          <w:rFonts w:ascii="Arial" w:hAnsi="Arial" w:cs="Arial"/>
          <w:szCs w:val="20"/>
        </w:rPr>
        <w:t>V rámci</w:t>
      </w:r>
      <w:r w:rsidR="00001B9A" w:rsidRPr="00001B9A">
        <w:rPr>
          <w:rFonts w:ascii="Arial" w:hAnsi="Arial" w:cs="Arial"/>
          <w:szCs w:val="20"/>
        </w:rPr>
        <w:t xml:space="preserve"> aktualizac</w:t>
      </w:r>
      <w:r w:rsidR="000904E0">
        <w:rPr>
          <w:rFonts w:ascii="Arial" w:hAnsi="Arial" w:cs="Arial"/>
          <w:szCs w:val="20"/>
        </w:rPr>
        <w:t>e</w:t>
      </w:r>
      <w:r w:rsidR="00001B9A" w:rsidRPr="00001B9A">
        <w:rPr>
          <w:rFonts w:ascii="Arial" w:hAnsi="Arial" w:cs="Arial"/>
          <w:szCs w:val="20"/>
        </w:rPr>
        <w:t xml:space="preserve"> </w:t>
      </w:r>
      <w:r w:rsidR="000904E0">
        <w:rPr>
          <w:rFonts w:ascii="Arial" w:hAnsi="Arial" w:cs="Arial"/>
          <w:szCs w:val="20"/>
        </w:rPr>
        <w:t>v červnu 2022 se</w:t>
      </w:r>
      <w:r w:rsidR="00001B9A" w:rsidRPr="00001B9A">
        <w:rPr>
          <w:rFonts w:ascii="Arial" w:hAnsi="Arial" w:cs="Arial"/>
          <w:szCs w:val="20"/>
        </w:rPr>
        <w:t xml:space="preserve"> Někteří nositelé se rozhodli, že se se svým záměrem nebudou ucházet o podporu z evropských fondů, proto zůstalo v seznamu </w:t>
      </w:r>
      <w:r w:rsidR="00001B9A">
        <w:rPr>
          <w:rFonts w:ascii="Arial" w:hAnsi="Arial" w:cs="Arial"/>
          <w:szCs w:val="20"/>
        </w:rPr>
        <w:t>19</w:t>
      </w:r>
      <w:r w:rsidR="00001B9A" w:rsidRPr="00001B9A">
        <w:rPr>
          <w:rFonts w:ascii="Arial" w:hAnsi="Arial" w:cs="Arial"/>
          <w:szCs w:val="20"/>
        </w:rPr>
        <w:t xml:space="preserve"> záměrů s požadovanou dotací z IROP ve výši 275 mil. Kč. </w:t>
      </w:r>
      <w:r w:rsidR="00001B9A">
        <w:rPr>
          <w:rFonts w:ascii="Arial" w:hAnsi="Arial" w:cs="Arial"/>
          <w:szCs w:val="20"/>
        </w:rPr>
        <w:t>Projekty</w:t>
      </w:r>
      <w:r w:rsidR="00001B9A" w:rsidRPr="00001B9A">
        <w:rPr>
          <w:rFonts w:ascii="Arial" w:hAnsi="Arial" w:cs="Arial"/>
          <w:szCs w:val="20"/>
        </w:rPr>
        <w:t xml:space="preserve"> byly</w:t>
      </w:r>
      <w:r w:rsidR="00001B9A">
        <w:rPr>
          <w:rFonts w:ascii="Arial" w:hAnsi="Arial" w:cs="Arial"/>
          <w:szCs w:val="20"/>
        </w:rPr>
        <w:t xml:space="preserve"> </w:t>
      </w:r>
      <w:r w:rsidR="00001B9A" w:rsidRPr="00001B9A">
        <w:rPr>
          <w:rFonts w:ascii="Arial" w:hAnsi="Arial" w:cs="Arial"/>
          <w:szCs w:val="20"/>
        </w:rPr>
        <w:t>obodovány</w:t>
      </w:r>
      <w:r w:rsidR="00001B9A">
        <w:rPr>
          <w:rFonts w:ascii="Arial" w:hAnsi="Arial" w:cs="Arial"/>
          <w:szCs w:val="20"/>
        </w:rPr>
        <w:t xml:space="preserve"> a seřazeny</w:t>
      </w:r>
      <w:r w:rsidR="00001B9A" w:rsidRPr="00001B9A">
        <w:rPr>
          <w:rFonts w:ascii="Arial" w:hAnsi="Arial" w:cs="Arial"/>
          <w:szCs w:val="20"/>
        </w:rPr>
        <w:t xml:space="preserve"> dle kritérií</w:t>
      </w:r>
      <w:r w:rsidR="00001B9A">
        <w:rPr>
          <w:rFonts w:ascii="Arial" w:hAnsi="Arial" w:cs="Arial"/>
          <w:szCs w:val="20"/>
        </w:rPr>
        <w:t xml:space="preserve"> schválených RSK:</w:t>
      </w:r>
    </w:p>
    <w:p w14:paraId="2CAA7895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1. Hlavní zaměření projektu</w:t>
      </w:r>
    </w:p>
    <w:p w14:paraId="2456C9EC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2. Nezbytné obslužné prostory, vybavení a pořízení konektivity</w:t>
      </w:r>
    </w:p>
    <w:p w14:paraId="164F384A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 xml:space="preserve">3. Celkové způsobilé náklady včetně DPH za všechny navržené projekty realizované ve prospěch jedné školy </w:t>
      </w:r>
    </w:p>
    <w:p w14:paraId="623C3B1E" w14:textId="77777777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4. Časová využitelnost podpořených prostor pro výuku za jeden týden, v případě realizace více učebních prostor bude počítán průměr</w:t>
      </w:r>
    </w:p>
    <w:p w14:paraId="3404610A" w14:textId="0B104A04" w:rsidR="000F2C44" w:rsidRPr="00F82EA1" w:rsidRDefault="000F2C44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>5. Stavební připravenost k 30. 11. 2021</w:t>
      </w:r>
    </w:p>
    <w:p w14:paraId="16E79F63" w14:textId="4BAB6595" w:rsidR="000F2C44" w:rsidRDefault="00473937" w:rsidP="000F2C44">
      <w:pPr>
        <w:rPr>
          <w:rFonts w:ascii="Arial" w:eastAsia="Calibri" w:hAnsi="Arial" w:cs="Arial"/>
          <w:szCs w:val="20"/>
        </w:rPr>
      </w:pPr>
      <w:r w:rsidRPr="00F82EA1">
        <w:rPr>
          <w:rFonts w:ascii="Arial" w:eastAsia="Calibri" w:hAnsi="Arial" w:cs="Arial"/>
          <w:szCs w:val="20"/>
        </w:rPr>
        <w:t xml:space="preserve">6. </w:t>
      </w:r>
      <w:r w:rsidR="000F2C44" w:rsidRPr="00F82EA1">
        <w:rPr>
          <w:rFonts w:ascii="Arial" w:eastAsia="Calibri" w:hAnsi="Arial" w:cs="Arial"/>
          <w:szCs w:val="20"/>
        </w:rPr>
        <w:t>Celkový počet žáků a studentů v denním studiu oborů střední školy a vyšší odborné školy dle statistického výkazu MŠMT k 30. 9. 2020. Toto kritérium bude použito</w:t>
      </w:r>
      <w:r w:rsidRPr="00F82EA1">
        <w:rPr>
          <w:rFonts w:ascii="Arial" w:eastAsia="Calibri" w:hAnsi="Arial" w:cs="Arial"/>
          <w:szCs w:val="20"/>
        </w:rPr>
        <w:t xml:space="preserve"> pouze</w:t>
      </w:r>
      <w:r w:rsidR="000F2C44" w:rsidRPr="00F82EA1">
        <w:rPr>
          <w:rFonts w:ascii="Arial" w:eastAsia="Calibri" w:hAnsi="Arial" w:cs="Arial"/>
          <w:szCs w:val="20"/>
        </w:rPr>
        <w:t xml:space="preserve"> v případě, kdy bude potřebné rozhodnout o vzájemném pořadí dvou a více projektů, které za předchozí kritéria </w:t>
      </w:r>
      <w:r w:rsidRPr="00F82EA1">
        <w:rPr>
          <w:rFonts w:ascii="Arial" w:eastAsia="Calibri" w:hAnsi="Arial" w:cs="Arial"/>
          <w:szCs w:val="20"/>
        </w:rPr>
        <w:t xml:space="preserve">1-5 </w:t>
      </w:r>
      <w:r w:rsidR="000F2C44" w:rsidRPr="00F82EA1">
        <w:rPr>
          <w:rFonts w:ascii="Arial" w:eastAsia="Calibri" w:hAnsi="Arial" w:cs="Arial"/>
          <w:szCs w:val="20"/>
        </w:rPr>
        <w:t>dosáhly stejného celkového součtu bodů.</w:t>
      </w:r>
    </w:p>
    <w:p w14:paraId="1AED304D" w14:textId="77777777" w:rsidR="00473937" w:rsidRPr="000F2C44" w:rsidRDefault="00473937" w:rsidP="00473937">
      <w:pPr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Detail kritérií včetně bodového hodnocení je obsahem přílohy č.3 této aktivity.</w:t>
      </w:r>
    </w:p>
    <w:p w14:paraId="3900624E" w14:textId="77777777" w:rsidR="00473937" w:rsidRDefault="00473937" w:rsidP="00CB41B8">
      <w:pPr>
        <w:spacing w:after="0"/>
        <w:rPr>
          <w:rFonts w:ascii="Arial" w:eastAsia="Calibri" w:hAnsi="Arial" w:cs="Arial"/>
          <w:szCs w:val="20"/>
        </w:rPr>
      </w:pPr>
    </w:p>
    <w:p w14:paraId="65F66230" w14:textId="3BAED982" w:rsidR="00D364B0" w:rsidRPr="00705B2E" w:rsidRDefault="00D364B0" w:rsidP="00D9423F">
      <w:pPr>
        <w:spacing w:after="0"/>
        <w:rPr>
          <w:rFonts w:ascii="Arial" w:hAnsi="Arial" w:cs="Arial"/>
          <w:i/>
          <w:iCs/>
          <w:szCs w:val="20"/>
        </w:rPr>
      </w:pPr>
      <w:r w:rsidRPr="00705B2E">
        <w:rPr>
          <w:rFonts w:ascii="Arial" w:hAnsi="Arial" w:cs="Arial"/>
          <w:i/>
          <w:iCs/>
          <w:szCs w:val="20"/>
        </w:rPr>
        <w:t>Zdroj:</w:t>
      </w:r>
    </w:p>
    <w:p w14:paraId="0FFD16D0" w14:textId="7F5D75D0" w:rsidR="00705B2E" w:rsidRPr="00705B2E" w:rsidRDefault="00960151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 xml:space="preserve">Dlouhodobý záměr </w:t>
      </w:r>
      <w:r w:rsidRPr="00705B2E">
        <w:rPr>
          <w:rFonts w:ascii="Arial" w:eastAsia="Calibri" w:hAnsi="Arial" w:cs="Arial"/>
          <w:szCs w:val="20"/>
        </w:rPr>
        <w:t>vzdělávání a rozvoje vzdělávací soustavy Kraje Vysočina</w:t>
      </w:r>
    </w:p>
    <w:p w14:paraId="3821B2CD" w14:textId="76179EDC" w:rsidR="00D364B0" w:rsidRPr="00705B2E" w:rsidRDefault="00900991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Strategi</w:t>
      </w:r>
      <w:r w:rsidR="00D26488" w:rsidRPr="00705B2E">
        <w:rPr>
          <w:rFonts w:ascii="Arial" w:hAnsi="Arial" w:cs="Arial"/>
          <w:szCs w:val="20"/>
        </w:rPr>
        <w:t>e</w:t>
      </w:r>
      <w:r w:rsidRPr="00705B2E">
        <w:rPr>
          <w:rFonts w:ascii="Arial" w:hAnsi="Arial" w:cs="Arial"/>
          <w:szCs w:val="20"/>
        </w:rPr>
        <w:t xml:space="preserve"> rozvoje Kraje Vysočina</w:t>
      </w:r>
      <w:r w:rsidR="00705B2E" w:rsidRPr="00705B2E">
        <w:rPr>
          <w:rFonts w:ascii="Arial" w:hAnsi="Arial" w:cs="Arial"/>
          <w:szCs w:val="20"/>
        </w:rPr>
        <w:t xml:space="preserve"> 2021 - 2027</w:t>
      </w:r>
    </w:p>
    <w:p w14:paraId="58AC489D" w14:textId="77777777" w:rsidR="009203A0" w:rsidRDefault="00037B25" w:rsidP="00985AC7">
      <w:pPr>
        <w:numPr>
          <w:ilvl w:val="0"/>
          <w:numId w:val="3"/>
        </w:numPr>
        <w:tabs>
          <w:tab w:val="left" w:pos="567"/>
        </w:tabs>
        <w:spacing w:after="0"/>
        <w:ind w:left="567" w:hanging="567"/>
        <w:rPr>
          <w:rFonts w:ascii="Arial" w:hAnsi="Arial" w:cs="Arial"/>
          <w:szCs w:val="20"/>
        </w:rPr>
      </w:pPr>
      <w:r w:rsidRPr="00705B2E">
        <w:rPr>
          <w:rFonts w:ascii="Arial" w:hAnsi="Arial" w:cs="Arial"/>
          <w:szCs w:val="20"/>
        </w:rPr>
        <w:t>M</w:t>
      </w:r>
      <w:r w:rsidR="00D364B0" w:rsidRPr="00705B2E">
        <w:rPr>
          <w:rFonts w:ascii="Arial" w:hAnsi="Arial" w:cs="Arial"/>
          <w:szCs w:val="20"/>
        </w:rPr>
        <w:t>apování absorpční kapacity</w:t>
      </w:r>
      <w:r w:rsidR="00A47AEF" w:rsidRPr="00705B2E">
        <w:rPr>
          <w:rFonts w:ascii="Arial" w:hAnsi="Arial" w:cs="Arial"/>
          <w:szCs w:val="20"/>
        </w:rPr>
        <w:t xml:space="preserve"> území kraje pro projekty IROP (</w:t>
      </w:r>
      <w:r w:rsidR="00960151" w:rsidRPr="00705B2E">
        <w:rPr>
          <w:rFonts w:ascii="Arial" w:hAnsi="Arial" w:cs="Arial"/>
          <w:szCs w:val="20"/>
        </w:rPr>
        <w:t>oslovení škol</w:t>
      </w:r>
      <w:r w:rsidR="00D364B0" w:rsidRPr="00705B2E">
        <w:rPr>
          <w:rFonts w:ascii="Arial" w:hAnsi="Arial" w:cs="Arial"/>
          <w:szCs w:val="20"/>
        </w:rPr>
        <w:t xml:space="preserve">, </w:t>
      </w:r>
      <w:r w:rsidR="00960151" w:rsidRPr="00705B2E">
        <w:rPr>
          <w:rFonts w:ascii="Arial" w:hAnsi="Arial" w:cs="Arial"/>
          <w:szCs w:val="20"/>
        </w:rPr>
        <w:t xml:space="preserve">konzultace a sběr projektových záměrů do souhrnných rámců, zjišťování </w:t>
      </w:r>
      <w:r w:rsidR="00D364B0" w:rsidRPr="00705B2E">
        <w:rPr>
          <w:rFonts w:ascii="Arial" w:hAnsi="Arial" w:cs="Arial"/>
          <w:szCs w:val="20"/>
        </w:rPr>
        <w:t>reálné připravenosti projektů</w:t>
      </w:r>
      <w:r w:rsidR="000406CE" w:rsidRPr="00705B2E">
        <w:rPr>
          <w:rFonts w:ascii="Arial" w:hAnsi="Arial" w:cs="Arial"/>
          <w:szCs w:val="20"/>
        </w:rPr>
        <w:t>)</w:t>
      </w:r>
    </w:p>
    <w:p w14:paraId="7FD53F15" w14:textId="6FE69EF1" w:rsidR="00D364B0" w:rsidRPr="00705B2E" w:rsidRDefault="009203A0" w:rsidP="00134983">
      <w:pPr>
        <w:numPr>
          <w:ilvl w:val="0"/>
          <w:numId w:val="3"/>
        </w:numPr>
        <w:tabs>
          <w:tab w:val="left" w:pos="567"/>
        </w:tabs>
        <w:spacing w:after="0"/>
        <w:ind w:left="0" w:firstLine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Z</w:t>
      </w:r>
      <w:r w:rsidRPr="00D37C76">
        <w:rPr>
          <w:rFonts w:ascii="Arial" w:hAnsi="Arial" w:cs="Arial"/>
          <w:szCs w:val="20"/>
        </w:rPr>
        <w:t xml:space="preserve">ásobník </w:t>
      </w:r>
      <w:r>
        <w:rPr>
          <w:rFonts w:ascii="Arial" w:hAnsi="Arial" w:cs="Arial"/>
          <w:szCs w:val="20"/>
        </w:rPr>
        <w:t xml:space="preserve">akcí a projektů </w:t>
      </w:r>
      <w:r w:rsidRPr="00D37C76">
        <w:rPr>
          <w:rFonts w:ascii="Arial" w:hAnsi="Arial" w:cs="Arial"/>
          <w:szCs w:val="20"/>
        </w:rPr>
        <w:t>Krajského úřadu Kraje Vysočina</w:t>
      </w:r>
      <w:r w:rsidR="00D364B0" w:rsidRPr="00705B2E">
        <w:rPr>
          <w:rFonts w:ascii="Arial" w:hAnsi="Arial" w:cs="Arial"/>
          <w:szCs w:val="20"/>
        </w:rPr>
        <w:t xml:space="preserve"> </w:t>
      </w:r>
    </w:p>
    <w:p w14:paraId="0C7F6052" w14:textId="55CE009C" w:rsidR="000D5A20" w:rsidRPr="00705B2E" w:rsidRDefault="000D5A20" w:rsidP="00DC00FE">
      <w:pPr>
        <w:spacing w:after="0"/>
        <w:rPr>
          <w:rFonts w:ascii="Arial" w:hAnsi="Arial" w:cs="Arial"/>
          <w:szCs w:val="20"/>
        </w:rPr>
      </w:pPr>
    </w:p>
    <w:p w14:paraId="4ED78924" w14:textId="02F28F5B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Cílový stav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553FA337" w14:textId="4D54778D" w:rsidR="00554152" w:rsidRDefault="00554152" w:rsidP="00554152">
      <w:pPr>
        <w:spacing w:after="0"/>
        <w:rPr>
          <w:rFonts w:ascii="Arial" w:hAnsi="Arial" w:cs="Arial"/>
        </w:rPr>
      </w:pPr>
      <w:r w:rsidRPr="002C2AD8">
        <w:rPr>
          <w:rFonts w:ascii="Arial" w:hAnsi="Arial" w:cs="Arial"/>
        </w:rPr>
        <w:t xml:space="preserve">Do seznamu odpovídající alokaci pro kraj bylo zařazeno </w:t>
      </w:r>
      <w:r w:rsidR="00AE6DB0" w:rsidRPr="002C2AD8">
        <w:rPr>
          <w:rFonts w:ascii="Arial" w:hAnsi="Arial" w:cs="Arial"/>
        </w:rPr>
        <w:t>15</w:t>
      </w:r>
      <w:r w:rsidRPr="002C2AD8">
        <w:rPr>
          <w:rFonts w:ascii="Arial" w:hAnsi="Arial" w:cs="Arial"/>
        </w:rPr>
        <w:t xml:space="preserve"> projektů s celkovými náklady </w:t>
      </w:r>
      <w:r w:rsidR="00AE6DB0" w:rsidRPr="002C2AD8">
        <w:rPr>
          <w:rFonts w:ascii="Arial" w:hAnsi="Arial" w:cs="Arial"/>
        </w:rPr>
        <w:t>237</w:t>
      </w:r>
      <w:r w:rsidRPr="002C2AD8">
        <w:rPr>
          <w:rFonts w:ascii="Arial" w:hAnsi="Arial" w:cs="Arial"/>
        </w:rPr>
        <w:t xml:space="preserve"> mil. Kč a požadavkem z EFRR v</w:t>
      </w:r>
      <w:r w:rsidR="00E2705F" w:rsidRPr="002C2AD8">
        <w:rPr>
          <w:rFonts w:ascii="Arial" w:hAnsi="Arial" w:cs="Arial"/>
        </w:rPr>
        <w:t>e</w:t>
      </w:r>
      <w:r w:rsidRPr="002C2AD8">
        <w:rPr>
          <w:rFonts w:ascii="Arial" w:hAnsi="Arial" w:cs="Arial"/>
        </w:rPr>
        <w:t xml:space="preserve"> výši </w:t>
      </w:r>
      <w:r w:rsidR="00AE6DB0" w:rsidRPr="002C2AD8">
        <w:rPr>
          <w:rFonts w:ascii="Arial" w:hAnsi="Arial" w:cs="Arial"/>
        </w:rPr>
        <w:t>166</w:t>
      </w:r>
      <w:r w:rsidRPr="002C2AD8">
        <w:rPr>
          <w:rFonts w:ascii="Arial" w:hAnsi="Arial" w:cs="Arial"/>
        </w:rPr>
        <w:t xml:space="preserve"> mil. Kč (</w:t>
      </w:r>
      <w:r w:rsidR="00985AC7" w:rsidRPr="002C2AD8">
        <w:rPr>
          <w:rFonts w:ascii="Arial" w:hAnsi="Arial" w:cs="Arial"/>
        </w:rPr>
        <w:t xml:space="preserve">v limitu </w:t>
      </w:r>
      <w:r w:rsidRPr="002C2AD8">
        <w:rPr>
          <w:rFonts w:ascii="Arial" w:hAnsi="Arial" w:cs="Arial"/>
        </w:rPr>
        <w:t xml:space="preserve">130 % přidělené částky EFRR pro kraj), v rámci kterých by mohlo být </w:t>
      </w:r>
      <w:r w:rsidRPr="002C2AD8">
        <w:rPr>
          <w:rFonts w:ascii="Arial" w:hAnsi="Arial" w:cs="Arial"/>
          <w:szCs w:val="20"/>
        </w:rPr>
        <w:t>podpořen</w:t>
      </w:r>
      <w:r w:rsidR="00AE6DB0" w:rsidRPr="002C2AD8">
        <w:rPr>
          <w:rFonts w:ascii="Arial" w:hAnsi="Arial" w:cs="Arial"/>
          <w:szCs w:val="20"/>
        </w:rPr>
        <w:t>y</w:t>
      </w:r>
      <w:r w:rsidRPr="002C2AD8">
        <w:rPr>
          <w:rFonts w:ascii="Arial" w:hAnsi="Arial" w:cs="Arial"/>
          <w:szCs w:val="20"/>
        </w:rPr>
        <w:t xml:space="preserve"> </w:t>
      </w:r>
      <w:r w:rsidR="00AA690D" w:rsidRPr="002C2AD8">
        <w:rPr>
          <w:rFonts w:ascii="Arial" w:hAnsi="Arial" w:cs="Arial"/>
          <w:szCs w:val="20"/>
        </w:rPr>
        <w:t>učebn</w:t>
      </w:r>
      <w:r w:rsidR="00AE6DB0" w:rsidRPr="002C2AD8">
        <w:rPr>
          <w:rFonts w:ascii="Arial" w:hAnsi="Arial" w:cs="Arial"/>
          <w:szCs w:val="20"/>
        </w:rPr>
        <w:t xml:space="preserve">y s kapacitou </w:t>
      </w:r>
      <w:r w:rsidR="000904E0" w:rsidRPr="002C2AD8">
        <w:rPr>
          <w:rFonts w:ascii="Arial" w:hAnsi="Arial" w:cs="Arial"/>
          <w:szCs w:val="20"/>
        </w:rPr>
        <w:t>831</w:t>
      </w:r>
      <w:r w:rsidR="00AE6DB0" w:rsidRPr="002C2AD8">
        <w:rPr>
          <w:rFonts w:ascii="Arial" w:hAnsi="Arial" w:cs="Arial"/>
          <w:szCs w:val="20"/>
        </w:rPr>
        <w:t xml:space="preserve"> míst.</w:t>
      </w:r>
    </w:p>
    <w:p w14:paraId="02119B53" w14:textId="08F0626D" w:rsidR="0015097C" w:rsidRPr="00D37C76" w:rsidRDefault="0015097C" w:rsidP="0055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Díky realizovaným projektům bude</w:t>
      </w:r>
      <w:r w:rsidR="00670D7C">
        <w:rPr>
          <w:rFonts w:ascii="Arial" w:hAnsi="Arial" w:cs="Arial"/>
        </w:rPr>
        <w:t xml:space="preserve"> zvýšena úroveň</w:t>
      </w:r>
      <w:r>
        <w:rPr>
          <w:rFonts w:ascii="Arial" w:hAnsi="Arial" w:cs="Arial"/>
        </w:rPr>
        <w:t xml:space="preserve"> materiálně-technické</w:t>
      </w:r>
      <w:r w:rsidR="00670D7C">
        <w:rPr>
          <w:rFonts w:ascii="Arial" w:hAnsi="Arial" w:cs="Arial"/>
        </w:rPr>
        <w:t>ho</w:t>
      </w:r>
      <w:r>
        <w:rPr>
          <w:rFonts w:ascii="Arial" w:hAnsi="Arial" w:cs="Arial"/>
        </w:rPr>
        <w:t xml:space="preserve"> zázemí škol, </w:t>
      </w:r>
      <w:r w:rsidR="00670D7C">
        <w:rPr>
          <w:rFonts w:ascii="Arial" w:hAnsi="Arial" w:cs="Arial"/>
        </w:rPr>
        <w:t>což zlepší podmínky pro poskytování kvalitního vzdělávání.</w:t>
      </w:r>
    </w:p>
    <w:p w14:paraId="5BDF2EF6" w14:textId="0125ABD3" w:rsidR="00F26BCC" w:rsidRPr="00705B2E" w:rsidRDefault="00F26BCC" w:rsidP="00D9423F">
      <w:pPr>
        <w:spacing w:after="0"/>
        <w:rPr>
          <w:rFonts w:ascii="Arial" w:hAnsi="Arial" w:cs="Arial"/>
          <w:szCs w:val="20"/>
        </w:rPr>
      </w:pPr>
    </w:p>
    <w:p w14:paraId="77FD3A3D" w14:textId="411EF80D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Finanční alokace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29B438A0" w14:textId="5D6935AC" w:rsidR="00554152" w:rsidRPr="00D37C76" w:rsidRDefault="00554152" w:rsidP="00554152">
      <w:pPr>
        <w:spacing w:after="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Pr="00D37C76">
        <w:rPr>
          <w:rFonts w:ascii="Arial" w:hAnsi="Arial" w:cs="Arial"/>
        </w:rPr>
        <w:t>le dohody AKČR a MMR</w:t>
      </w:r>
      <w:r w:rsidR="003507D8">
        <w:rPr>
          <w:rFonts w:ascii="Arial" w:hAnsi="Arial" w:cs="Arial"/>
        </w:rPr>
        <w:t xml:space="preserve"> </w:t>
      </w:r>
      <w:r w:rsidR="003507D8" w:rsidRPr="003507D8">
        <w:rPr>
          <w:rFonts w:ascii="Arial" w:hAnsi="Arial" w:cs="Arial"/>
        </w:rPr>
        <w:t>a po schválení v NSK</w:t>
      </w:r>
      <w:r w:rsidRPr="00D37C7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byla pro</w:t>
      </w:r>
      <w:r w:rsidRPr="00D37C76">
        <w:rPr>
          <w:rFonts w:ascii="Arial" w:hAnsi="Arial" w:cs="Arial"/>
        </w:rPr>
        <w:t xml:space="preserve"> Kraj Vysočina stanovena hodnota analytického klíče ve výši </w:t>
      </w:r>
      <w:r w:rsidR="00CB05D6">
        <w:rPr>
          <w:rFonts w:ascii="Arial" w:hAnsi="Arial" w:cs="Arial"/>
        </w:rPr>
        <w:t>4,8</w:t>
      </w:r>
      <w:r w:rsidRPr="00D37C76">
        <w:rPr>
          <w:rFonts w:ascii="Arial" w:hAnsi="Arial" w:cs="Arial"/>
        </w:rPr>
        <w:t xml:space="preserve"> %</w:t>
      </w:r>
      <w:r>
        <w:rPr>
          <w:rFonts w:ascii="Arial" w:hAnsi="Arial" w:cs="Arial"/>
        </w:rPr>
        <w:t>, což</w:t>
      </w:r>
      <w:r w:rsidRPr="00D37C76">
        <w:rPr>
          <w:rFonts w:ascii="Arial" w:hAnsi="Arial" w:cs="Arial"/>
        </w:rPr>
        <w:t xml:space="preserve"> odpovíd</w:t>
      </w:r>
      <w:r>
        <w:rPr>
          <w:rFonts w:ascii="Arial" w:hAnsi="Arial" w:cs="Arial"/>
        </w:rPr>
        <w:t>á</w:t>
      </w:r>
      <w:r w:rsidRPr="00D37C76">
        <w:rPr>
          <w:rFonts w:ascii="Arial" w:hAnsi="Arial" w:cs="Arial"/>
        </w:rPr>
        <w:t xml:space="preserve"> poměrné</w:t>
      </w:r>
      <w:r>
        <w:rPr>
          <w:rFonts w:ascii="Arial" w:hAnsi="Arial" w:cs="Arial"/>
        </w:rPr>
        <w:t>mu</w:t>
      </w:r>
      <w:r w:rsidR="00D3474B">
        <w:rPr>
          <w:rFonts w:ascii="Arial" w:hAnsi="Arial" w:cs="Arial"/>
        </w:rPr>
        <w:t xml:space="preserve"> počtu</w:t>
      </w:r>
      <w:r w:rsidRPr="00D37C76">
        <w:rPr>
          <w:rFonts w:ascii="Arial" w:hAnsi="Arial" w:cs="Arial"/>
        </w:rPr>
        <w:t xml:space="preserve"> </w:t>
      </w:r>
      <w:r w:rsidR="00D3474B">
        <w:rPr>
          <w:rFonts w:ascii="Arial" w:hAnsi="Arial" w:cs="Arial"/>
        </w:rPr>
        <w:t>ž</w:t>
      </w:r>
      <w:r w:rsidR="00D3474B" w:rsidRPr="00D3474B">
        <w:rPr>
          <w:rFonts w:ascii="Arial" w:hAnsi="Arial" w:cs="Arial"/>
        </w:rPr>
        <w:t>á</w:t>
      </w:r>
      <w:r w:rsidR="00D3474B">
        <w:rPr>
          <w:rFonts w:ascii="Arial" w:hAnsi="Arial" w:cs="Arial"/>
        </w:rPr>
        <w:t>ků</w:t>
      </w:r>
      <w:r w:rsidR="00D3474B" w:rsidRPr="00D3474B">
        <w:rPr>
          <w:rFonts w:ascii="Arial" w:hAnsi="Arial" w:cs="Arial"/>
        </w:rPr>
        <w:t xml:space="preserve"> a studenti SŠ, konzervatoří a VOŠ celkem podle stavu k 30. 9. 2020, resp. k 31. 10. 2020 u VOŠ</w:t>
      </w:r>
      <w:r w:rsidR="00D3474B">
        <w:rPr>
          <w:rFonts w:ascii="Arial" w:hAnsi="Arial" w:cs="Arial"/>
        </w:rPr>
        <w:t>. Po aplikaci klíče na finanční plán IROP II se jedná</w:t>
      </w:r>
      <w:r>
        <w:rPr>
          <w:rFonts w:ascii="Arial" w:hAnsi="Arial" w:cs="Arial"/>
        </w:rPr>
        <w:t xml:space="preserve"> o </w:t>
      </w:r>
      <w:r>
        <w:rPr>
          <w:rFonts w:ascii="Arial" w:hAnsi="Arial" w:cs="Arial"/>
          <w:iCs/>
        </w:rPr>
        <w:t xml:space="preserve">částku </w:t>
      </w:r>
      <w:r w:rsidR="00B80366" w:rsidRPr="00B80366">
        <w:rPr>
          <w:rFonts w:ascii="Arial" w:hAnsi="Arial" w:cs="Arial"/>
          <w:iCs/>
        </w:rPr>
        <w:t>128 137 823,7</w:t>
      </w:r>
      <w:r w:rsidR="00137C6F">
        <w:rPr>
          <w:rFonts w:ascii="Arial" w:hAnsi="Arial" w:cs="Arial"/>
          <w:iCs/>
        </w:rPr>
        <w:t> </w:t>
      </w:r>
      <w:r w:rsidR="00A14ACD">
        <w:rPr>
          <w:rFonts w:ascii="Arial" w:hAnsi="Arial" w:cs="Arial"/>
          <w:iCs/>
        </w:rPr>
        <w:t>mil.</w:t>
      </w:r>
      <w:r w:rsidR="00137C6F">
        <w:rPr>
          <w:rFonts w:ascii="Arial" w:hAnsi="Arial" w:cs="Arial"/>
          <w:iCs/>
        </w:rPr>
        <w:t> </w:t>
      </w:r>
      <w:r w:rsidR="00A14ACD">
        <w:rPr>
          <w:rFonts w:ascii="Arial" w:hAnsi="Arial" w:cs="Arial"/>
          <w:iCs/>
        </w:rPr>
        <w:t>Kč z podílu EFRR</w:t>
      </w:r>
      <w:r>
        <w:rPr>
          <w:rFonts w:ascii="Arial" w:hAnsi="Arial" w:cs="Arial"/>
          <w:iCs/>
        </w:rPr>
        <w:t>.</w:t>
      </w:r>
    </w:p>
    <w:p w14:paraId="473654FD" w14:textId="2E620401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01405F4D" w14:textId="77777777" w:rsidR="002C2AD8" w:rsidRPr="00705B2E" w:rsidRDefault="002C2AD8" w:rsidP="00BF1B6F">
      <w:pPr>
        <w:spacing w:after="0"/>
        <w:rPr>
          <w:rFonts w:ascii="Arial" w:hAnsi="Arial" w:cs="Arial"/>
          <w:szCs w:val="20"/>
        </w:rPr>
      </w:pPr>
    </w:p>
    <w:p w14:paraId="0A673698" w14:textId="5C1EDD38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lastRenderedPageBreak/>
        <w:t>Závazek RAP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p w14:paraId="34A6200A" w14:textId="216C8FCB" w:rsidR="00D364B0" w:rsidRPr="00705B2E" w:rsidRDefault="00F1701B" w:rsidP="00BF1B6F">
      <w:pPr>
        <w:spacing w:after="0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>ŘO IROP nestanoví povinné indikátory, ani cílovou hodnotu na kraj. Pro účely monitoringu jsou nicméně využity následující indikátory uvedené v programovém dokumentu IROP:</w:t>
      </w:r>
    </w:p>
    <w:p w14:paraId="16CB78AE" w14:textId="675C20A5" w:rsidR="004B1350" w:rsidRDefault="004B1350" w:rsidP="00A14ACD">
      <w:pPr>
        <w:spacing w:after="0"/>
        <w:rPr>
          <w:rFonts w:ascii="Arial" w:hAnsi="Arial" w:cs="Arial"/>
          <w:szCs w:val="20"/>
        </w:rPr>
      </w:pPr>
    </w:p>
    <w:p w14:paraId="2D2BE1C7" w14:textId="77777777" w:rsidR="00F1701B" w:rsidRPr="00F1701B" w:rsidRDefault="00F1701B" w:rsidP="00107CC9">
      <w:pPr>
        <w:numPr>
          <w:ilvl w:val="0"/>
          <w:numId w:val="4"/>
        </w:numPr>
        <w:spacing w:after="0"/>
        <w:ind w:left="357" w:hanging="357"/>
        <w:rPr>
          <w:rFonts w:ascii="Arial" w:hAnsi="Arial" w:cs="Arial"/>
          <w:szCs w:val="20"/>
        </w:rPr>
      </w:pPr>
      <w:r w:rsidRPr="00F1701B">
        <w:rPr>
          <w:rFonts w:ascii="Arial" w:hAnsi="Arial" w:cs="Arial"/>
          <w:szCs w:val="20"/>
        </w:rPr>
        <w:t>Indikátor výstupu: Kapacita učeben nových nebo modernizovaných vzdělávacích zařízení</w:t>
      </w:r>
    </w:p>
    <w:p w14:paraId="3161CBB9" w14:textId="77777777" w:rsidR="00554152" w:rsidRDefault="00554152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szCs w:val="20"/>
        </w:rPr>
      </w:pPr>
    </w:p>
    <w:p w14:paraId="60A14A53" w14:textId="3A8AFC0A" w:rsidR="00603E76" w:rsidRPr="00705B2E" w:rsidRDefault="00603E76" w:rsidP="78B1A6F1">
      <w:pPr>
        <w:pStyle w:val="Odstavecseseznamem"/>
        <w:tabs>
          <w:tab w:val="left" w:pos="851"/>
        </w:tabs>
        <w:spacing w:after="0"/>
        <w:ind w:left="0"/>
        <w:contextualSpacing/>
        <w:rPr>
          <w:rFonts w:ascii="Arial" w:hAnsi="Arial" w:cs="Arial"/>
          <w:i/>
          <w:iCs/>
          <w:color w:val="2F5496" w:themeColor="accent1" w:themeShade="BF"/>
          <w:szCs w:val="20"/>
        </w:rPr>
      </w:pPr>
      <w:r w:rsidRPr="00705B2E">
        <w:rPr>
          <w:rFonts w:ascii="Arial" w:hAnsi="Arial" w:cs="Arial"/>
          <w:szCs w:val="20"/>
        </w:rPr>
        <w:t xml:space="preserve">Harmonogram čerpání </w:t>
      </w:r>
      <w:r w:rsidRPr="002C026E">
        <w:rPr>
          <w:rFonts w:ascii="Arial" w:hAnsi="Arial" w:cs="Arial"/>
          <w:szCs w:val="20"/>
        </w:rPr>
        <w:t>IRO</w:t>
      </w:r>
      <w:r w:rsidR="620FC9BC" w:rsidRPr="002C026E">
        <w:rPr>
          <w:rFonts w:ascii="Arial" w:hAnsi="Arial" w:cs="Arial"/>
          <w:szCs w:val="20"/>
        </w:rPr>
        <w:t>P</w:t>
      </w:r>
      <w:r w:rsidR="00D70E1E" w:rsidRPr="002C026E">
        <w:rPr>
          <w:rFonts w:ascii="Arial" w:hAnsi="Arial" w:cs="Arial"/>
          <w:szCs w:val="20"/>
        </w:rPr>
        <w:t xml:space="preserve"> </w:t>
      </w:r>
      <w:r w:rsidR="00554152" w:rsidRPr="002C026E">
        <w:rPr>
          <w:rFonts w:ascii="Arial" w:hAnsi="Arial" w:cs="Arial"/>
          <w:i/>
          <w:szCs w:val="20"/>
        </w:rPr>
        <w:t>(</w:t>
      </w:r>
      <w:r w:rsidR="004E03B1" w:rsidRPr="002C026E">
        <w:rPr>
          <w:rFonts w:ascii="Arial" w:hAnsi="Arial" w:cs="Arial"/>
          <w:i/>
          <w:szCs w:val="20"/>
        </w:rPr>
        <w:t>s předpokladem výzvy k 3</w:t>
      </w:r>
      <w:r w:rsidR="002C026E" w:rsidRPr="002C026E">
        <w:rPr>
          <w:rFonts w:ascii="Arial" w:hAnsi="Arial" w:cs="Arial"/>
          <w:i/>
          <w:szCs w:val="20"/>
        </w:rPr>
        <w:t>1</w:t>
      </w:r>
      <w:r w:rsidR="004E03B1" w:rsidRPr="002C026E">
        <w:rPr>
          <w:rFonts w:ascii="Arial" w:hAnsi="Arial" w:cs="Arial"/>
          <w:i/>
          <w:szCs w:val="20"/>
        </w:rPr>
        <w:t xml:space="preserve">. </w:t>
      </w:r>
      <w:r w:rsidR="002C026E" w:rsidRPr="002C026E">
        <w:rPr>
          <w:rFonts w:ascii="Arial" w:hAnsi="Arial" w:cs="Arial"/>
          <w:i/>
          <w:szCs w:val="20"/>
        </w:rPr>
        <w:t>10</w:t>
      </w:r>
      <w:r w:rsidR="004E03B1" w:rsidRPr="002C026E">
        <w:rPr>
          <w:rFonts w:ascii="Arial" w:hAnsi="Arial" w:cs="Arial"/>
          <w:i/>
          <w:szCs w:val="20"/>
        </w:rPr>
        <w:t xml:space="preserve">. 2022, </w:t>
      </w:r>
      <w:r w:rsidR="00554152" w:rsidRPr="002C026E">
        <w:rPr>
          <w:rFonts w:ascii="Arial" w:hAnsi="Arial" w:cs="Arial"/>
          <w:i/>
          <w:szCs w:val="20"/>
        </w:rPr>
        <w:t>b</w:t>
      </w:r>
      <w:r w:rsidRPr="002C026E">
        <w:rPr>
          <w:rFonts w:ascii="Arial" w:hAnsi="Arial" w:cs="Arial"/>
          <w:i/>
          <w:szCs w:val="20"/>
        </w:rPr>
        <w:t>ude</w:t>
      </w:r>
      <w:r w:rsidR="002C026E" w:rsidRPr="002C026E">
        <w:rPr>
          <w:rFonts w:ascii="Arial" w:hAnsi="Arial" w:cs="Arial"/>
          <w:i/>
          <w:szCs w:val="20"/>
        </w:rPr>
        <w:t xml:space="preserve"> případně</w:t>
      </w:r>
      <w:r w:rsidRPr="002C026E">
        <w:rPr>
          <w:rFonts w:ascii="Arial" w:hAnsi="Arial" w:cs="Arial"/>
          <w:i/>
          <w:szCs w:val="20"/>
        </w:rPr>
        <w:t xml:space="preserve"> upřesněno</w:t>
      </w:r>
      <w:r w:rsidR="002C026E" w:rsidRPr="002C026E">
        <w:rPr>
          <w:rFonts w:ascii="Arial" w:hAnsi="Arial" w:cs="Arial"/>
          <w:i/>
          <w:szCs w:val="20"/>
        </w:rPr>
        <w:t xml:space="preserve"> při další aktualizaci</w:t>
      </w:r>
      <w:r w:rsidR="00554152" w:rsidRPr="002C026E">
        <w:rPr>
          <w:rFonts w:ascii="Arial" w:hAnsi="Arial" w:cs="Arial"/>
          <w:i/>
          <w:szCs w:val="20"/>
        </w:rPr>
        <w:t>)</w:t>
      </w:r>
      <w:r w:rsidR="00AD6156" w:rsidRPr="00705B2E">
        <w:rPr>
          <w:rFonts w:ascii="Arial" w:hAnsi="Arial" w:cs="Arial"/>
          <w:color w:val="FF0000"/>
          <w:szCs w:val="20"/>
        </w:rPr>
        <w:t xml:space="preserve"> </w:t>
      </w:r>
    </w:p>
    <w:p w14:paraId="476526A0" w14:textId="74BBD7E3" w:rsidR="00D364B0" w:rsidRDefault="00D364B0" w:rsidP="00BF1B6F">
      <w:pPr>
        <w:spacing w:after="0"/>
        <w:rPr>
          <w:rFonts w:ascii="Arial" w:hAnsi="Arial" w:cs="Arial"/>
          <w:szCs w:val="20"/>
        </w:rPr>
      </w:pPr>
    </w:p>
    <w:p w14:paraId="6556043E" w14:textId="705FC8DB" w:rsidR="002710E9" w:rsidRDefault="005E05F9" w:rsidP="00BF1B6F">
      <w:pPr>
        <w:spacing w:after="0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Při realizaci aktivity RAP musí být splněna povinnost m</w:t>
      </w:r>
      <w:r w:rsidR="00BF20D0">
        <w:rPr>
          <w:rFonts w:ascii="Arial" w:hAnsi="Arial" w:cs="Arial"/>
          <w:szCs w:val="20"/>
        </w:rPr>
        <w:t>inimální</w:t>
      </w:r>
      <w:r>
        <w:rPr>
          <w:rFonts w:ascii="Arial" w:hAnsi="Arial" w:cs="Arial"/>
          <w:szCs w:val="20"/>
        </w:rPr>
        <w:t>ho</w:t>
      </w:r>
      <w:r w:rsidR="00BF20D0">
        <w:rPr>
          <w:rFonts w:ascii="Arial" w:hAnsi="Arial" w:cs="Arial"/>
          <w:szCs w:val="20"/>
        </w:rPr>
        <w:t xml:space="preserve"> čerpání</w:t>
      </w:r>
      <w:r>
        <w:rPr>
          <w:rFonts w:ascii="Arial" w:hAnsi="Arial" w:cs="Arial"/>
          <w:szCs w:val="20"/>
        </w:rPr>
        <w:t xml:space="preserve"> v letech, které</w:t>
      </w:r>
      <w:r w:rsidR="00EE01E5">
        <w:rPr>
          <w:rFonts w:ascii="Arial" w:hAnsi="Arial" w:cs="Arial"/>
          <w:szCs w:val="20"/>
        </w:rPr>
        <w:t xml:space="preserve"> se odvíjí od plánu financování operačního programu</w:t>
      </w:r>
      <w:r w:rsidR="00CF1EDC">
        <w:rPr>
          <w:rFonts w:ascii="Arial" w:hAnsi="Arial" w:cs="Arial"/>
          <w:szCs w:val="20"/>
        </w:rPr>
        <w:t xml:space="preserve">. Celková </w:t>
      </w:r>
      <w:r w:rsidR="00EE01E5">
        <w:rPr>
          <w:rFonts w:ascii="Arial" w:hAnsi="Arial" w:cs="Arial"/>
          <w:szCs w:val="20"/>
        </w:rPr>
        <w:t>a</w:t>
      </w:r>
      <w:r w:rsidR="00CF1EDC">
        <w:rPr>
          <w:rFonts w:ascii="Arial" w:hAnsi="Arial" w:cs="Arial"/>
          <w:szCs w:val="20"/>
        </w:rPr>
        <w:t>lokace</w:t>
      </w:r>
      <w:r w:rsidR="00D53494">
        <w:rPr>
          <w:rFonts w:ascii="Arial" w:hAnsi="Arial" w:cs="Arial"/>
          <w:szCs w:val="20"/>
        </w:rPr>
        <w:t xml:space="preserve"> EFRR</w:t>
      </w:r>
      <w:r w:rsidR="00CF1EDC">
        <w:rPr>
          <w:rFonts w:ascii="Arial" w:hAnsi="Arial" w:cs="Arial"/>
          <w:szCs w:val="20"/>
        </w:rPr>
        <w:t xml:space="preserve"> je dělená na jednotlivé roky</w:t>
      </w:r>
      <w:r w:rsidR="008222F1">
        <w:rPr>
          <w:rFonts w:ascii="Arial" w:hAnsi="Arial" w:cs="Arial"/>
          <w:szCs w:val="20"/>
        </w:rPr>
        <w:t>,</w:t>
      </w:r>
      <w:r w:rsidR="00CA3DA1">
        <w:rPr>
          <w:rFonts w:ascii="Arial" w:hAnsi="Arial" w:cs="Arial"/>
          <w:szCs w:val="20"/>
        </w:rPr>
        <w:t xml:space="preserve"> částka určená na daný rok musí být k</w:t>
      </w:r>
      <w:r w:rsidR="00D53494">
        <w:rPr>
          <w:rFonts w:ascii="Arial" w:hAnsi="Arial" w:cs="Arial"/>
          <w:szCs w:val="20"/>
        </w:rPr>
        <w:t> </w:t>
      </w:r>
      <w:r w:rsidR="00CA3DA1">
        <w:rPr>
          <w:rFonts w:ascii="Arial" w:hAnsi="Arial" w:cs="Arial"/>
          <w:szCs w:val="20"/>
        </w:rPr>
        <w:t>určitému</w:t>
      </w:r>
      <w:r w:rsidR="00D53494">
        <w:rPr>
          <w:rFonts w:ascii="Arial" w:hAnsi="Arial" w:cs="Arial"/>
          <w:szCs w:val="20"/>
        </w:rPr>
        <w:t xml:space="preserve"> datu</w:t>
      </w:r>
      <w:r w:rsidR="00CA3DA1">
        <w:rPr>
          <w:rFonts w:ascii="Arial" w:hAnsi="Arial" w:cs="Arial"/>
          <w:szCs w:val="20"/>
        </w:rPr>
        <w:t xml:space="preserve"> v předložených projektech</w:t>
      </w:r>
      <w:r w:rsidR="007B319D">
        <w:rPr>
          <w:rFonts w:ascii="Arial" w:hAnsi="Arial" w:cs="Arial"/>
          <w:szCs w:val="20"/>
        </w:rPr>
        <w:t xml:space="preserve"> (</w:t>
      </w:r>
      <w:r w:rsidR="00F70897">
        <w:rPr>
          <w:rFonts w:ascii="Arial" w:hAnsi="Arial" w:cs="Arial"/>
          <w:szCs w:val="20"/>
        </w:rPr>
        <w:t xml:space="preserve">v </w:t>
      </w:r>
      <w:r w:rsidR="007B319D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7B319D">
        <w:rPr>
          <w:rFonts w:ascii="Arial" w:hAnsi="Arial" w:cs="Arial"/>
          <w:szCs w:val="20"/>
        </w:rPr>
        <w:t xml:space="preserve"> o podporu)</w:t>
      </w:r>
      <w:r w:rsidR="00CA3DA1">
        <w:rPr>
          <w:rFonts w:ascii="Arial" w:hAnsi="Arial" w:cs="Arial"/>
          <w:szCs w:val="20"/>
        </w:rPr>
        <w:t xml:space="preserve"> a k určitému datu</w:t>
      </w:r>
      <w:r w:rsidR="007B319D">
        <w:rPr>
          <w:rFonts w:ascii="Arial" w:hAnsi="Arial" w:cs="Arial"/>
          <w:szCs w:val="20"/>
        </w:rPr>
        <w:t xml:space="preserve"> vyčerpána</w:t>
      </w:r>
      <w:r w:rsidR="00CA3DA1">
        <w:rPr>
          <w:rFonts w:ascii="Arial" w:hAnsi="Arial" w:cs="Arial"/>
          <w:szCs w:val="20"/>
        </w:rPr>
        <w:t xml:space="preserve"> </w:t>
      </w:r>
      <w:r w:rsidR="007B319D">
        <w:rPr>
          <w:rFonts w:ascii="Arial" w:hAnsi="Arial" w:cs="Arial"/>
          <w:szCs w:val="20"/>
        </w:rPr>
        <w:t>(</w:t>
      </w:r>
      <w:r w:rsidR="00F70897">
        <w:rPr>
          <w:rFonts w:ascii="Arial" w:hAnsi="Arial" w:cs="Arial"/>
          <w:szCs w:val="20"/>
        </w:rPr>
        <w:t xml:space="preserve">v </w:t>
      </w:r>
      <w:r w:rsidR="00CA3DA1">
        <w:rPr>
          <w:rFonts w:ascii="Arial" w:hAnsi="Arial" w:cs="Arial"/>
          <w:szCs w:val="20"/>
        </w:rPr>
        <w:t>žádost</w:t>
      </w:r>
      <w:r w:rsidR="00F70897">
        <w:rPr>
          <w:rFonts w:ascii="Arial" w:hAnsi="Arial" w:cs="Arial"/>
          <w:szCs w:val="20"/>
        </w:rPr>
        <w:t>ech</w:t>
      </w:r>
      <w:r w:rsidR="00CA3DA1">
        <w:rPr>
          <w:rFonts w:ascii="Arial" w:hAnsi="Arial" w:cs="Arial"/>
          <w:szCs w:val="20"/>
        </w:rPr>
        <w:t xml:space="preserve"> o platbu</w:t>
      </w:r>
      <w:r w:rsidR="007B319D">
        <w:rPr>
          <w:rFonts w:ascii="Arial" w:hAnsi="Arial" w:cs="Arial"/>
          <w:szCs w:val="20"/>
        </w:rPr>
        <w:t>)</w:t>
      </w:r>
      <w:r w:rsidR="00CA3DA1">
        <w:rPr>
          <w:rFonts w:ascii="Arial" w:hAnsi="Arial" w:cs="Arial"/>
          <w:szCs w:val="20"/>
        </w:rPr>
        <w:t>.</w:t>
      </w:r>
      <w:r w:rsidR="00D53494">
        <w:rPr>
          <w:rFonts w:ascii="Arial" w:hAnsi="Arial" w:cs="Arial"/>
          <w:szCs w:val="20"/>
        </w:rPr>
        <w:t xml:space="preserve"> Je možné vyčerpat i více prostředků, než je určeno na daný rok, nesmí však být překročena celková alokace EFRR určená na tuto aktivitu.</w:t>
      </w:r>
      <w:r>
        <w:rPr>
          <w:rFonts w:ascii="Arial" w:hAnsi="Arial" w:cs="Arial"/>
          <w:szCs w:val="20"/>
        </w:rPr>
        <w:t xml:space="preserve"> Tabulka ukazuje alokace pro jednotlivé roky a</w:t>
      </w:r>
      <w:r w:rsidR="00F93CF7">
        <w:rPr>
          <w:rFonts w:ascii="Arial" w:hAnsi="Arial" w:cs="Arial"/>
          <w:szCs w:val="20"/>
        </w:rPr>
        <w:t xml:space="preserve"> nejzazší </w:t>
      </w:r>
      <w:r>
        <w:rPr>
          <w:rFonts w:ascii="Arial" w:hAnsi="Arial" w:cs="Arial"/>
          <w:szCs w:val="20"/>
        </w:rPr>
        <w:t>termíny jejích vy</w:t>
      </w:r>
      <w:r w:rsidR="00F93CF7">
        <w:rPr>
          <w:rFonts w:ascii="Arial" w:hAnsi="Arial" w:cs="Arial"/>
          <w:szCs w:val="20"/>
        </w:rPr>
        <w:t>čerpání</w:t>
      </w:r>
      <w:r>
        <w:rPr>
          <w:rFonts w:ascii="Arial" w:hAnsi="Arial" w:cs="Arial"/>
          <w:szCs w:val="20"/>
        </w:rPr>
        <w:t>.</w:t>
      </w:r>
    </w:p>
    <w:p w14:paraId="4128850D" w14:textId="43A263DD" w:rsidR="00D53494" w:rsidRDefault="00D53494" w:rsidP="00BF1B6F">
      <w:pPr>
        <w:spacing w:after="0"/>
        <w:rPr>
          <w:rFonts w:ascii="Arial" w:hAnsi="Arial" w:cs="Arial"/>
          <w:szCs w:val="20"/>
        </w:rPr>
      </w:pPr>
    </w:p>
    <w:p w14:paraId="47DDFD83" w14:textId="164BBB55" w:rsidR="005B4204" w:rsidRPr="00333F56" w:rsidRDefault="005B4204" w:rsidP="00BF1B6F">
      <w:pPr>
        <w:spacing w:after="0"/>
        <w:rPr>
          <w:rFonts w:ascii="Arial" w:hAnsi="Arial" w:cs="Arial"/>
          <w:b/>
          <w:sz w:val="18"/>
          <w:szCs w:val="20"/>
        </w:rPr>
      </w:pPr>
      <w:r w:rsidRPr="00333F56">
        <w:rPr>
          <w:rFonts w:ascii="Arial" w:hAnsi="Arial" w:cs="Arial"/>
          <w:b/>
          <w:sz w:val="18"/>
          <w:szCs w:val="20"/>
        </w:rPr>
        <w:t>Tab.: Alokace na aktivitu SŠ v letech a termíny čerpání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40"/>
        <w:gridCol w:w="1540"/>
        <w:gridCol w:w="1539"/>
        <w:gridCol w:w="1539"/>
        <w:gridCol w:w="1452"/>
        <w:gridCol w:w="1452"/>
      </w:tblGrid>
      <w:tr w:rsidR="007B319D" w:rsidRPr="007B319D" w14:paraId="6AA39244" w14:textId="77777777" w:rsidTr="005B4204">
        <w:trPr>
          <w:trHeight w:val="70"/>
        </w:trPr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496384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Rok alokace</w:t>
            </w:r>
          </w:p>
        </w:tc>
        <w:tc>
          <w:tcPr>
            <w:tcW w:w="8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7B9ABE" w14:textId="795F9E1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Podíl na daný rok</w:t>
            </w:r>
            <w:r w:rsidR="004E03B1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%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9EC320D" w14:textId="327308E1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na daný rok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549246A" w14:textId="38E734D0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Alokace kumulativně</w:t>
            </w:r>
            <w:r w:rsidR="00F70897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v Kč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206F4EA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podporu do</w:t>
            </w:r>
          </w:p>
        </w:tc>
        <w:tc>
          <w:tcPr>
            <w:tcW w:w="8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FEE78F8" w14:textId="77777777" w:rsidR="007B319D" w:rsidRPr="007B319D" w:rsidRDefault="007B319D" w:rsidP="007B319D">
            <w:pPr>
              <w:spacing w:after="0"/>
              <w:jc w:val="lef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Žádost o platbu do</w:t>
            </w:r>
          </w:p>
        </w:tc>
      </w:tr>
      <w:tr w:rsidR="00CC2776" w:rsidRPr="007B319D" w14:paraId="1F4E6CAA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C8B1E3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2022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D36EC" w14:textId="36D99891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17,08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0C40B" w14:textId="43FD93EC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21 885 940,3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D9856" w14:textId="6A81274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21 885 940,3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9E2" w14:textId="3F34225E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C40706" w14:textId="754F930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</w:tr>
      <w:tr w:rsidR="00CC2776" w:rsidRPr="007B319D" w14:paraId="0A812A4B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AB766C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2023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EADDB5" w14:textId="54BEBF5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17,36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845BD" w14:textId="02BB918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22 244 726,2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A84D76" w14:textId="250B2E08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44 130 666,5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B06DA1" w14:textId="0E2C0EF9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A7116" w14:textId="21D884BC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</w:tr>
      <w:tr w:rsidR="00CC2776" w:rsidRPr="007B319D" w14:paraId="365C72CB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4035CC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2024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C8F93" w14:textId="34BECC63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17,64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FCEAA5" w14:textId="2A2B54B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22 603 512,1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C299AC" w14:textId="247B600B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66 734 178,6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8E649A" w14:textId="05150530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B6515E" w14:textId="0EFACD7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</w:tr>
      <w:tr w:rsidR="00CC2776" w:rsidRPr="007B319D" w14:paraId="268771C9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CA1F4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2025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DB6B3" w14:textId="16B3C7C3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17,92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E6DF8C" w14:textId="6C635BF4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22 962 298,0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AD4A1" w14:textId="2DA696E9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89 696 476,6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5BE500" w14:textId="2B92812B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D19E6" w14:textId="7BB0507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</w:tr>
      <w:tr w:rsidR="00CC2776" w:rsidRPr="007B319D" w14:paraId="2ABCB4C4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4EEB5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2026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E6628E" w14:textId="0A03367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14,85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5FC264" w14:textId="50100CBF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19 028 466,8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6A3D" w14:textId="4A752509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108 724 943,4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45A65D" w14:textId="3CF422D6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0C0F88" w14:textId="0F7BE908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2029</w:t>
            </w:r>
          </w:p>
        </w:tc>
      </w:tr>
      <w:tr w:rsidR="00CC2776" w:rsidRPr="007B319D" w14:paraId="4E068DC1" w14:textId="77777777" w:rsidTr="005B4204">
        <w:trPr>
          <w:trHeight w:val="240"/>
        </w:trPr>
        <w:tc>
          <w:tcPr>
            <w:tcW w:w="85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6F8D4F" w14:textId="77777777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2027</w:t>
            </w:r>
          </w:p>
        </w:tc>
        <w:tc>
          <w:tcPr>
            <w:tcW w:w="8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8CDBD3" w14:textId="384E5185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15,15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A1C79" w14:textId="187293B5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19 412 880,3</w:t>
            </w:r>
          </w:p>
        </w:tc>
        <w:tc>
          <w:tcPr>
            <w:tcW w:w="84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31A3B" w14:textId="5A8656A2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128 137 823,7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924631" w14:textId="5754738B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1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10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2028</w:t>
            </w:r>
          </w:p>
        </w:tc>
        <w:tc>
          <w:tcPr>
            <w:tcW w:w="8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B89E9" w14:textId="6B166D0A" w:rsidR="00CC2776" w:rsidRPr="007B319D" w:rsidRDefault="00CC2776" w:rsidP="00CC2776">
            <w:pPr>
              <w:spacing w:after="0"/>
              <w:jc w:val="right"/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</w:pP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30.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6.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B319D">
              <w:rPr>
                <w:rFonts w:ascii="Arial" w:hAnsi="Arial" w:cs="Arial"/>
                <w:color w:val="000000"/>
                <w:sz w:val="18"/>
                <w:szCs w:val="18"/>
                <w:lang w:eastAsia="cs-CZ"/>
              </w:rPr>
              <w:t>2030</w:t>
            </w:r>
          </w:p>
        </w:tc>
      </w:tr>
    </w:tbl>
    <w:p w14:paraId="421BA0AA" w14:textId="77777777" w:rsidR="002710E9" w:rsidRPr="00705B2E" w:rsidRDefault="002710E9" w:rsidP="00BF1B6F">
      <w:pPr>
        <w:spacing w:after="0"/>
        <w:rPr>
          <w:rFonts w:ascii="Arial" w:hAnsi="Arial" w:cs="Arial"/>
          <w:szCs w:val="20"/>
        </w:rPr>
      </w:pPr>
    </w:p>
    <w:p w14:paraId="0E87A0C5" w14:textId="271986A9" w:rsidR="00D364B0" w:rsidRPr="00705B2E" w:rsidRDefault="00D364B0" w:rsidP="00BF1B6F">
      <w:pPr>
        <w:spacing w:after="0"/>
        <w:rPr>
          <w:rFonts w:ascii="Arial" w:hAnsi="Arial" w:cs="Arial"/>
          <w:b/>
          <w:bCs/>
          <w:caps/>
          <w:szCs w:val="20"/>
          <w:u w:val="single"/>
        </w:rPr>
      </w:pPr>
      <w:r w:rsidRPr="00705B2E">
        <w:rPr>
          <w:rFonts w:ascii="Arial" w:hAnsi="Arial" w:cs="Arial"/>
          <w:b/>
          <w:bCs/>
          <w:caps/>
          <w:szCs w:val="20"/>
          <w:u w:val="single"/>
        </w:rPr>
        <w:t>Bariéry/rizika</w:t>
      </w:r>
      <w:r w:rsidR="00D70E1E" w:rsidRPr="00705B2E">
        <w:rPr>
          <w:rFonts w:ascii="Arial" w:hAnsi="Arial" w:cs="Arial"/>
          <w:b/>
          <w:bCs/>
          <w:caps/>
          <w:szCs w:val="20"/>
          <w:u w:val="single"/>
        </w:rPr>
        <w:t>:</w:t>
      </w:r>
    </w:p>
    <w:bookmarkEnd w:id="2"/>
    <w:p w14:paraId="567CCED0" w14:textId="77777777" w:rsidR="008C575F" w:rsidRPr="00705B2E" w:rsidRDefault="008C575F" w:rsidP="00895B9E">
      <w:pPr>
        <w:pStyle w:val="Odstavecseseznamem"/>
        <w:ind w:left="0"/>
        <w:contextualSpacing/>
        <w:rPr>
          <w:rFonts w:ascii="Arial" w:hAnsi="Arial" w:cs="Arial"/>
          <w:i/>
          <w:iCs/>
          <w:szCs w:val="20"/>
        </w:rPr>
      </w:pPr>
    </w:p>
    <w:p w14:paraId="2A47C60F" w14:textId="22EAB96D" w:rsidR="00361BC9" w:rsidRDefault="00361BC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>Největší rizika realizace projektů jsou spojena s jejich přípravou, tedy s vyřízením</w:t>
      </w:r>
      <w:r w:rsidR="00AC360C" w:rsidRPr="00705B2E">
        <w:rPr>
          <w:rFonts w:ascii="Arial" w:eastAsia="Calibri" w:hAnsi="Arial" w:cs="Arial"/>
          <w:szCs w:val="20"/>
        </w:rPr>
        <w:t xml:space="preserve"> stavební</w:t>
      </w:r>
      <w:r w:rsidR="003836CE" w:rsidRPr="00705B2E">
        <w:rPr>
          <w:rFonts w:ascii="Arial" w:eastAsia="Calibri" w:hAnsi="Arial" w:cs="Arial"/>
          <w:szCs w:val="20"/>
        </w:rPr>
        <w:t>ho</w:t>
      </w:r>
      <w:r w:rsidR="00A60D35" w:rsidRPr="00705B2E">
        <w:rPr>
          <w:rFonts w:ascii="Arial" w:eastAsia="Calibri" w:hAnsi="Arial" w:cs="Arial"/>
          <w:szCs w:val="20"/>
        </w:rPr>
        <w:t xml:space="preserve"> a </w:t>
      </w:r>
      <w:r w:rsidR="003836CE" w:rsidRPr="00705B2E">
        <w:rPr>
          <w:rFonts w:ascii="Arial" w:eastAsia="Calibri" w:hAnsi="Arial" w:cs="Arial"/>
          <w:szCs w:val="20"/>
        </w:rPr>
        <w:t>všech dalších</w:t>
      </w:r>
      <w:r w:rsidR="00AC360C" w:rsidRPr="00705B2E">
        <w:rPr>
          <w:rFonts w:ascii="Arial" w:eastAsia="Calibri" w:hAnsi="Arial" w:cs="Arial"/>
          <w:szCs w:val="20"/>
        </w:rPr>
        <w:t xml:space="preserve"> povolení a</w:t>
      </w:r>
      <w:r w:rsidRPr="00705B2E">
        <w:rPr>
          <w:rFonts w:ascii="Arial" w:eastAsia="Calibri" w:hAnsi="Arial" w:cs="Arial"/>
          <w:szCs w:val="20"/>
        </w:rPr>
        <w:t xml:space="preserve"> výběrovými řízeními</w:t>
      </w:r>
      <w:r w:rsidR="003836CE" w:rsidRPr="00705B2E">
        <w:rPr>
          <w:rFonts w:ascii="Arial" w:eastAsia="Calibri" w:hAnsi="Arial" w:cs="Arial"/>
          <w:szCs w:val="20"/>
        </w:rPr>
        <w:t>. V průběhu realizace se může negativně projevit administrativní zátěž,</w:t>
      </w:r>
      <w:r w:rsidR="00812A9B" w:rsidRPr="00705B2E">
        <w:rPr>
          <w:rFonts w:ascii="Arial" w:eastAsia="Calibri" w:hAnsi="Arial" w:cs="Arial"/>
          <w:szCs w:val="20"/>
        </w:rPr>
        <w:t xml:space="preserve"> chyby v projektové dokumentaci,</w:t>
      </w:r>
      <w:r w:rsidR="003836CE" w:rsidRPr="00705B2E">
        <w:rPr>
          <w:rFonts w:ascii="Arial" w:eastAsia="Calibri" w:hAnsi="Arial" w:cs="Arial"/>
          <w:szCs w:val="20"/>
        </w:rPr>
        <w:t xml:space="preserve"> dodatečná identifikace neuznatelných výdajů či zpoždění při proplácení výdajů</w:t>
      </w:r>
      <w:r w:rsidR="00901C5B" w:rsidRPr="00705B2E">
        <w:rPr>
          <w:rFonts w:ascii="Arial" w:eastAsia="Calibri" w:hAnsi="Arial" w:cs="Arial"/>
          <w:szCs w:val="20"/>
        </w:rPr>
        <w:t xml:space="preserve"> projektu</w:t>
      </w:r>
      <w:r w:rsidR="003836CE" w:rsidRPr="00705B2E">
        <w:rPr>
          <w:rFonts w:ascii="Arial" w:eastAsia="Calibri" w:hAnsi="Arial" w:cs="Arial"/>
          <w:szCs w:val="20"/>
        </w:rPr>
        <w:t xml:space="preserve"> ze strany řídícího organu ovlivňující</w:t>
      </w:r>
      <w:r w:rsidR="008C575F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>cash</w:t>
      </w:r>
      <w:r w:rsidR="00901C5B" w:rsidRPr="00705B2E">
        <w:rPr>
          <w:rFonts w:ascii="Arial" w:eastAsia="Calibri" w:hAnsi="Arial" w:cs="Arial"/>
          <w:szCs w:val="20"/>
        </w:rPr>
        <w:t xml:space="preserve"> </w:t>
      </w:r>
      <w:r w:rsidR="00BE40E2" w:rsidRPr="00705B2E">
        <w:rPr>
          <w:rFonts w:ascii="Arial" w:eastAsia="Calibri" w:hAnsi="Arial" w:cs="Arial"/>
          <w:szCs w:val="20"/>
        </w:rPr>
        <w:t xml:space="preserve">flow </w:t>
      </w:r>
      <w:r w:rsidR="00901C5B" w:rsidRPr="00705B2E">
        <w:rPr>
          <w:rFonts w:ascii="Arial" w:eastAsia="Calibri" w:hAnsi="Arial" w:cs="Arial"/>
          <w:szCs w:val="20"/>
        </w:rPr>
        <w:t>školy</w:t>
      </w:r>
      <w:r w:rsidR="008C575F" w:rsidRPr="00705B2E">
        <w:rPr>
          <w:rFonts w:ascii="Arial" w:eastAsia="Calibri" w:hAnsi="Arial" w:cs="Arial"/>
          <w:szCs w:val="20"/>
        </w:rPr>
        <w:t>.</w:t>
      </w:r>
      <w:r w:rsidRPr="00705B2E">
        <w:rPr>
          <w:rFonts w:ascii="Arial" w:eastAsia="Calibri" w:hAnsi="Arial" w:cs="Arial"/>
          <w:szCs w:val="20"/>
        </w:rPr>
        <w:t xml:space="preserve"> </w:t>
      </w:r>
    </w:p>
    <w:p w14:paraId="21D85C7F" w14:textId="5D6C80FC" w:rsidR="006D0F0D" w:rsidRPr="00705B2E" w:rsidRDefault="005D6559" w:rsidP="00895B9E">
      <w:pPr>
        <w:pStyle w:val="Odstavecseseznamem"/>
        <w:ind w:left="0"/>
        <w:contextualSpacing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Další rizika jsou spojena s růstem cen stavebních prací a nedostupnosti</w:t>
      </w:r>
      <w:r w:rsidR="002042B7">
        <w:rPr>
          <w:rFonts w:ascii="Arial" w:eastAsia="Calibri" w:hAnsi="Arial" w:cs="Arial"/>
          <w:szCs w:val="20"/>
        </w:rPr>
        <w:t xml:space="preserve"> některých</w:t>
      </w:r>
      <w:r>
        <w:rPr>
          <w:rFonts w:ascii="Arial" w:eastAsia="Calibri" w:hAnsi="Arial" w:cs="Arial"/>
          <w:szCs w:val="20"/>
        </w:rPr>
        <w:t xml:space="preserve"> materiálů, která se do značné míry projevila v</w:t>
      </w:r>
      <w:r w:rsidR="002042B7">
        <w:rPr>
          <w:rFonts w:ascii="Arial" w:eastAsia="Calibri" w:hAnsi="Arial" w:cs="Arial"/>
          <w:szCs w:val="20"/>
        </w:rPr>
        <w:t> </w:t>
      </w:r>
      <w:r w:rsidR="006D0F0D">
        <w:rPr>
          <w:rFonts w:ascii="Arial" w:eastAsia="Calibri" w:hAnsi="Arial" w:cs="Arial"/>
          <w:szCs w:val="20"/>
        </w:rPr>
        <w:t>poslední</w:t>
      </w:r>
      <w:r w:rsidR="002042B7">
        <w:rPr>
          <w:rFonts w:ascii="Arial" w:eastAsia="Calibri" w:hAnsi="Arial" w:cs="Arial"/>
          <w:szCs w:val="20"/>
        </w:rPr>
        <w:t>m období</w:t>
      </w:r>
      <w:r>
        <w:rPr>
          <w:rFonts w:ascii="Arial" w:eastAsia="Calibri" w:hAnsi="Arial" w:cs="Arial"/>
          <w:szCs w:val="20"/>
        </w:rPr>
        <w:t>. V období mezi</w:t>
      </w:r>
      <w:r w:rsidR="00C465F2">
        <w:rPr>
          <w:rFonts w:ascii="Arial" w:eastAsia="Calibri" w:hAnsi="Arial" w:cs="Arial"/>
          <w:szCs w:val="20"/>
        </w:rPr>
        <w:t xml:space="preserve"> dokončením</w:t>
      </w:r>
      <w:r>
        <w:rPr>
          <w:rFonts w:ascii="Arial" w:eastAsia="Calibri" w:hAnsi="Arial" w:cs="Arial"/>
          <w:szCs w:val="20"/>
        </w:rPr>
        <w:t xml:space="preserve"> příprav</w:t>
      </w:r>
      <w:r w:rsidR="00C465F2">
        <w:rPr>
          <w:rFonts w:ascii="Arial" w:eastAsia="Calibri" w:hAnsi="Arial" w:cs="Arial"/>
          <w:szCs w:val="20"/>
        </w:rPr>
        <w:t>y</w:t>
      </w:r>
      <w:r>
        <w:rPr>
          <w:rFonts w:ascii="Arial" w:eastAsia="Calibri" w:hAnsi="Arial" w:cs="Arial"/>
          <w:szCs w:val="20"/>
        </w:rPr>
        <w:t xml:space="preserve"> a</w:t>
      </w:r>
      <w:r w:rsidR="00C465F2">
        <w:rPr>
          <w:rFonts w:ascii="Arial" w:eastAsia="Calibri" w:hAnsi="Arial" w:cs="Arial"/>
          <w:szCs w:val="20"/>
        </w:rPr>
        <w:t xml:space="preserve"> vlastní</w:t>
      </w:r>
      <w:r>
        <w:rPr>
          <w:rFonts w:ascii="Arial" w:eastAsia="Calibri" w:hAnsi="Arial" w:cs="Arial"/>
          <w:szCs w:val="20"/>
        </w:rPr>
        <w:t xml:space="preserve"> realizací </w:t>
      </w:r>
      <w:r w:rsidR="00C465F2">
        <w:rPr>
          <w:rFonts w:ascii="Arial" w:eastAsia="Calibri" w:hAnsi="Arial" w:cs="Arial"/>
          <w:szCs w:val="20"/>
        </w:rPr>
        <w:t xml:space="preserve">mohou náklady </w:t>
      </w:r>
      <w:r w:rsidR="00706EEF">
        <w:rPr>
          <w:rFonts w:ascii="Arial" w:eastAsia="Calibri" w:hAnsi="Arial" w:cs="Arial"/>
          <w:szCs w:val="20"/>
        </w:rPr>
        <w:t>nepřiměřeně vzrůst, a pokud se tento nárůst výrazněji projeví ve spolufinancování nositele projektu, může dojít k ohrožení samotné realizace.</w:t>
      </w:r>
    </w:p>
    <w:p w14:paraId="48E54B82" w14:textId="0A3D2D61" w:rsidR="00603E76" w:rsidRDefault="00603E76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  <w:bookmarkStart w:id="3" w:name="_Toc27505071"/>
    </w:p>
    <w:p w14:paraId="680296FC" w14:textId="77777777" w:rsidR="009115F7" w:rsidRPr="00705B2E" w:rsidRDefault="009115F7" w:rsidP="00603E76">
      <w:pPr>
        <w:pStyle w:val="Odstavecseseznamem"/>
        <w:spacing w:after="0"/>
        <w:ind w:left="0"/>
        <w:contextualSpacing/>
        <w:rPr>
          <w:rFonts w:ascii="Arial" w:hAnsi="Arial" w:cs="Arial"/>
          <w:b/>
          <w:bCs/>
          <w:i/>
          <w:iCs/>
          <w:szCs w:val="20"/>
        </w:rPr>
      </w:pPr>
    </w:p>
    <w:p w14:paraId="4F483603" w14:textId="4B99DC75" w:rsidR="007703C3" w:rsidRPr="00705B2E" w:rsidRDefault="003E6849" w:rsidP="00134983">
      <w:pPr>
        <w:numPr>
          <w:ilvl w:val="0"/>
          <w:numId w:val="2"/>
        </w:numPr>
        <w:spacing w:after="0"/>
        <w:ind w:left="426" w:hanging="426"/>
        <w:rPr>
          <w:rFonts w:ascii="Arial" w:hAnsi="Arial" w:cs="Arial"/>
          <w:b/>
          <w:bCs/>
          <w:color w:val="0070C0"/>
          <w:szCs w:val="20"/>
        </w:rPr>
      </w:pPr>
      <w:r w:rsidRPr="00705B2E">
        <w:rPr>
          <w:rFonts w:ascii="Arial" w:hAnsi="Arial" w:cs="Arial"/>
          <w:b/>
          <w:bCs/>
          <w:color w:val="0070C0"/>
          <w:szCs w:val="20"/>
        </w:rPr>
        <w:t>Příloh</w:t>
      </w:r>
      <w:r w:rsidR="001712CE">
        <w:rPr>
          <w:rFonts w:ascii="Arial" w:hAnsi="Arial" w:cs="Arial"/>
          <w:b/>
          <w:bCs/>
          <w:color w:val="0070C0"/>
          <w:szCs w:val="20"/>
        </w:rPr>
        <w:t>y</w:t>
      </w:r>
      <w:r w:rsidRPr="00705B2E">
        <w:rPr>
          <w:rFonts w:ascii="Arial" w:hAnsi="Arial" w:cs="Arial"/>
          <w:b/>
          <w:bCs/>
          <w:color w:val="0070C0"/>
          <w:szCs w:val="20"/>
        </w:rPr>
        <w:t>:</w:t>
      </w:r>
    </w:p>
    <w:p w14:paraId="3F3C7C36" w14:textId="1AFFE4F8" w:rsidR="00C165BB" w:rsidRPr="00705B2E" w:rsidRDefault="00A60D35" w:rsidP="00D70E1E">
      <w:pPr>
        <w:spacing w:after="0"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Příloha č. 1: Seznam projektů </w:t>
      </w:r>
      <w:r w:rsidR="003C198C">
        <w:rPr>
          <w:rFonts w:ascii="Arial" w:eastAsia="Calibri" w:hAnsi="Arial" w:cs="Arial"/>
          <w:szCs w:val="20"/>
        </w:rPr>
        <w:t>S</w:t>
      </w:r>
      <w:r w:rsidR="00416FFC" w:rsidRPr="00705B2E">
        <w:rPr>
          <w:rFonts w:ascii="Arial" w:eastAsia="Calibri" w:hAnsi="Arial" w:cs="Arial"/>
          <w:szCs w:val="20"/>
        </w:rPr>
        <w:t>třední a vyšší odborn</w:t>
      </w:r>
      <w:r w:rsidR="003C198C">
        <w:rPr>
          <w:rFonts w:ascii="Arial" w:eastAsia="Calibri" w:hAnsi="Arial" w:cs="Arial"/>
          <w:szCs w:val="20"/>
        </w:rPr>
        <w:t>é</w:t>
      </w:r>
      <w:r w:rsidR="00416FFC" w:rsidRPr="00705B2E">
        <w:rPr>
          <w:rFonts w:ascii="Arial" w:eastAsia="Calibri" w:hAnsi="Arial" w:cs="Arial"/>
          <w:szCs w:val="20"/>
        </w:rPr>
        <w:t xml:space="preserve"> škol</w:t>
      </w:r>
      <w:r w:rsidR="003C198C">
        <w:rPr>
          <w:rFonts w:ascii="Arial" w:eastAsia="Calibri" w:hAnsi="Arial" w:cs="Arial"/>
          <w:szCs w:val="20"/>
        </w:rPr>
        <w:t>y</w:t>
      </w:r>
      <w:r w:rsidR="00554152">
        <w:rPr>
          <w:rFonts w:ascii="Arial" w:eastAsia="Calibri" w:hAnsi="Arial" w:cs="Arial"/>
          <w:szCs w:val="20"/>
        </w:rPr>
        <w:t xml:space="preserve"> v Kraji Vysočina</w:t>
      </w:r>
    </w:p>
    <w:p w14:paraId="2160F1D2" w14:textId="48767378" w:rsidR="00C165BB" w:rsidRDefault="00A60D35" w:rsidP="00D70E1E">
      <w:pPr>
        <w:spacing w:after="0"/>
        <w:rPr>
          <w:rFonts w:ascii="Arial" w:eastAsia="Calibri" w:hAnsi="Arial" w:cs="Arial"/>
          <w:szCs w:val="20"/>
        </w:rPr>
      </w:pPr>
      <w:r w:rsidRPr="00705B2E">
        <w:rPr>
          <w:rFonts w:ascii="Arial" w:eastAsia="Calibri" w:hAnsi="Arial" w:cs="Arial"/>
          <w:szCs w:val="20"/>
        </w:rPr>
        <w:t xml:space="preserve">Příloha č. 2: </w:t>
      </w:r>
      <w:bookmarkEnd w:id="3"/>
      <w:r w:rsidRPr="00705B2E">
        <w:rPr>
          <w:rFonts w:ascii="Arial" w:eastAsia="Calibri" w:hAnsi="Arial" w:cs="Arial"/>
          <w:szCs w:val="20"/>
        </w:rPr>
        <w:t>Seznam projektů</w:t>
      </w:r>
      <w:r w:rsidR="00416FFC" w:rsidRPr="00705B2E">
        <w:rPr>
          <w:rFonts w:ascii="Arial" w:eastAsia="Calibri" w:hAnsi="Arial" w:cs="Arial"/>
          <w:szCs w:val="20"/>
        </w:rPr>
        <w:t xml:space="preserve"> </w:t>
      </w:r>
      <w:r w:rsidR="003C198C">
        <w:rPr>
          <w:rFonts w:ascii="Arial" w:eastAsia="Calibri" w:hAnsi="Arial" w:cs="Arial"/>
          <w:szCs w:val="20"/>
        </w:rPr>
        <w:t>Š</w:t>
      </w:r>
      <w:r w:rsidR="00416FFC" w:rsidRPr="00705B2E">
        <w:rPr>
          <w:rFonts w:ascii="Arial" w:eastAsia="Calibri" w:hAnsi="Arial" w:cs="Arial"/>
          <w:szCs w:val="20"/>
        </w:rPr>
        <w:t>kolsk</w:t>
      </w:r>
      <w:r w:rsidR="003C198C">
        <w:rPr>
          <w:rFonts w:ascii="Arial" w:eastAsia="Calibri" w:hAnsi="Arial" w:cs="Arial"/>
          <w:szCs w:val="20"/>
        </w:rPr>
        <w:t>á</w:t>
      </w:r>
      <w:r w:rsidR="00416FFC" w:rsidRPr="00705B2E">
        <w:rPr>
          <w:rFonts w:ascii="Arial" w:eastAsia="Calibri" w:hAnsi="Arial" w:cs="Arial"/>
          <w:szCs w:val="20"/>
        </w:rPr>
        <w:t xml:space="preserve"> poradensk</w:t>
      </w:r>
      <w:r w:rsidR="003C198C">
        <w:rPr>
          <w:rFonts w:ascii="Arial" w:eastAsia="Calibri" w:hAnsi="Arial" w:cs="Arial"/>
          <w:szCs w:val="20"/>
        </w:rPr>
        <w:t>á</w:t>
      </w:r>
      <w:r w:rsidR="00416FFC" w:rsidRPr="00705B2E">
        <w:rPr>
          <w:rFonts w:ascii="Arial" w:eastAsia="Calibri" w:hAnsi="Arial" w:cs="Arial"/>
          <w:szCs w:val="20"/>
        </w:rPr>
        <w:t xml:space="preserve"> zařízení, středisk</w:t>
      </w:r>
      <w:r w:rsidR="003C198C">
        <w:rPr>
          <w:rFonts w:ascii="Arial" w:eastAsia="Calibri" w:hAnsi="Arial" w:cs="Arial"/>
          <w:szCs w:val="20"/>
        </w:rPr>
        <w:t>a</w:t>
      </w:r>
      <w:r w:rsidR="00416FFC" w:rsidRPr="00705B2E">
        <w:rPr>
          <w:rFonts w:ascii="Arial" w:eastAsia="Calibri" w:hAnsi="Arial" w:cs="Arial"/>
          <w:szCs w:val="20"/>
        </w:rPr>
        <w:t xml:space="preserve"> výchovné péče a vzdělávání ve školách a třídách zřízených dle § 16 odst. 9 školského zákona</w:t>
      </w:r>
      <w:r w:rsidR="00554152">
        <w:rPr>
          <w:rFonts w:ascii="Arial" w:eastAsia="Calibri" w:hAnsi="Arial" w:cs="Arial"/>
          <w:szCs w:val="20"/>
        </w:rPr>
        <w:t xml:space="preserve"> v Kraji Vysočina</w:t>
      </w:r>
    </w:p>
    <w:p w14:paraId="0338A7E7" w14:textId="75E7A789" w:rsidR="00143C88" w:rsidRPr="00705B2E" w:rsidRDefault="00143C88" w:rsidP="00D70E1E">
      <w:pPr>
        <w:spacing w:after="0"/>
        <w:rPr>
          <w:rFonts w:ascii="Arial" w:eastAsia="Calibri" w:hAnsi="Arial" w:cs="Arial"/>
          <w:szCs w:val="20"/>
        </w:rPr>
      </w:pPr>
      <w:r>
        <w:rPr>
          <w:rFonts w:ascii="Arial" w:eastAsia="Calibri" w:hAnsi="Arial" w:cs="Arial"/>
          <w:szCs w:val="20"/>
        </w:rPr>
        <w:t>Příloha č. 3</w:t>
      </w:r>
      <w:bookmarkStart w:id="4" w:name="_GoBack"/>
      <w:bookmarkEnd w:id="4"/>
      <w:r>
        <w:rPr>
          <w:rFonts w:ascii="Arial" w:eastAsia="Calibri" w:hAnsi="Arial" w:cs="Arial"/>
          <w:szCs w:val="20"/>
        </w:rPr>
        <w:t>: K</w:t>
      </w:r>
      <w:r w:rsidR="001B31FB" w:rsidRPr="001B31FB">
        <w:rPr>
          <w:rFonts w:ascii="Arial" w:eastAsia="Calibri" w:hAnsi="Arial" w:cs="Arial"/>
          <w:szCs w:val="20"/>
        </w:rPr>
        <w:t>ritéria pro stanovení pořadí projektů v rámci Regionálního akčního plánu pro území Kraje Vysočina 2021 – 2027, aktivita Střední a vyšší odborné školy</w:t>
      </w:r>
      <w:r w:rsidR="001B31FB">
        <w:rPr>
          <w:rFonts w:ascii="Arial" w:eastAsia="Calibri" w:hAnsi="Arial" w:cs="Arial"/>
          <w:szCs w:val="20"/>
        </w:rPr>
        <w:t>.</w:t>
      </w:r>
    </w:p>
    <w:p w14:paraId="3B94536D" w14:textId="527E0DF9" w:rsidR="006E3994" w:rsidRDefault="006E3994" w:rsidP="00F23E83">
      <w:pPr>
        <w:spacing w:after="0"/>
        <w:rPr>
          <w:rFonts w:ascii="Arial" w:eastAsia="Calibri" w:hAnsi="Arial" w:cs="Arial"/>
          <w:szCs w:val="20"/>
        </w:rPr>
      </w:pPr>
    </w:p>
    <w:p w14:paraId="48EAE0AC" w14:textId="4FDFB5A0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54479689" w14:textId="08CBB0B0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945F81A" w14:textId="0D90CE0E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73DB586" w14:textId="207D2BB7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7D02CE9D" w14:textId="7DA9B8B5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731FE599" w14:textId="1EFA6D5D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8423D9D" w14:textId="492364A2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6DD87AE8" w14:textId="2235ABC2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00B07B9" w14:textId="78AFC015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968E995" w14:textId="768534C9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6F47053E" w14:textId="45C9253A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50A606B3" w14:textId="72F06CD7" w:rsidR="002C2AD8" w:rsidRDefault="002C2AD8" w:rsidP="00F23E83">
      <w:pPr>
        <w:spacing w:after="0"/>
        <w:rPr>
          <w:rFonts w:ascii="Arial" w:eastAsia="Calibri" w:hAnsi="Arial" w:cs="Arial"/>
          <w:szCs w:val="20"/>
        </w:rPr>
      </w:pPr>
    </w:p>
    <w:p w14:paraId="0C8C62A1" w14:textId="5D5FC198" w:rsidR="002C2AD8" w:rsidRDefault="002C2AD8" w:rsidP="00F23E83">
      <w:pPr>
        <w:spacing w:after="0"/>
        <w:rPr>
          <w:rFonts w:ascii="Arial" w:eastAsia="Calibri" w:hAnsi="Arial" w:cs="Arial"/>
          <w:szCs w:val="20"/>
        </w:rPr>
      </w:pPr>
    </w:p>
    <w:p w14:paraId="3D92BBBC" w14:textId="77777777" w:rsidR="002C2AD8" w:rsidRDefault="002C2AD8" w:rsidP="00F23E83">
      <w:pPr>
        <w:spacing w:after="0"/>
        <w:rPr>
          <w:rFonts w:ascii="Arial" w:eastAsia="Calibri" w:hAnsi="Arial" w:cs="Arial"/>
          <w:szCs w:val="20"/>
        </w:rPr>
      </w:pPr>
    </w:p>
    <w:p w14:paraId="0F0FA07F" w14:textId="4B790838" w:rsidR="006E092C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p w14:paraId="0D3D05D4" w14:textId="2F743516" w:rsidR="006E092C" w:rsidRPr="006E092C" w:rsidRDefault="006E092C" w:rsidP="006E092C">
      <w:pPr>
        <w:spacing w:after="0"/>
        <w:rPr>
          <w:rFonts w:ascii="Arial" w:hAnsi="Arial" w:cs="Arial"/>
          <w:b/>
        </w:rPr>
      </w:pPr>
      <w:r w:rsidRPr="006E092C">
        <w:rPr>
          <w:rFonts w:ascii="Arial" w:hAnsi="Arial" w:cs="Arial"/>
        </w:rPr>
        <w:lastRenderedPageBreak/>
        <w:t>Příloha č. 3</w:t>
      </w:r>
      <w:r>
        <w:rPr>
          <w:rFonts w:ascii="Arial" w:hAnsi="Arial" w:cs="Arial"/>
          <w:b/>
        </w:rPr>
        <w:t xml:space="preserve">: </w:t>
      </w:r>
      <w:r w:rsidR="00F219D6" w:rsidRPr="00F219D6">
        <w:rPr>
          <w:rFonts w:ascii="Arial" w:hAnsi="Arial" w:cs="Arial"/>
          <w:b/>
        </w:rPr>
        <w:t>Kritéria pro stanovení pořadí projektů v rámci Regionálního akčního plánu pro území Kraje Vysočina 2021 – 2027, Střední a vyšší odborné školy</w:t>
      </w:r>
    </w:p>
    <w:p w14:paraId="7FEECFB8" w14:textId="77777777" w:rsidR="006E092C" w:rsidRDefault="006E092C" w:rsidP="006E092C">
      <w:pPr>
        <w:spacing w:after="0"/>
        <w:rPr>
          <w:rFonts w:ascii="Arial" w:hAnsi="Arial" w:cs="Arial"/>
        </w:rPr>
      </w:pPr>
    </w:p>
    <w:p w14:paraId="2121277C" w14:textId="77777777" w:rsidR="006E092C" w:rsidRPr="006E092C" w:rsidRDefault="006E092C" w:rsidP="006E092C">
      <w:pPr>
        <w:spacing w:after="0"/>
        <w:rPr>
          <w:rFonts w:ascii="Arial" w:hAnsi="Arial" w:cs="Arial"/>
        </w:rPr>
      </w:pP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</w:p>
    <w:tbl>
      <w:tblPr>
        <w:tblStyle w:val="Mkatabulky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2547"/>
        <w:gridCol w:w="5670"/>
        <w:gridCol w:w="845"/>
      </w:tblGrid>
      <w:tr w:rsidR="006E092C" w:rsidRPr="006E092C" w14:paraId="44D79DF0" w14:textId="77777777" w:rsidTr="006E092C">
        <w:trPr>
          <w:trHeight w:val="162"/>
          <w:jc w:val="center"/>
        </w:trPr>
        <w:tc>
          <w:tcPr>
            <w:tcW w:w="2547" w:type="dxa"/>
            <w:hideMark/>
          </w:tcPr>
          <w:p w14:paraId="0FF49744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Popis hodnocení</w:t>
            </w:r>
          </w:p>
        </w:tc>
        <w:tc>
          <w:tcPr>
            <w:tcW w:w="5670" w:type="dxa"/>
            <w:hideMark/>
          </w:tcPr>
          <w:p w14:paraId="355BCFAA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Hodnotící kritérium</w:t>
            </w:r>
          </w:p>
        </w:tc>
        <w:tc>
          <w:tcPr>
            <w:tcW w:w="845" w:type="dxa"/>
            <w:hideMark/>
          </w:tcPr>
          <w:p w14:paraId="1E3A7CEF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Počet bodů</w:t>
            </w:r>
          </w:p>
        </w:tc>
      </w:tr>
      <w:tr w:rsidR="006E092C" w:rsidRPr="006E092C" w14:paraId="2DD935B8" w14:textId="77777777" w:rsidTr="006E092C">
        <w:trPr>
          <w:trHeight w:val="567"/>
          <w:jc w:val="center"/>
        </w:trPr>
        <w:tc>
          <w:tcPr>
            <w:tcW w:w="2547" w:type="dxa"/>
            <w:vMerge w:val="restart"/>
            <w:hideMark/>
          </w:tcPr>
          <w:p w14:paraId="1ED2D41C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1. Hlavní zaměření projektu</w:t>
            </w:r>
          </w:p>
        </w:tc>
        <w:tc>
          <w:tcPr>
            <w:tcW w:w="5670" w:type="dxa"/>
            <w:hideMark/>
          </w:tcPr>
          <w:p w14:paraId="191FFA6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Projekt </w:t>
            </w:r>
            <w:r w:rsidRPr="006E092C">
              <w:rPr>
                <w:rFonts w:ascii="Arial" w:hAnsi="Arial" w:cs="Arial"/>
                <w:b/>
                <w:bCs/>
              </w:rPr>
              <w:t>je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</w:rPr>
              <w:t>pouze</w:t>
            </w:r>
            <w:r w:rsidRPr="006E092C">
              <w:rPr>
                <w:rFonts w:ascii="Arial" w:hAnsi="Arial" w:cs="Arial"/>
              </w:rPr>
              <w:t xml:space="preserve"> zaměřen na zřízení / rozšíření/ modernizaci odborných učeben, dílen, laboratoří nebo prostor pro praktickou výuku (včetně nezbytných obslužných prostor)</w:t>
            </w:r>
          </w:p>
        </w:tc>
        <w:tc>
          <w:tcPr>
            <w:tcW w:w="845" w:type="dxa"/>
            <w:noWrap/>
            <w:vAlign w:val="center"/>
            <w:hideMark/>
          </w:tcPr>
          <w:p w14:paraId="7AD73A01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6E7A37B8" w14:textId="77777777" w:rsidTr="002922DB">
        <w:trPr>
          <w:trHeight w:val="960"/>
          <w:jc w:val="center"/>
        </w:trPr>
        <w:tc>
          <w:tcPr>
            <w:tcW w:w="2547" w:type="dxa"/>
            <w:vMerge/>
            <w:hideMark/>
          </w:tcPr>
          <w:p w14:paraId="00EEA95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5EE32BB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Projekt </w:t>
            </w:r>
            <w:r w:rsidRPr="006E092C">
              <w:rPr>
                <w:rFonts w:ascii="Arial" w:hAnsi="Arial" w:cs="Arial"/>
                <w:b/>
              </w:rPr>
              <w:t>je</w:t>
            </w:r>
            <w:r w:rsidRPr="006E092C">
              <w:rPr>
                <w:rFonts w:ascii="Arial" w:hAnsi="Arial" w:cs="Arial"/>
              </w:rPr>
              <w:t xml:space="preserve"> zaměřen i na jiné aktivity než pouze na zřízení / rozšíření/ modernizaci odborných učeben, dílen, laboratoří nebo prostor pro praktickou výuku (včetně nezbytných obslužných prostor)</w:t>
            </w:r>
          </w:p>
        </w:tc>
        <w:tc>
          <w:tcPr>
            <w:tcW w:w="845" w:type="dxa"/>
            <w:noWrap/>
            <w:vAlign w:val="center"/>
            <w:hideMark/>
          </w:tcPr>
          <w:p w14:paraId="4C12209E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44BDCB9C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61B8846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2. Nezbytné obslužné prostory, vybavení a pořízení konektivity</w:t>
            </w:r>
          </w:p>
        </w:tc>
        <w:tc>
          <w:tcPr>
            <w:tcW w:w="5670" w:type="dxa"/>
            <w:hideMark/>
          </w:tcPr>
          <w:p w14:paraId="7EBB64DC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do 20 % včetně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76195423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77BAE48E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038F41E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63F9F19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nad 20 % do 40 % včetně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06B5639B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41F9D994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57DF251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269E5618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Související výdaje (obslužné prostory, řešení bezbariérovosti, vybavení, konektivita) jsou </w:t>
            </w:r>
            <w:r w:rsidRPr="006E092C">
              <w:rPr>
                <w:rFonts w:ascii="Arial" w:hAnsi="Arial" w:cs="Arial"/>
                <w:b/>
                <w:bCs/>
              </w:rPr>
              <w:t xml:space="preserve">nad 40 % </w:t>
            </w:r>
            <w:r w:rsidRPr="006E092C">
              <w:rPr>
                <w:rFonts w:ascii="Arial" w:hAnsi="Arial" w:cs="Arial"/>
              </w:rPr>
              <w:t>celkových výdajů projektu.</w:t>
            </w:r>
          </w:p>
        </w:tc>
        <w:tc>
          <w:tcPr>
            <w:tcW w:w="845" w:type="dxa"/>
            <w:noWrap/>
            <w:vAlign w:val="center"/>
            <w:hideMark/>
          </w:tcPr>
          <w:p w14:paraId="2359AAC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7E7D4D98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291CE69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3. Celkové způsobilé náklady včetně DPH za všechny navržené projekty realizované ve prospěch jedné školy </w:t>
            </w:r>
          </w:p>
        </w:tc>
        <w:tc>
          <w:tcPr>
            <w:tcW w:w="5670" w:type="dxa"/>
            <w:hideMark/>
          </w:tcPr>
          <w:p w14:paraId="54C646C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do 10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5596350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40</w:t>
            </w:r>
          </w:p>
        </w:tc>
      </w:tr>
      <w:tr w:rsidR="006E092C" w:rsidRPr="006E092C" w14:paraId="4106F1E5" w14:textId="77777777" w:rsidTr="006E092C">
        <w:trPr>
          <w:trHeight w:val="242"/>
          <w:jc w:val="center"/>
        </w:trPr>
        <w:tc>
          <w:tcPr>
            <w:tcW w:w="2547" w:type="dxa"/>
            <w:vMerge/>
            <w:hideMark/>
          </w:tcPr>
          <w:p w14:paraId="2816AA52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890C710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nad 10 milionů Kč do 15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353157ED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30</w:t>
            </w:r>
          </w:p>
        </w:tc>
      </w:tr>
      <w:tr w:rsidR="006E092C" w:rsidRPr="006E092C" w14:paraId="2C1F061A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27AAD0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774C4F96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jsou </w:t>
            </w:r>
            <w:r w:rsidRPr="006E092C">
              <w:rPr>
                <w:rFonts w:ascii="Arial" w:hAnsi="Arial" w:cs="Arial"/>
                <w:b/>
                <w:bCs/>
              </w:rPr>
              <w:t>nad 15 milionů do 20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4596253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20</w:t>
            </w:r>
          </w:p>
        </w:tc>
      </w:tr>
      <w:tr w:rsidR="006E092C" w:rsidRPr="006E092C" w14:paraId="6C0D211A" w14:textId="77777777" w:rsidTr="006E092C">
        <w:trPr>
          <w:trHeight w:val="142"/>
          <w:jc w:val="center"/>
        </w:trPr>
        <w:tc>
          <w:tcPr>
            <w:tcW w:w="2547" w:type="dxa"/>
            <w:vMerge/>
            <w:hideMark/>
          </w:tcPr>
          <w:p w14:paraId="3D39D9BB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6F629CF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Celkové způsobilé náklady projektu jsou</w:t>
            </w:r>
            <w:r w:rsidRPr="006E092C">
              <w:rPr>
                <w:rFonts w:ascii="Arial" w:hAnsi="Arial" w:cs="Arial"/>
                <w:b/>
                <w:bCs/>
              </w:rPr>
              <w:t xml:space="preserve"> nad 20 milionů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  <w:bCs/>
              </w:rPr>
              <w:t>do 25 milionů Kč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352BCAB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6AFBB23E" w14:textId="77777777" w:rsidTr="002C5206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4EBBD2FD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169A072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Celkové způsobilé náklady projektu jsou </w:t>
            </w:r>
            <w:r w:rsidRPr="006E092C">
              <w:rPr>
                <w:rFonts w:ascii="Arial" w:hAnsi="Arial" w:cs="Arial"/>
                <w:b/>
                <w:bCs/>
              </w:rPr>
              <w:t>nad 25 milionů Kč</w:t>
            </w:r>
          </w:p>
        </w:tc>
        <w:tc>
          <w:tcPr>
            <w:tcW w:w="845" w:type="dxa"/>
            <w:noWrap/>
            <w:vAlign w:val="center"/>
            <w:hideMark/>
          </w:tcPr>
          <w:p w14:paraId="2E115BCE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61A85267" w14:textId="77777777" w:rsidTr="006E092C">
        <w:trPr>
          <w:trHeight w:val="226"/>
          <w:jc w:val="center"/>
        </w:trPr>
        <w:tc>
          <w:tcPr>
            <w:tcW w:w="2547" w:type="dxa"/>
            <w:vMerge w:val="restart"/>
            <w:hideMark/>
          </w:tcPr>
          <w:p w14:paraId="54F1EE81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4. Časová využitelnost podpořených prostor pro výuku za jeden týden, v případě realizace více učebních prostor bude počítán průměr</w:t>
            </w:r>
          </w:p>
        </w:tc>
        <w:tc>
          <w:tcPr>
            <w:tcW w:w="5670" w:type="dxa"/>
            <w:hideMark/>
          </w:tcPr>
          <w:p w14:paraId="6057BFF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 xml:space="preserve">nad 40 vyučovacích hodin </w:t>
            </w:r>
          </w:p>
        </w:tc>
        <w:tc>
          <w:tcPr>
            <w:tcW w:w="845" w:type="dxa"/>
            <w:noWrap/>
            <w:vAlign w:val="center"/>
            <w:hideMark/>
          </w:tcPr>
          <w:p w14:paraId="216CAFFD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10</w:t>
            </w:r>
          </w:p>
        </w:tc>
      </w:tr>
      <w:tr w:rsidR="006E092C" w:rsidRPr="006E092C" w14:paraId="4D39960C" w14:textId="77777777" w:rsidTr="006E092C">
        <w:trPr>
          <w:trHeight w:val="176"/>
          <w:jc w:val="center"/>
        </w:trPr>
        <w:tc>
          <w:tcPr>
            <w:tcW w:w="2547" w:type="dxa"/>
            <w:vMerge/>
            <w:hideMark/>
          </w:tcPr>
          <w:p w14:paraId="116E1CED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48586BF7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od 35</w:t>
            </w:r>
            <w:r w:rsidRPr="006E092C">
              <w:rPr>
                <w:rFonts w:ascii="Arial" w:hAnsi="Arial" w:cs="Arial"/>
              </w:rPr>
              <w:t xml:space="preserve"> </w:t>
            </w:r>
            <w:r w:rsidRPr="006E092C">
              <w:rPr>
                <w:rFonts w:ascii="Arial" w:hAnsi="Arial" w:cs="Arial"/>
                <w:b/>
                <w:bCs/>
              </w:rPr>
              <w:t>do 40 vyučovacích hodin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0332C19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04403F56" w14:textId="77777777" w:rsidTr="006E092C">
        <w:trPr>
          <w:trHeight w:val="268"/>
          <w:jc w:val="center"/>
        </w:trPr>
        <w:tc>
          <w:tcPr>
            <w:tcW w:w="2547" w:type="dxa"/>
            <w:vMerge/>
            <w:hideMark/>
          </w:tcPr>
          <w:p w14:paraId="353E1C2F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2ACC0F0B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od 30 do 35 včetně vyučovacích hodin</w:t>
            </w:r>
          </w:p>
        </w:tc>
        <w:tc>
          <w:tcPr>
            <w:tcW w:w="845" w:type="dxa"/>
            <w:noWrap/>
            <w:vAlign w:val="center"/>
            <w:hideMark/>
          </w:tcPr>
          <w:p w14:paraId="7169D5E9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3</w:t>
            </w:r>
          </w:p>
        </w:tc>
      </w:tr>
      <w:tr w:rsidR="006E092C" w:rsidRPr="006E092C" w14:paraId="640A0B3C" w14:textId="77777777" w:rsidTr="006E092C">
        <w:trPr>
          <w:trHeight w:val="70"/>
          <w:jc w:val="center"/>
        </w:trPr>
        <w:tc>
          <w:tcPr>
            <w:tcW w:w="2547" w:type="dxa"/>
            <w:vMerge/>
            <w:hideMark/>
          </w:tcPr>
          <w:p w14:paraId="2FCA8B1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8473B8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 xml:space="preserve">Prostory pro výuku jsou využívány v rozsahu </w:t>
            </w:r>
            <w:r w:rsidRPr="006E092C">
              <w:rPr>
                <w:rFonts w:ascii="Arial" w:hAnsi="Arial" w:cs="Arial"/>
                <w:b/>
                <w:bCs/>
              </w:rPr>
              <w:t>do 30 vyučovacích hodin včetně</w:t>
            </w:r>
          </w:p>
        </w:tc>
        <w:tc>
          <w:tcPr>
            <w:tcW w:w="845" w:type="dxa"/>
            <w:noWrap/>
            <w:vAlign w:val="center"/>
            <w:hideMark/>
          </w:tcPr>
          <w:p w14:paraId="2FC2ECFA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5CC9A605" w14:textId="77777777" w:rsidTr="006E092C">
        <w:trPr>
          <w:trHeight w:val="70"/>
          <w:jc w:val="center"/>
        </w:trPr>
        <w:tc>
          <w:tcPr>
            <w:tcW w:w="2547" w:type="dxa"/>
            <w:vMerge w:val="restart"/>
            <w:hideMark/>
          </w:tcPr>
          <w:p w14:paraId="705DE385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5. Stavební připravenost k 30. 11. 2021</w:t>
            </w:r>
          </w:p>
          <w:p w14:paraId="5CEE66A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40E48F33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  <w:b/>
              </w:rPr>
              <w:t>Dokumentace pro provedení stavby</w:t>
            </w:r>
            <w:r w:rsidRPr="006E092C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45" w:type="dxa"/>
            <w:noWrap/>
            <w:vAlign w:val="center"/>
          </w:tcPr>
          <w:p w14:paraId="1B566767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10</w:t>
            </w:r>
          </w:p>
        </w:tc>
      </w:tr>
      <w:tr w:rsidR="006E092C" w:rsidRPr="006E092C" w14:paraId="76672E78" w14:textId="77777777" w:rsidTr="006E092C">
        <w:trPr>
          <w:trHeight w:val="87"/>
          <w:jc w:val="center"/>
        </w:trPr>
        <w:tc>
          <w:tcPr>
            <w:tcW w:w="2547" w:type="dxa"/>
            <w:vMerge/>
            <w:hideMark/>
          </w:tcPr>
          <w:p w14:paraId="3EF2F239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09433779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</w:rPr>
            </w:pPr>
            <w:r w:rsidRPr="006E092C">
              <w:rPr>
                <w:rFonts w:ascii="Arial" w:hAnsi="Arial" w:cs="Arial"/>
                <w:b/>
              </w:rPr>
              <w:t xml:space="preserve">Stavební povolení </w:t>
            </w:r>
          </w:p>
        </w:tc>
        <w:tc>
          <w:tcPr>
            <w:tcW w:w="845" w:type="dxa"/>
            <w:noWrap/>
            <w:vAlign w:val="center"/>
            <w:hideMark/>
          </w:tcPr>
          <w:p w14:paraId="72B3CA5C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5</w:t>
            </w:r>
          </w:p>
        </w:tc>
      </w:tr>
      <w:tr w:rsidR="006E092C" w:rsidRPr="006E092C" w14:paraId="7E91DE4F" w14:textId="77777777" w:rsidTr="002922DB">
        <w:trPr>
          <w:trHeight w:val="280"/>
          <w:jc w:val="center"/>
        </w:trPr>
        <w:tc>
          <w:tcPr>
            <w:tcW w:w="2547" w:type="dxa"/>
            <w:vMerge/>
            <w:hideMark/>
          </w:tcPr>
          <w:p w14:paraId="6F6EA5F4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</w:tcPr>
          <w:p w14:paraId="02E1854B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</w:rPr>
            </w:pPr>
            <w:r w:rsidRPr="006E092C">
              <w:rPr>
                <w:rFonts w:ascii="Arial" w:hAnsi="Arial" w:cs="Arial"/>
                <w:b/>
              </w:rPr>
              <w:t>Záměr či studie, případně se nejedná</w:t>
            </w:r>
            <w:r w:rsidRPr="006E092C">
              <w:rPr>
                <w:rFonts w:ascii="Arial" w:hAnsi="Arial" w:cs="Arial"/>
                <w:b/>
              </w:rPr>
              <w:br/>
              <w:t>o stavební projekt</w:t>
            </w:r>
          </w:p>
        </w:tc>
        <w:tc>
          <w:tcPr>
            <w:tcW w:w="845" w:type="dxa"/>
            <w:noWrap/>
            <w:vAlign w:val="center"/>
          </w:tcPr>
          <w:p w14:paraId="20C34745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0</w:t>
            </w:r>
          </w:p>
        </w:tc>
      </w:tr>
      <w:tr w:rsidR="006E092C" w:rsidRPr="006E092C" w14:paraId="79C20261" w14:textId="77777777" w:rsidTr="006E092C">
        <w:trPr>
          <w:trHeight w:val="70"/>
          <w:jc w:val="center"/>
        </w:trPr>
        <w:tc>
          <w:tcPr>
            <w:tcW w:w="2547" w:type="dxa"/>
            <w:hideMark/>
          </w:tcPr>
          <w:p w14:paraId="3D0A6F0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Celkový počet žáků a studentů v denním studiu oborů střední školy a vyšší odborné školy dle statistického výkazu MŠMT k 30. 9. 2020. Toto kritérium bude použito v případě, kdy bude potřebné rozhodnout o vzájemném pořadí dvou a více projektů, které za předchozí kritéria dosáhly stejného celkového součtu bodů.</w:t>
            </w:r>
          </w:p>
        </w:tc>
        <w:tc>
          <w:tcPr>
            <w:tcW w:w="5670" w:type="dxa"/>
            <w:hideMark/>
          </w:tcPr>
          <w:p w14:paraId="5452B3AA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  <w:r w:rsidRPr="006E092C">
              <w:rPr>
                <w:rFonts w:ascii="Arial" w:hAnsi="Arial" w:cs="Arial"/>
              </w:rPr>
              <w:t> </w:t>
            </w:r>
          </w:p>
        </w:tc>
        <w:tc>
          <w:tcPr>
            <w:tcW w:w="845" w:type="dxa"/>
            <w:noWrap/>
            <w:vAlign w:val="center"/>
            <w:hideMark/>
          </w:tcPr>
          <w:p w14:paraId="03C36338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  <w:tr w:rsidR="006E092C" w:rsidRPr="006E092C" w14:paraId="42AD3EE4" w14:textId="77777777" w:rsidTr="006E092C">
        <w:trPr>
          <w:trHeight w:val="70"/>
          <w:jc w:val="center"/>
        </w:trPr>
        <w:tc>
          <w:tcPr>
            <w:tcW w:w="2547" w:type="dxa"/>
            <w:hideMark/>
          </w:tcPr>
          <w:p w14:paraId="22E2356E" w14:textId="77777777" w:rsidR="006E092C" w:rsidRPr="006E092C" w:rsidRDefault="006E092C" w:rsidP="006E092C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5670" w:type="dxa"/>
            <w:hideMark/>
          </w:tcPr>
          <w:p w14:paraId="5B288FE8" w14:textId="77777777" w:rsidR="006E092C" w:rsidRPr="006E092C" w:rsidRDefault="006E092C" w:rsidP="006E092C">
            <w:pPr>
              <w:spacing w:after="0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maximální počet bodů</w:t>
            </w:r>
          </w:p>
        </w:tc>
        <w:tc>
          <w:tcPr>
            <w:tcW w:w="845" w:type="dxa"/>
            <w:noWrap/>
            <w:hideMark/>
          </w:tcPr>
          <w:p w14:paraId="3E25940B" w14:textId="77777777" w:rsidR="006E092C" w:rsidRPr="006E092C" w:rsidRDefault="006E092C" w:rsidP="006E092C">
            <w:pPr>
              <w:spacing w:after="0"/>
              <w:jc w:val="center"/>
              <w:rPr>
                <w:rFonts w:ascii="Arial" w:hAnsi="Arial" w:cs="Arial"/>
                <w:b/>
                <w:bCs/>
              </w:rPr>
            </w:pPr>
            <w:r w:rsidRPr="006E092C">
              <w:rPr>
                <w:rFonts w:ascii="Arial" w:hAnsi="Arial" w:cs="Arial"/>
                <w:b/>
                <w:bCs/>
              </w:rPr>
              <w:t>100</w:t>
            </w:r>
          </w:p>
        </w:tc>
      </w:tr>
    </w:tbl>
    <w:p w14:paraId="0B5282F4" w14:textId="77777777" w:rsidR="006E092C" w:rsidRPr="006E092C" w:rsidRDefault="006E092C" w:rsidP="006E092C">
      <w:pPr>
        <w:spacing w:after="0"/>
        <w:rPr>
          <w:rFonts w:ascii="Arial" w:hAnsi="Arial" w:cs="Arial"/>
        </w:rPr>
      </w:pP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  <w:r w:rsidRPr="006E092C">
        <w:rPr>
          <w:rFonts w:ascii="Arial" w:hAnsi="Arial" w:cs="Arial"/>
        </w:rPr>
        <w:tab/>
      </w:r>
    </w:p>
    <w:p w14:paraId="19471ACF" w14:textId="77777777" w:rsidR="006E092C" w:rsidRPr="00705B2E" w:rsidRDefault="006E092C" w:rsidP="00F23E83">
      <w:pPr>
        <w:spacing w:after="0"/>
        <w:rPr>
          <w:rFonts w:ascii="Arial" w:eastAsia="Calibri" w:hAnsi="Arial" w:cs="Arial"/>
          <w:szCs w:val="20"/>
        </w:rPr>
      </w:pPr>
    </w:p>
    <w:sectPr w:rsidR="006E092C" w:rsidRPr="00705B2E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A8AE4B" w14:textId="77777777" w:rsidR="00325542" w:rsidRDefault="00325542" w:rsidP="00BF1B6F">
      <w:pPr>
        <w:spacing w:after="0"/>
      </w:pPr>
      <w:r>
        <w:separator/>
      </w:r>
    </w:p>
  </w:endnote>
  <w:endnote w:type="continuationSeparator" w:id="0">
    <w:p w14:paraId="12221BBA" w14:textId="77777777" w:rsidR="00325542" w:rsidRDefault="00325542" w:rsidP="00BF1B6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,Sans-Serif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8149418"/>
      <w:docPartObj>
        <w:docPartGallery w:val="Page Numbers (Bottom of Page)"/>
        <w:docPartUnique/>
      </w:docPartObj>
    </w:sdtPr>
    <w:sdtEndPr/>
    <w:sdtContent>
      <w:p w14:paraId="34D03558" w14:textId="74AA64B3" w:rsidR="000D026B" w:rsidRDefault="000D026B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2EA1">
          <w:rPr>
            <w:noProof/>
          </w:rPr>
          <w:t>4</w:t>
        </w:r>
        <w:r>
          <w:fldChar w:fldCharType="end"/>
        </w:r>
      </w:p>
    </w:sdtContent>
  </w:sdt>
  <w:p w14:paraId="4ECBD8A9" w14:textId="77777777" w:rsidR="000D026B" w:rsidRDefault="000D026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CA141" w14:textId="77777777" w:rsidR="00325542" w:rsidRDefault="00325542" w:rsidP="00BF1B6F">
      <w:pPr>
        <w:spacing w:after="0"/>
      </w:pPr>
      <w:r>
        <w:separator/>
      </w:r>
    </w:p>
  </w:footnote>
  <w:footnote w:type="continuationSeparator" w:id="0">
    <w:p w14:paraId="068E0188" w14:textId="77777777" w:rsidR="00325542" w:rsidRDefault="00325542" w:rsidP="00BF1B6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10F7B"/>
    <w:multiLevelType w:val="hybridMultilevel"/>
    <w:tmpl w:val="805EFC7A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C13F5F"/>
    <w:multiLevelType w:val="hybridMultilevel"/>
    <w:tmpl w:val="ABC2B0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B5879"/>
    <w:multiLevelType w:val="hybridMultilevel"/>
    <w:tmpl w:val="5546F84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C5218A"/>
    <w:multiLevelType w:val="hybridMultilevel"/>
    <w:tmpl w:val="DB643C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BC50CF"/>
    <w:multiLevelType w:val="hybridMultilevel"/>
    <w:tmpl w:val="607C0F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3D6037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2F629D"/>
    <w:multiLevelType w:val="hybridMultilevel"/>
    <w:tmpl w:val="D52CA164"/>
    <w:lvl w:ilvl="0" w:tplc="ACE4557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F41ED7"/>
    <w:multiLevelType w:val="hybridMultilevel"/>
    <w:tmpl w:val="40708D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DC4BF3"/>
    <w:multiLevelType w:val="hybridMultilevel"/>
    <w:tmpl w:val="CE6487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6672D6"/>
    <w:multiLevelType w:val="hybridMultilevel"/>
    <w:tmpl w:val="D94CD74E"/>
    <w:lvl w:ilvl="0" w:tplc="930811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2" w:tplc="B7ACC5A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62E7B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3F26152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E2742D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8279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64274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77E294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85598"/>
    <w:multiLevelType w:val="hybridMultilevel"/>
    <w:tmpl w:val="C624C5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B3696C"/>
    <w:multiLevelType w:val="hybridMultilevel"/>
    <w:tmpl w:val="2FFC26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414C495B"/>
    <w:multiLevelType w:val="hybridMultilevel"/>
    <w:tmpl w:val="E862B0F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7D633A9"/>
    <w:multiLevelType w:val="hybridMultilevel"/>
    <w:tmpl w:val="0C6E47E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C203D33"/>
    <w:multiLevelType w:val="hybridMultilevel"/>
    <w:tmpl w:val="18F4A5E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97A05"/>
    <w:multiLevelType w:val="hybridMultilevel"/>
    <w:tmpl w:val="CFB02E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0854B75"/>
    <w:multiLevelType w:val="hybridMultilevel"/>
    <w:tmpl w:val="C9AED6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1041A"/>
    <w:multiLevelType w:val="hybridMultilevel"/>
    <w:tmpl w:val="335CBE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FF03974"/>
    <w:multiLevelType w:val="hybridMultilevel"/>
    <w:tmpl w:val="C1D6BF96"/>
    <w:lvl w:ilvl="0" w:tplc="9732F63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AF808D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9F88AC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BC4B5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FA489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6738270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76E8D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042A7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4DCB38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12F0C66"/>
    <w:multiLevelType w:val="hybridMultilevel"/>
    <w:tmpl w:val="7B2E22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FC838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2C27706"/>
    <w:multiLevelType w:val="hybridMultilevel"/>
    <w:tmpl w:val="DE4C8832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1" w15:restartNumberingAfterBreak="0">
    <w:nsid w:val="64852009"/>
    <w:multiLevelType w:val="hybridMultilevel"/>
    <w:tmpl w:val="75C21F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A43CB8"/>
    <w:multiLevelType w:val="hybridMultilevel"/>
    <w:tmpl w:val="BF024CD8"/>
    <w:lvl w:ilvl="0" w:tplc="2B4C75F4">
      <w:start w:val="1"/>
      <w:numFmt w:val="bullet"/>
      <w:lvlText w:val="o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8576FF"/>
    <w:multiLevelType w:val="hybridMultilevel"/>
    <w:tmpl w:val="C1BE06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4E39"/>
    <w:multiLevelType w:val="hybridMultilevel"/>
    <w:tmpl w:val="63B45F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C51DA8"/>
    <w:multiLevelType w:val="hybridMultilevel"/>
    <w:tmpl w:val="B7469C88"/>
    <w:lvl w:ilvl="0" w:tplc="7CF67A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,Sans-Serif" w:hAnsi="Arial,Sans-Serif" w:hint="default"/>
      </w:rPr>
    </w:lvl>
    <w:lvl w:ilvl="1" w:tplc="4F34E5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,Sans-Serif" w:hAnsi="Arial,Sans-Serif" w:hint="default"/>
      </w:rPr>
    </w:lvl>
    <w:lvl w:ilvl="2" w:tplc="C6FC66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,Sans-Serif" w:hAnsi="Arial,Sans-Serif" w:hint="default"/>
      </w:rPr>
    </w:lvl>
    <w:lvl w:ilvl="3" w:tplc="DE1432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,Sans-Serif" w:hAnsi="Arial,Sans-Serif" w:hint="default"/>
      </w:rPr>
    </w:lvl>
    <w:lvl w:ilvl="4" w:tplc="C7EADD1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,Sans-Serif" w:hAnsi="Arial,Sans-Serif" w:hint="default"/>
      </w:rPr>
    </w:lvl>
    <w:lvl w:ilvl="5" w:tplc="615441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,Sans-Serif" w:hAnsi="Arial,Sans-Serif" w:hint="default"/>
      </w:rPr>
    </w:lvl>
    <w:lvl w:ilvl="6" w:tplc="3C9C96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,Sans-Serif" w:hAnsi="Arial,Sans-Serif" w:hint="default"/>
      </w:rPr>
    </w:lvl>
    <w:lvl w:ilvl="7" w:tplc="7158BB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,Sans-Serif" w:hAnsi="Arial,Sans-Serif" w:hint="default"/>
      </w:rPr>
    </w:lvl>
    <w:lvl w:ilvl="8" w:tplc="2ED6391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,Sans-Serif" w:hAnsi="Arial,Sans-Serif" w:hint="default"/>
      </w:rPr>
    </w:lvl>
  </w:abstractNum>
  <w:abstractNum w:abstractNumId="26" w15:restartNumberingAfterBreak="0">
    <w:nsid w:val="76EB63D8"/>
    <w:multiLevelType w:val="hybridMultilevel"/>
    <w:tmpl w:val="9FE83252"/>
    <w:lvl w:ilvl="0" w:tplc="04050001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E9A05A08">
      <w:numFmt w:val="bullet"/>
      <w:lvlText w:val="-"/>
      <w:lvlJc w:val="left"/>
      <w:pPr>
        <w:ind w:left="2874" w:hanging="360"/>
      </w:pPr>
      <w:rPr>
        <w:rFonts w:ascii="Arial" w:eastAsia="Batang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27" w15:restartNumberingAfterBreak="0">
    <w:nsid w:val="78691DD3"/>
    <w:multiLevelType w:val="multilevel"/>
    <w:tmpl w:val="1EA4D2C6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>
    <w:abstractNumId w:val="27"/>
  </w:num>
  <w:num w:numId="2">
    <w:abstractNumId w:val="6"/>
  </w:num>
  <w:num w:numId="3">
    <w:abstractNumId w:val="20"/>
  </w:num>
  <w:num w:numId="4">
    <w:abstractNumId w:val="25"/>
  </w:num>
  <w:num w:numId="5">
    <w:abstractNumId w:val="9"/>
  </w:num>
  <w:num w:numId="6">
    <w:abstractNumId w:val="18"/>
  </w:num>
  <w:num w:numId="7">
    <w:abstractNumId w:val="4"/>
  </w:num>
  <w:num w:numId="8">
    <w:abstractNumId w:val="0"/>
  </w:num>
  <w:num w:numId="9">
    <w:abstractNumId w:val="21"/>
  </w:num>
  <w:num w:numId="10">
    <w:abstractNumId w:val="22"/>
  </w:num>
  <w:num w:numId="11">
    <w:abstractNumId w:val="7"/>
  </w:num>
  <w:num w:numId="12">
    <w:abstractNumId w:val="1"/>
  </w:num>
  <w:num w:numId="13">
    <w:abstractNumId w:val="12"/>
  </w:num>
  <w:num w:numId="14">
    <w:abstractNumId w:val="10"/>
  </w:num>
  <w:num w:numId="15">
    <w:abstractNumId w:val="8"/>
  </w:num>
  <w:num w:numId="16">
    <w:abstractNumId w:val="11"/>
  </w:num>
  <w:num w:numId="17">
    <w:abstractNumId w:val="26"/>
  </w:num>
  <w:num w:numId="18">
    <w:abstractNumId w:val="23"/>
  </w:num>
  <w:num w:numId="19">
    <w:abstractNumId w:val="16"/>
  </w:num>
  <w:num w:numId="20">
    <w:abstractNumId w:val="17"/>
  </w:num>
  <w:num w:numId="21">
    <w:abstractNumId w:val="23"/>
  </w:num>
  <w:num w:numId="22">
    <w:abstractNumId w:val="15"/>
  </w:num>
  <w:num w:numId="23">
    <w:abstractNumId w:val="19"/>
  </w:num>
  <w:num w:numId="24">
    <w:abstractNumId w:val="3"/>
  </w:num>
  <w:num w:numId="25">
    <w:abstractNumId w:val="13"/>
  </w:num>
  <w:num w:numId="26">
    <w:abstractNumId w:val="24"/>
  </w:num>
  <w:num w:numId="2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"/>
  </w:num>
  <w:num w:numId="29">
    <w:abstractNumId w:val="5"/>
  </w:num>
  <w:num w:numId="30">
    <w:abstractNumId w:val="1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49"/>
    <w:rsid w:val="000010AE"/>
    <w:rsid w:val="00001B9A"/>
    <w:rsid w:val="00021FA4"/>
    <w:rsid w:val="00037297"/>
    <w:rsid w:val="00037B25"/>
    <w:rsid w:val="000406CE"/>
    <w:rsid w:val="000489DD"/>
    <w:rsid w:val="00052247"/>
    <w:rsid w:val="00052E6C"/>
    <w:rsid w:val="00053866"/>
    <w:rsid w:val="00056123"/>
    <w:rsid w:val="00060374"/>
    <w:rsid w:val="000639CC"/>
    <w:rsid w:val="0006433C"/>
    <w:rsid w:val="000708A7"/>
    <w:rsid w:val="00081B93"/>
    <w:rsid w:val="00084587"/>
    <w:rsid w:val="000904E0"/>
    <w:rsid w:val="00091003"/>
    <w:rsid w:val="000B7409"/>
    <w:rsid w:val="000C10AE"/>
    <w:rsid w:val="000D026B"/>
    <w:rsid w:val="000D47C4"/>
    <w:rsid w:val="000D5A20"/>
    <w:rsid w:val="000E11A3"/>
    <w:rsid w:val="000E1502"/>
    <w:rsid w:val="000E31DD"/>
    <w:rsid w:val="000F2C44"/>
    <w:rsid w:val="000F4828"/>
    <w:rsid w:val="00102E4F"/>
    <w:rsid w:val="00107CC9"/>
    <w:rsid w:val="0012111B"/>
    <w:rsid w:val="00122689"/>
    <w:rsid w:val="00134983"/>
    <w:rsid w:val="00135AC9"/>
    <w:rsid w:val="00136172"/>
    <w:rsid w:val="00137C6F"/>
    <w:rsid w:val="00143C88"/>
    <w:rsid w:val="0015097C"/>
    <w:rsid w:val="0015491E"/>
    <w:rsid w:val="00155B72"/>
    <w:rsid w:val="00160AAB"/>
    <w:rsid w:val="00163DD0"/>
    <w:rsid w:val="001712CE"/>
    <w:rsid w:val="001726CD"/>
    <w:rsid w:val="00193470"/>
    <w:rsid w:val="001955FF"/>
    <w:rsid w:val="001969E9"/>
    <w:rsid w:val="001A6B54"/>
    <w:rsid w:val="001B31FB"/>
    <w:rsid w:val="001B512B"/>
    <w:rsid w:val="001F5135"/>
    <w:rsid w:val="001F54F4"/>
    <w:rsid w:val="002042B7"/>
    <w:rsid w:val="00204450"/>
    <w:rsid w:val="00214A3D"/>
    <w:rsid w:val="00225295"/>
    <w:rsid w:val="00242FEA"/>
    <w:rsid w:val="00244E5D"/>
    <w:rsid w:val="0024610A"/>
    <w:rsid w:val="00252F5E"/>
    <w:rsid w:val="00261831"/>
    <w:rsid w:val="002710E9"/>
    <w:rsid w:val="00271C37"/>
    <w:rsid w:val="00272C70"/>
    <w:rsid w:val="00291E77"/>
    <w:rsid w:val="002A659B"/>
    <w:rsid w:val="002B549C"/>
    <w:rsid w:val="002B7369"/>
    <w:rsid w:val="002C026E"/>
    <w:rsid w:val="002C24CC"/>
    <w:rsid w:val="002C2AD8"/>
    <w:rsid w:val="002C5206"/>
    <w:rsid w:val="002E2361"/>
    <w:rsid w:val="002F3AD4"/>
    <w:rsid w:val="0032055F"/>
    <w:rsid w:val="003219B5"/>
    <w:rsid w:val="00325542"/>
    <w:rsid w:val="003261F1"/>
    <w:rsid w:val="003278EA"/>
    <w:rsid w:val="00332508"/>
    <w:rsid w:val="00333F56"/>
    <w:rsid w:val="00342DFE"/>
    <w:rsid w:val="003507D8"/>
    <w:rsid w:val="00361593"/>
    <w:rsid w:val="00361BC9"/>
    <w:rsid w:val="00366005"/>
    <w:rsid w:val="0037699B"/>
    <w:rsid w:val="00376B06"/>
    <w:rsid w:val="003836CE"/>
    <w:rsid w:val="00386D34"/>
    <w:rsid w:val="003A4686"/>
    <w:rsid w:val="003B29E6"/>
    <w:rsid w:val="003B3B46"/>
    <w:rsid w:val="003C198C"/>
    <w:rsid w:val="003D6C74"/>
    <w:rsid w:val="003D7928"/>
    <w:rsid w:val="003E6849"/>
    <w:rsid w:val="003F3161"/>
    <w:rsid w:val="003F4260"/>
    <w:rsid w:val="003F5CC5"/>
    <w:rsid w:val="00401E1C"/>
    <w:rsid w:val="004117D2"/>
    <w:rsid w:val="00416FFC"/>
    <w:rsid w:val="00433225"/>
    <w:rsid w:val="0043459A"/>
    <w:rsid w:val="0045360D"/>
    <w:rsid w:val="00464576"/>
    <w:rsid w:val="00473937"/>
    <w:rsid w:val="00480163"/>
    <w:rsid w:val="00480BE2"/>
    <w:rsid w:val="00481215"/>
    <w:rsid w:val="00483BDD"/>
    <w:rsid w:val="00492E5A"/>
    <w:rsid w:val="004A357F"/>
    <w:rsid w:val="004B1350"/>
    <w:rsid w:val="004B36BB"/>
    <w:rsid w:val="004C48BF"/>
    <w:rsid w:val="004E03B1"/>
    <w:rsid w:val="004E4FCA"/>
    <w:rsid w:val="004F0484"/>
    <w:rsid w:val="004F3456"/>
    <w:rsid w:val="004F42ED"/>
    <w:rsid w:val="004F6852"/>
    <w:rsid w:val="005027DC"/>
    <w:rsid w:val="00511492"/>
    <w:rsid w:val="00523104"/>
    <w:rsid w:val="00542D05"/>
    <w:rsid w:val="00547210"/>
    <w:rsid w:val="00554152"/>
    <w:rsid w:val="0058036A"/>
    <w:rsid w:val="00580FB2"/>
    <w:rsid w:val="00593DC9"/>
    <w:rsid w:val="005A2363"/>
    <w:rsid w:val="005A51FA"/>
    <w:rsid w:val="005A7D4A"/>
    <w:rsid w:val="005B4204"/>
    <w:rsid w:val="005B4AB9"/>
    <w:rsid w:val="005B64C9"/>
    <w:rsid w:val="005B66AB"/>
    <w:rsid w:val="005B7443"/>
    <w:rsid w:val="005B7981"/>
    <w:rsid w:val="005D6559"/>
    <w:rsid w:val="005D7A01"/>
    <w:rsid w:val="005E05F9"/>
    <w:rsid w:val="005E1474"/>
    <w:rsid w:val="005E6A98"/>
    <w:rsid w:val="00603E76"/>
    <w:rsid w:val="00610694"/>
    <w:rsid w:val="0062449B"/>
    <w:rsid w:val="00624ABF"/>
    <w:rsid w:val="00627F3A"/>
    <w:rsid w:val="00632B80"/>
    <w:rsid w:val="006348BD"/>
    <w:rsid w:val="00663DAF"/>
    <w:rsid w:val="00670D7C"/>
    <w:rsid w:val="00690C08"/>
    <w:rsid w:val="006927B7"/>
    <w:rsid w:val="006A228D"/>
    <w:rsid w:val="006B6576"/>
    <w:rsid w:val="006C0A33"/>
    <w:rsid w:val="006D0F0D"/>
    <w:rsid w:val="006D70BC"/>
    <w:rsid w:val="006E092C"/>
    <w:rsid w:val="006E19FF"/>
    <w:rsid w:val="006E2EDD"/>
    <w:rsid w:val="006E3994"/>
    <w:rsid w:val="006F47B8"/>
    <w:rsid w:val="007025BC"/>
    <w:rsid w:val="0070580C"/>
    <w:rsid w:val="007058C8"/>
    <w:rsid w:val="00705B2E"/>
    <w:rsid w:val="007068C9"/>
    <w:rsid w:val="00706EEF"/>
    <w:rsid w:val="007168BF"/>
    <w:rsid w:val="00731DD8"/>
    <w:rsid w:val="00733AC8"/>
    <w:rsid w:val="00742BA7"/>
    <w:rsid w:val="0074603D"/>
    <w:rsid w:val="007703C3"/>
    <w:rsid w:val="007708CE"/>
    <w:rsid w:val="00777530"/>
    <w:rsid w:val="00790560"/>
    <w:rsid w:val="007A2564"/>
    <w:rsid w:val="007B319D"/>
    <w:rsid w:val="007E417A"/>
    <w:rsid w:val="007F06A1"/>
    <w:rsid w:val="00812A9B"/>
    <w:rsid w:val="00813398"/>
    <w:rsid w:val="00820F1C"/>
    <w:rsid w:val="008222F1"/>
    <w:rsid w:val="00822974"/>
    <w:rsid w:val="00832622"/>
    <w:rsid w:val="0083399C"/>
    <w:rsid w:val="00840054"/>
    <w:rsid w:val="008406B0"/>
    <w:rsid w:val="0084083B"/>
    <w:rsid w:val="00842B82"/>
    <w:rsid w:val="00874C99"/>
    <w:rsid w:val="00895B9E"/>
    <w:rsid w:val="008B02F2"/>
    <w:rsid w:val="008C575F"/>
    <w:rsid w:val="008D2B0B"/>
    <w:rsid w:val="008D4F5B"/>
    <w:rsid w:val="008E41A4"/>
    <w:rsid w:val="008F4435"/>
    <w:rsid w:val="008F4F44"/>
    <w:rsid w:val="009008C7"/>
    <w:rsid w:val="00900991"/>
    <w:rsid w:val="00901C5B"/>
    <w:rsid w:val="00903764"/>
    <w:rsid w:val="00905B92"/>
    <w:rsid w:val="00907E7B"/>
    <w:rsid w:val="009115F7"/>
    <w:rsid w:val="009159AB"/>
    <w:rsid w:val="009203A0"/>
    <w:rsid w:val="00920834"/>
    <w:rsid w:val="0092392B"/>
    <w:rsid w:val="00934901"/>
    <w:rsid w:val="00944BF1"/>
    <w:rsid w:val="00960151"/>
    <w:rsid w:val="00973910"/>
    <w:rsid w:val="00974A8B"/>
    <w:rsid w:val="00980827"/>
    <w:rsid w:val="009834D9"/>
    <w:rsid w:val="00983E8B"/>
    <w:rsid w:val="00985AC7"/>
    <w:rsid w:val="00995287"/>
    <w:rsid w:val="00996CCB"/>
    <w:rsid w:val="009A3853"/>
    <w:rsid w:val="009A52F8"/>
    <w:rsid w:val="009A5FD4"/>
    <w:rsid w:val="009C3AE0"/>
    <w:rsid w:val="009D0AD4"/>
    <w:rsid w:val="009F0363"/>
    <w:rsid w:val="00A04575"/>
    <w:rsid w:val="00A06F88"/>
    <w:rsid w:val="00A12419"/>
    <w:rsid w:val="00A14ACD"/>
    <w:rsid w:val="00A1560D"/>
    <w:rsid w:val="00A16824"/>
    <w:rsid w:val="00A239FC"/>
    <w:rsid w:val="00A306B1"/>
    <w:rsid w:val="00A42140"/>
    <w:rsid w:val="00A465ED"/>
    <w:rsid w:val="00A47AEF"/>
    <w:rsid w:val="00A47C62"/>
    <w:rsid w:val="00A53D45"/>
    <w:rsid w:val="00A54F09"/>
    <w:rsid w:val="00A550B3"/>
    <w:rsid w:val="00A565EB"/>
    <w:rsid w:val="00A60D35"/>
    <w:rsid w:val="00A67327"/>
    <w:rsid w:val="00A71492"/>
    <w:rsid w:val="00A72525"/>
    <w:rsid w:val="00A74E06"/>
    <w:rsid w:val="00A85B1E"/>
    <w:rsid w:val="00A862D8"/>
    <w:rsid w:val="00A91581"/>
    <w:rsid w:val="00A91E79"/>
    <w:rsid w:val="00A9357C"/>
    <w:rsid w:val="00AA1AF2"/>
    <w:rsid w:val="00AA690D"/>
    <w:rsid w:val="00AB1911"/>
    <w:rsid w:val="00AB3011"/>
    <w:rsid w:val="00AB34FB"/>
    <w:rsid w:val="00AC360C"/>
    <w:rsid w:val="00AC3823"/>
    <w:rsid w:val="00AC4F83"/>
    <w:rsid w:val="00AC6C11"/>
    <w:rsid w:val="00AD1023"/>
    <w:rsid w:val="00AD2703"/>
    <w:rsid w:val="00AD6156"/>
    <w:rsid w:val="00AE0757"/>
    <w:rsid w:val="00AE6DB0"/>
    <w:rsid w:val="00B27099"/>
    <w:rsid w:val="00B3056B"/>
    <w:rsid w:val="00B46B41"/>
    <w:rsid w:val="00B47F1C"/>
    <w:rsid w:val="00B5575A"/>
    <w:rsid w:val="00B562AC"/>
    <w:rsid w:val="00B56885"/>
    <w:rsid w:val="00B57054"/>
    <w:rsid w:val="00B6008E"/>
    <w:rsid w:val="00B64C24"/>
    <w:rsid w:val="00B64CE4"/>
    <w:rsid w:val="00B80366"/>
    <w:rsid w:val="00B840CA"/>
    <w:rsid w:val="00B861EA"/>
    <w:rsid w:val="00B86848"/>
    <w:rsid w:val="00B97AFF"/>
    <w:rsid w:val="00BB29F7"/>
    <w:rsid w:val="00BB5CB5"/>
    <w:rsid w:val="00BD1BA1"/>
    <w:rsid w:val="00BD2F6A"/>
    <w:rsid w:val="00BD3007"/>
    <w:rsid w:val="00BD657E"/>
    <w:rsid w:val="00BE0FF5"/>
    <w:rsid w:val="00BE40E2"/>
    <w:rsid w:val="00BF1B6F"/>
    <w:rsid w:val="00BF20D0"/>
    <w:rsid w:val="00BF45D5"/>
    <w:rsid w:val="00BF5D39"/>
    <w:rsid w:val="00C10CF7"/>
    <w:rsid w:val="00C165BB"/>
    <w:rsid w:val="00C20B36"/>
    <w:rsid w:val="00C465F2"/>
    <w:rsid w:val="00C5441A"/>
    <w:rsid w:val="00C60D0C"/>
    <w:rsid w:val="00C85178"/>
    <w:rsid w:val="00C85FD9"/>
    <w:rsid w:val="00C95D1D"/>
    <w:rsid w:val="00CA14AB"/>
    <w:rsid w:val="00CA3DA1"/>
    <w:rsid w:val="00CB05D6"/>
    <w:rsid w:val="00CB41B8"/>
    <w:rsid w:val="00CB6FDC"/>
    <w:rsid w:val="00CC0070"/>
    <w:rsid w:val="00CC2776"/>
    <w:rsid w:val="00CD17AD"/>
    <w:rsid w:val="00CD1DCD"/>
    <w:rsid w:val="00CD64F5"/>
    <w:rsid w:val="00CE1AFD"/>
    <w:rsid w:val="00CE68BB"/>
    <w:rsid w:val="00CF1EDC"/>
    <w:rsid w:val="00CF7532"/>
    <w:rsid w:val="00D17240"/>
    <w:rsid w:val="00D21730"/>
    <w:rsid w:val="00D26488"/>
    <w:rsid w:val="00D3474B"/>
    <w:rsid w:val="00D364B0"/>
    <w:rsid w:val="00D41F65"/>
    <w:rsid w:val="00D53494"/>
    <w:rsid w:val="00D6296D"/>
    <w:rsid w:val="00D70E1E"/>
    <w:rsid w:val="00D75E59"/>
    <w:rsid w:val="00D7799B"/>
    <w:rsid w:val="00D77D36"/>
    <w:rsid w:val="00D9423F"/>
    <w:rsid w:val="00D953E6"/>
    <w:rsid w:val="00DC00FE"/>
    <w:rsid w:val="00DC4218"/>
    <w:rsid w:val="00DD0CB6"/>
    <w:rsid w:val="00DE36D7"/>
    <w:rsid w:val="00DF2199"/>
    <w:rsid w:val="00E03457"/>
    <w:rsid w:val="00E15AAC"/>
    <w:rsid w:val="00E21F52"/>
    <w:rsid w:val="00E2705F"/>
    <w:rsid w:val="00E30CF2"/>
    <w:rsid w:val="00E36FE0"/>
    <w:rsid w:val="00E60B5C"/>
    <w:rsid w:val="00E76373"/>
    <w:rsid w:val="00E81C2C"/>
    <w:rsid w:val="00E94A58"/>
    <w:rsid w:val="00E9578B"/>
    <w:rsid w:val="00E968ED"/>
    <w:rsid w:val="00E970C9"/>
    <w:rsid w:val="00EA2509"/>
    <w:rsid w:val="00EA4159"/>
    <w:rsid w:val="00EC267E"/>
    <w:rsid w:val="00ED4842"/>
    <w:rsid w:val="00EE01E5"/>
    <w:rsid w:val="00EE719A"/>
    <w:rsid w:val="00EF3D2C"/>
    <w:rsid w:val="00F02814"/>
    <w:rsid w:val="00F044E1"/>
    <w:rsid w:val="00F0749A"/>
    <w:rsid w:val="00F143B9"/>
    <w:rsid w:val="00F17016"/>
    <w:rsid w:val="00F1701B"/>
    <w:rsid w:val="00F219D6"/>
    <w:rsid w:val="00F23E83"/>
    <w:rsid w:val="00F26BCC"/>
    <w:rsid w:val="00F323C3"/>
    <w:rsid w:val="00F40FF8"/>
    <w:rsid w:val="00F55DCA"/>
    <w:rsid w:val="00F60556"/>
    <w:rsid w:val="00F66852"/>
    <w:rsid w:val="00F70897"/>
    <w:rsid w:val="00F74F22"/>
    <w:rsid w:val="00F82878"/>
    <w:rsid w:val="00F82EA1"/>
    <w:rsid w:val="00F93CF7"/>
    <w:rsid w:val="00FA2D98"/>
    <w:rsid w:val="00FA35AC"/>
    <w:rsid w:val="00FA5BD7"/>
    <w:rsid w:val="00FA6DB2"/>
    <w:rsid w:val="00FB6586"/>
    <w:rsid w:val="00FB6953"/>
    <w:rsid w:val="00FE1907"/>
    <w:rsid w:val="00FF20F3"/>
    <w:rsid w:val="03A7F76F"/>
    <w:rsid w:val="0E16A185"/>
    <w:rsid w:val="122DAE35"/>
    <w:rsid w:val="239DDF22"/>
    <w:rsid w:val="29CB6C0F"/>
    <w:rsid w:val="2A1BC3D0"/>
    <w:rsid w:val="2F6C2B6E"/>
    <w:rsid w:val="3F45F39F"/>
    <w:rsid w:val="4138158E"/>
    <w:rsid w:val="4E6E632E"/>
    <w:rsid w:val="4FA983FA"/>
    <w:rsid w:val="52B7D54C"/>
    <w:rsid w:val="5A47F8F6"/>
    <w:rsid w:val="6118AE87"/>
    <w:rsid w:val="620FC9BC"/>
    <w:rsid w:val="6416AE5B"/>
    <w:rsid w:val="65F40D30"/>
    <w:rsid w:val="6C2191F4"/>
    <w:rsid w:val="6FBFD176"/>
    <w:rsid w:val="70272481"/>
    <w:rsid w:val="75A1DB02"/>
    <w:rsid w:val="78B1A6F1"/>
    <w:rsid w:val="7EBD4BD4"/>
    <w:rsid w:val="7F1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E9BE02"/>
  <w15:chartTrackingRefBased/>
  <w15:docId w15:val="{2E7B665D-B300-4E4F-85EC-0675491E1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E3994"/>
    <w:pPr>
      <w:spacing w:after="120" w:line="240" w:lineRule="auto"/>
      <w:jc w:val="both"/>
    </w:pPr>
    <w:rPr>
      <w:rFonts w:ascii="Calibri" w:eastAsia="Times New Roman" w:hAnsi="Calibri" w:cs="Calibri"/>
      <w:sz w:val="20"/>
    </w:rPr>
  </w:style>
  <w:style w:type="paragraph" w:styleId="Nadpis1">
    <w:name w:val="heading 1"/>
    <w:basedOn w:val="Normln"/>
    <w:link w:val="Nadpis1Char"/>
    <w:qFormat/>
    <w:rsid w:val="003E6849"/>
    <w:pPr>
      <w:keepNext/>
      <w:keepLines/>
      <w:numPr>
        <w:numId w:val="1"/>
      </w:numPr>
      <w:spacing w:before="480" w:after="240"/>
      <w:outlineLvl w:val="0"/>
    </w:pPr>
    <w:rPr>
      <w:rFonts w:ascii="Cambria" w:hAnsi="Cambria" w:cs="Times New Roman"/>
      <w:b/>
      <w:bCs/>
      <w:color w:val="0070C0"/>
      <w:sz w:val="28"/>
      <w:szCs w:val="28"/>
    </w:rPr>
  </w:style>
  <w:style w:type="paragraph" w:styleId="Nadpis2">
    <w:name w:val="heading 2"/>
    <w:basedOn w:val="Normln"/>
    <w:next w:val="Normln"/>
    <w:link w:val="Nadpis2Char"/>
    <w:qFormat/>
    <w:rsid w:val="003E6849"/>
    <w:pPr>
      <w:keepNext/>
      <w:keepLines/>
      <w:numPr>
        <w:ilvl w:val="1"/>
        <w:numId w:val="1"/>
      </w:numPr>
      <w:spacing w:before="240" w:after="240"/>
      <w:outlineLvl w:val="1"/>
    </w:pPr>
    <w:rPr>
      <w:rFonts w:ascii="Cambria" w:hAnsi="Cambria" w:cs="Times New Roman"/>
      <w:b/>
      <w:bCs/>
      <w:color w:val="0070C0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3E6849"/>
    <w:pPr>
      <w:keepNext/>
      <w:keepLines/>
      <w:numPr>
        <w:ilvl w:val="2"/>
        <w:numId w:val="1"/>
      </w:numPr>
      <w:spacing w:before="200"/>
      <w:outlineLvl w:val="2"/>
    </w:pPr>
    <w:rPr>
      <w:rFonts w:ascii="Cambria" w:hAnsi="Cambria" w:cs="Times New Roman"/>
      <w:b/>
      <w:bCs/>
      <w:color w:val="0070C0"/>
    </w:rPr>
  </w:style>
  <w:style w:type="paragraph" w:styleId="Nadpis4">
    <w:name w:val="heading 4"/>
    <w:basedOn w:val="Normln"/>
    <w:next w:val="Normln"/>
    <w:link w:val="Nadpis4Char"/>
    <w:uiPriority w:val="9"/>
    <w:qFormat/>
    <w:rsid w:val="003E6849"/>
    <w:pPr>
      <w:keepNext/>
      <w:keepLines/>
      <w:numPr>
        <w:ilvl w:val="3"/>
        <w:numId w:val="1"/>
      </w:numPr>
      <w:spacing w:before="200" w:after="60"/>
      <w:outlineLvl w:val="3"/>
    </w:pPr>
    <w:rPr>
      <w:rFonts w:ascii="Cambria" w:hAnsi="Cambria" w:cs="Times New Roman"/>
      <w:b/>
      <w:bCs/>
      <w:i/>
      <w:iCs/>
      <w:color w:val="0070C0"/>
    </w:rPr>
  </w:style>
  <w:style w:type="paragraph" w:styleId="Nadpis5">
    <w:name w:val="heading 5"/>
    <w:aliases w:val="Související druhy činností"/>
    <w:basedOn w:val="Normln"/>
    <w:next w:val="Normln"/>
    <w:link w:val="Nadpis5Char"/>
    <w:uiPriority w:val="9"/>
    <w:qFormat/>
    <w:rsid w:val="003E6849"/>
    <w:pPr>
      <w:keepNext/>
      <w:keepLines/>
      <w:numPr>
        <w:ilvl w:val="4"/>
        <w:numId w:val="1"/>
      </w:numPr>
      <w:spacing w:before="200" w:after="0"/>
      <w:outlineLvl w:val="4"/>
    </w:pPr>
    <w:rPr>
      <w:rFonts w:ascii="Cambria" w:hAnsi="Cambria" w:cs="Times New Roman"/>
      <w:color w:val="6E6E6E"/>
    </w:rPr>
  </w:style>
  <w:style w:type="paragraph" w:styleId="Nadpis6">
    <w:name w:val="heading 6"/>
    <w:basedOn w:val="Normln"/>
    <w:next w:val="Normln"/>
    <w:link w:val="Nadpis6Char"/>
    <w:uiPriority w:val="9"/>
    <w:qFormat/>
    <w:rsid w:val="003E6849"/>
    <w:pPr>
      <w:keepNext/>
      <w:keepLines/>
      <w:numPr>
        <w:ilvl w:val="5"/>
        <w:numId w:val="1"/>
      </w:numPr>
      <w:spacing w:before="200" w:after="0"/>
      <w:outlineLvl w:val="5"/>
    </w:pPr>
    <w:rPr>
      <w:rFonts w:ascii="Cambria" w:hAnsi="Cambria" w:cs="Times New Roman"/>
      <w:i/>
      <w:iCs/>
      <w:color w:val="6E6E6E"/>
    </w:rPr>
  </w:style>
  <w:style w:type="paragraph" w:styleId="Nadpis7">
    <w:name w:val="heading 7"/>
    <w:basedOn w:val="Normln"/>
    <w:next w:val="Normln"/>
    <w:link w:val="Nadpis7Char"/>
    <w:uiPriority w:val="9"/>
    <w:qFormat/>
    <w:rsid w:val="003E6849"/>
    <w:pPr>
      <w:keepNext/>
      <w:keepLines/>
      <w:numPr>
        <w:ilvl w:val="6"/>
        <w:numId w:val="1"/>
      </w:numPr>
      <w:spacing w:before="200" w:after="0"/>
      <w:outlineLvl w:val="6"/>
    </w:pPr>
    <w:rPr>
      <w:rFonts w:ascii="Cambria" w:hAnsi="Cambria" w:cs="Times New Roman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"/>
    <w:qFormat/>
    <w:rsid w:val="003E6849"/>
    <w:pPr>
      <w:keepNext/>
      <w:keepLines/>
      <w:numPr>
        <w:ilvl w:val="7"/>
        <w:numId w:val="1"/>
      </w:numPr>
      <w:spacing w:before="200" w:after="0"/>
      <w:outlineLvl w:val="7"/>
    </w:pPr>
    <w:rPr>
      <w:rFonts w:ascii="Cambria" w:hAnsi="Cambria" w:cs="Times New Roman"/>
      <w:color w:val="404040"/>
      <w:szCs w:val="20"/>
    </w:rPr>
  </w:style>
  <w:style w:type="paragraph" w:styleId="Nadpis9">
    <w:name w:val="heading 9"/>
    <w:basedOn w:val="Normln"/>
    <w:next w:val="Normln"/>
    <w:link w:val="Nadpis9Char"/>
    <w:uiPriority w:val="9"/>
    <w:qFormat/>
    <w:rsid w:val="003E6849"/>
    <w:pPr>
      <w:keepNext/>
      <w:keepLines/>
      <w:numPr>
        <w:ilvl w:val="8"/>
        <w:numId w:val="1"/>
      </w:numPr>
      <w:spacing w:before="200" w:after="0"/>
      <w:outlineLvl w:val="8"/>
    </w:pPr>
    <w:rPr>
      <w:rFonts w:ascii="Cambria" w:hAnsi="Cambria" w:cs="Times New Roman"/>
      <w:i/>
      <w:iCs/>
      <w:color w:val="40404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E6849"/>
    <w:rPr>
      <w:rFonts w:ascii="Cambria" w:eastAsia="Times New Roman" w:hAnsi="Cambria" w:cs="Times New Roman"/>
      <w:b/>
      <w:bCs/>
      <w:color w:val="0070C0"/>
      <w:sz w:val="28"/>
      <w:szCs w:val="28"/>
    </w:rPr>
  </w:style>
  <w:style w:type="character" w:customStyle="1" w:styleId="Nadpis2Char">
    <w:name w:val="Nadpis 2 Char"/>
    <w:basedOn w:val="Standardnpsmoodstavce"/>
    <w:link w:val="Nadpis2"/>
    <w:rsid w:val="003E6849"/>
    <w:rPr>
      <w:rFonts w:ascii="Cambria" w:eastAsia="Times New Roman" w:hAnsi="Cambria" w:cs="Times New Roman"/>
      <w:b/>
      <w:bCs/>
      <w:color w:val="0070C0"/>
      <w:sz w:val="26"/>
      <w:szCs w:val="26"/>
    </w:rPr>
  </w:style>
  <w:style w:type="character" w:customStyle="1" w:styleId="Nadpis3Char">
    <w:name w:val="Nadpis 3 Char"/>
    <w:basedOn w:val="Standardnpsmoodstavce"/>
    <w:link w:val="Nadpis3"/>
    <w:rsid w:val="003E6849"/>
    <w:rPr>
      <w:rFonts w:ascii="Cambria" w:eastAsia="Times New Roman" w:hAnsi="Cambria" w:cs="Times New Roman"/>
      <w:b/>
      <w:bCs/>
      <w:color w:val="0070C0"/>
      <w:sz w:val="20"/>
    </w:rPr>
  </w:style>
  <w:style w:type="character" w:customStyle="1" w:styleId="Nadpis4Char">
    <w:name w:val="Nadpis 4 Char"/>
    <w:basedOn w:val="Standardnpsmoodstavce"/>
    <w:link w:val="Nadpis4"/>
    <w:uiPriority w:val="9"/>
    <w:rsid w:val="003E6849"/>
    <w:rPr>
      <w:rFonts w:ascii="Cambria" w:eastAsia="Times New Roman" w:hAnsi="Cambria" w:cs="Times New Roman"/>
      <w:b/>
      <w:bCs/>
      <w:i/>
      <w:iCs/>
      <w:color w:val="0070C0"/>
      <w:sz w:val="20"/>
    </w:rPr>
  </w:style>
  <w:style w:type="character" w:customStyle="1" w:styleId="Nadpis5Char">
    <w:name w:val="Nadpis 5 Char"/>
    <w:aliases w:val="Související druhy činností Char"/>
    <w:basedOn w:val="Standardnpsmoodstavce"/>
    <w:link w:val="Nadpis5"/>
    <w:uiPriority w:val="9"/>
    <w:rsid w:val="003E6849"/>
    <w:rPr>
      <w:rFonts w:ascii="Cambria" w:eastAsia="Times New Roman" w:hAnsi="Cambria" w:cs="Times New Roman"/>
      <w:color w:val="6E6E6E"/>
      <w:sz w:val="20"/>
    </w:rPr>
  </w:style>
  <w:style w:type="character" w:customStyle="1" w:styleId="Nadpis6Char">
    <w:name w:val="Nadpis 6 Char"/>
    <w:basedOn w:val="Standardnpsmoodstavce"/>
    <w:link w:val="Nadpis6"/>
    <w:uiPriority w:val="9"/>
    <w:rsid w:val="003E6849"/>
    <w:rPr>
      <w:rFonts w:ascii="Cambria" w:eastAsia="Times New Roman" w:hAnsi="Cambria" w:cs="Times New Roman"/>
      <w:i/>
      <w:iCs/>
      <w:color w:val="6E6E6E"/>
      <w:sz w:val="20"/>
    </w:rPr>
  </w:style>
  <w:style w:type="character" w:customStyle="1" w:styleId="Nadpis7Char">
    <w:name w:val="Nadpis 7 Char"/>
    <w:basedOn w:val="Standardnpsmoodstavce"/>
    <w:link w:val="Nadpis7"/>
    <w:uiPriority w:val="9"/>
    <w:rsid w:val="003E6849"/>
    <w:rPr>
      <w:rFonts w:ascii="Cambria" w:eastAsia="Times New Roman" w:hAnsi="Cambria" w:cs="Times New Roman"/>
      <w:i/>
      <w:iCs/>
      <w:color w:val="404040"/>
      <w:sz w:val="20"/>
    </w:rPr>
  </w:style>
  <w:style w:type="character" w:customStyle="1" w:styleId="Nadpis8Char">
    <w:name w:val="Nadpis 8 Char"/>
    <w:basedOn w:val="Standardnpsmoodstavce"/>
    <w:link w:val="Nadpis8"/>
    <w:uiPriority w:val="9"/>
    <w:rsid w:val="003E6849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rsid w:val="003E6849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Textkomente">
    <w:name w:val="annotation text"/>
    <w:basedOn w:val="Normln"/>
    <w:link w:val="TextkomenteChar"/>
    <w:uiPriority w:val="99"/>
    <w:rsid w:val="003E6849"/>
    <w:pPr>
      <w:spacing w:after="0" w:line="312" w:lineRule="auto"/>
    </w:pPr>
    <w:rPr>
      <w:rFonts w:ascii="Times New Roman" w:hAnsi="Times New Roman" w:cs="Times New Roman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3E684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aliases w:val="Odstavec_muj,Nad,Odstavec cíl se seznamem,Odstavec se seznamem5,_Odstavec se seznamem,Seznam - odrážky,Conclusion de partie,Fiche List Paragraph,List Paragraph (Czech Tourism),Název grafu,nad 1,List Paragraph compact,Normal bullet 2"/>
    <w:basedOn w:val="Normln"/>
    <w:link w:val="OdstavecseseznamemChar"/>
    <w:uiPriority w:val="34"/>
    <w:qFormat/>
    <w:rsid w:val="003E6849"/>
    <w:pPr>
      <w:ind w:left="708"/>
    </w:pPr>
    <w:rPr>
      <w:rFonts w:cs="Times New Roman"/>
    </w:rPr>
  </w:style>
  <w:style w:type="character" w:customStyle="1" w:styleId="OdstavecseseznamemChar">
    <w:name w:val="Odstavec se seznamem Char"/>
    <w:aliases w:val="Odstavec_muj Char,Nad Char,Odstavec cíl se seznamem Char,Odstavec se seznamem5 Char,_Odstavec se seznamem Char,Seznam - odrážky Char,Conclusion de partie Char,Fiche List Paragraph Char,List Paragraph (Czech Tourism) Char"/>
    <w:link w:val="Odstavecseseznamem"/>
    <w:uiPriority w:val="34"/>
    <w:qFormat/>
    <w:rsid w:val="003E6849"/>
    <w:rPr>
      <w:rFonts w:ascii="Calibri" w:eastAsia="Times New Roman" w:hAnsi="Calibri" w:cs="Times New Roman"/>
      <w:sz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E684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6849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BF1B6F"/>
    <w:rPr>
      <w:rFonts w:ascii="Calibri" w:eastAsia="Times New Roman" w:hAnsi="Calibri" w:cs="Calibri"/>
      <w:sz w:val="20"/>
    </w:rPr>
  </w:style>
  <w:style w:type="paragraph" w:styleId="Zpat">
    <w:name w:val="footer"/>
    <w:basedOn w:val="Normln"/>
    <w:link w:val="ZpatChar"/>
    <w:uiPriority w:val="99"/>
    <w:unhideWhenUsed/>
    <w:rsid w:val="00BF1B6F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BF1B6F"/>
    <w:rPr>
      <w:rFonts w:ascii="Calibri" w:eastAsia="Times New Roman" w:hAnsi="Calibri" w:cs="Calibri"/>
      <w:sz w:val="20"/>
    </w:rPr>
  </w:style>
  <w:style w:type="character" w:styleId="Hypertextovodkaz">
    <w:name w:val="Hyperlink"/>
    <w:basedOn w:val="Standardnpsmoodstavce"/>
    <w:uiPriority w:val="99"/>
    <w:unhideWhenUsed/>
    <w:rsid w:val="00193470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rsid w:val="0019347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kazynalnek">
    <w:name w:val="odkazy na článek"/>
    <w:basedOn w:val="Normln"/>
    <w:link w:val="odkazynalnekChar"/>
    <w:qFormat/>
    <w:rsid w:val="00BD2F6A"/>
    <w:pPr>
      <w:keepNext/>
      <w:spacing w:before="120" w:after="240" w:line="312" w:lineRule="auto"/>
    </w:pPr>
    <w:rPr>
      <w:rFonts w:ascii="Arial" w:eastAsia="Batang" w:hAnsi="Arial" w:cstheme="minorBidi"/>
      <w:i/>
      <w:sz w:val="22"/>
      <w:lang w:eastAsia="cs-CZ"/>
    </w:rPr>
  </w:style>
  <w:style w:type="character" w:customStyle="1" w:styleId="odkazynalnekChar">
    <w:name w:val="odkazy na článek Char"/>
    <w:basedOn w:val="Standardnpsmoodstavce"/>
    <w:link w:val="odkazynalnek"/>
    <w:rsid w:val="00BD2F6A"/>
    <w:rPr>
      <w:rFonts w:ascii="Arial" w:eastAsia="Batang" w:hAnsi="Arial"/>
      <w:i/>
      <w:lang w:eastAsia="cs-CZ"/>
    </w:rPr>
  </w:style>
  <w:style w:type="character" w:styleId="Zdraznn">
    <w:name w:val="Emphasis"/>
    <w:aliases w:val="Podnadpisy"/>
    <w:uiPriority w:val="20"/>
    <w:qFormat/>
    <w:rsid w:val="00BD2F6A"/>
    <w:rPr>
      <w:b/>
    </w:rPr>
  </w:style>
  <w:style w:type="paragraph" w:styleId="Nadpisobsahu">
    <w:name w:val="TOC Heading"/>
    <w:basedOn w:val="Nadpis1"/>
    <w:next w:val="Normln"/>
    <w:uiPriority w:val="39"/>
    <w:unhideWhenUsed/>
    <w:qFormat/>
    <w:rsid w:val="00F40FF8"/>
    <w:pPr>
      <w:numPr>
        <w:numId w:val="0"/>
      </w:numPr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F40FF8"/>
    <w:pPr>
      <w:spacing w:after="100"/>
    </w:pPr>
  </w:style>
  <w:style w:type="paragraph" w:styleId="Obsah3">
    <w:name w:val="toc 3"/>
    <w:basedOn w:val="Normln"/>
    <w:next w:val="Normln"/>
    <w:autoRedefine/>
    <w:uiPriority w:val="39"/>
    <w:unhideWhenUsed/>
    <w:rsid w:val="00F40FF8"/>
    <w:pPr>
      <w:spacing w:after="100"/>
      <w:ind w:left="400"/>
    </w:pPr>
  </w:style>
  <w:style w:type="character" w:styleId="Odkaznakoment">
    <w:name w:val="annotation reference"/>
    <w:basedOn w:val="Standardnpsmoodstavce"/>
    <w:uiPriority w:val="99"/>
    <w:semiHidden/>
    <w:unhideWhenUsed/>
    <w:rsid w:val="00B6008E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008E"/>
    <w:pPr>
      <w:spacing w:after="120" w:line="240" w:lineRule="auto"/>
    </w:pPr>
    <w:rPr>
      <w:rFonts w:ascii="Calibri" w:hAnsi="Calibri" w:cs="Calibri"/>
      <w:b/>
      <w:bCs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008E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customStyle="1" w:styleId="KAPzakladn">
    <w:name w:val="KAP zakladní"/>
    <w:basedOn w:val="Normln"/>
    <w:link w:val="KAPzakladnChar"/>
    <w:qFormat/>
    <w:rsid w:val="00900991"/>
    <w:pPr>
      <w:spacing w:before="120"/>
      <w:ind w:right="-108"/>
    </w:pPr>
    <w:rPr>
      <w:rFonts w:ascii="Arial" w:hAnsi="Arial" w:cs="Arial"/>
      <w:sz w:val="22"/>
    </w:rPr>
  </w:style>
  <w:style w:type="character" w:customStyle="1" w:styleId="KAPzakladnChar">
    <w:name w:val="KAP zakladní Char"/>
    <w:link w:val="KAPzakladn"/>
    <w:rsid w:val="00900991"/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2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13208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56901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0654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977228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642241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8890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18775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2921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563900">
          <w:marLeft w:val="144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230583">
          <w:marLeft w:val="198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67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58750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855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23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808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74572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982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399227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1051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78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128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176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14196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7903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29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6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23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8005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56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277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09202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27744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3436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92374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19154">
          <w:marLeft w:val="126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939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2834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97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33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7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12995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389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0040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744728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080045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6880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16742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532539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59616">
          <w:marLeft w:val="1541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9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53181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420049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670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426132">
          <w:marLeft w:val="151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19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3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2949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9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0602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8163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4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98601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974318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595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8188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13374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16178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54023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8456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7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865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771657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59799">
          <w:marLeft w:val="72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7370">
          <w:marLeft w:val="126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3D71D4705A81C45888711C301951CA3" ma:contentTypeVersion="2" ma:contentTypeDescription="Create a new document." ma:contentTypeScope="" ma:versionID="06490bc86611ee5821c1dffae2375c9c">
  <xsd:schema xmlns:xsd="http://www.w3.org/2001/XMLSchema" xmlns:xs="http://www.w3.org/2001/XMLSchema" xmlns:p="http://schemas.microsoft.com/office/2006/metadata/properties" xmlns:ns2="1afa0bf5-9b29-4a82-a7dd-2ff5aef5659c" targetNamespace="http://schemas.microsoft.com/office/2006/metadata/properties" ma:root="true" ma:fieldsID="4ddbb9d83069626d8a793a7da0568dca" ns2:_="">
    <xsd:import namespace="1afa0bf5-9b29-4a82-a7dd-2ff5aef565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fa0bf5-9b29-4a82-a7dd-2ff5aef565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D96641-5254-4465-9F6E-7CD2679F35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fa0bf5-9b29-4a82-a7dd-2ff5aef565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A96E9E-6974-403D-9311-273559E4628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A7CB535-3661-436D-847F-62F67D659A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2581CED-D113-4A8F-8AE5-E8CE62CDA2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4</Pages>
  <Words>1801</Words>
  <Characters>10628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molak.m@kr-vysocina.cz</dc:creator>
  <cp:keywords/>
  <dc:description/>
  <cp:lastModifiedBy>Molák Miloš Mgr.</cp:lastModifiedBy>
  <cp:revision>19</cp:revision>
  <cp:lastPrinted>2020-09-16T12:13:00Z</cp:lastPrinted>
  <dcterms:created xsi:type="dcterms:W3CDTF">2022-01-11T11:55:00Z</dcterms:created>
  <dcterms:modified xsi:type="dcterms:W3CDTF">2022-08-23T12:18:00Z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0x01010003D71D4705A81C45888711C301951CA3</vt:lpwstr>
  </property>
  <property fmtid="{D5CDD505-2E9C-101B-9397-08002B2CF9AE}" pid="3" name="Order">
    <vt:r8>373700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