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ECC58" w14:textId="77777777" w:rsidR="00855E00" w:rsidRDefault="00855E00" w:rsidP="00FB3253">
      <w:pPr>
        <w:pStyle w:val="Nzev"/>
        <w:rPr>
          <w:rFonts w:ascii="Arial" w:hAnsi="Arial" w:cs="Arial"/>
          <w:b/>
          <w:color w:val="auto"/>
          <w:sz w:val="32"/>
          <w:szCs w:val="32"/>
        </w:rPr>
      </w:pPr>
      <w:bookmarkStart w:id="0" w:name="_GoBack"/>
      <w:bookmarkEnd w:id="0"/>
      <w:r>
        <w:rPr>
          <w:noProof/>
          <w:color w:val="auto"/>
          <w:sz w:val="28"/>
          <w:szCs w:val="28"/>
          <w:lang w:eastAsia="cs-CZ"/>
        </w:rPr>
        <w:drawing>
          <wp:inline distT="0" distB="0" distL="0" distR="0" wp14:anchorId="0DCB42D9" wp14:editId="49D03EBF">
            <wp:extent cx="2158365" cy="46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D239AB" w14:textId="77777777" w:rsidR="00855E00" w:rsidRDefault="00855E00" w:rsidP="00FB3253">
      <w:pPr>
        <w:pStyle w:val="Nzev"/>
        <w:rPr>
          <w:rFonts w:ascii="Arial" w:hAnsi="Arial" w:cs="Arial"/>
          <w:b/>
          <w:color w:val="auto"/>
          <w:sz w:val="32"/>
          <w:szCs w:val="32"/>
        </w:rPr>
      </w:pPr>
    </w:p>
    <w:p w14:paraId="30FB059A" w14:textId="263AAC13" w:rsidR="003F6B37" w:rsidRPr="00855E00" w:rsidRDefault="00DC676C" w:rsidP="00855E00">
      <w:pPr>
        <w:pStyle w:val="Nzev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855E00">
        <w:rPr>
          <w:rFonts w:ascii="Arial" w:hAnsi="Arial" w:cs="Arial"/>
          <w:b/>
          <w:color w:val="auto"/>
          <w:sz w:val="32"/>
          <w:szCs w:val="32"/>
        </w:rPr>
        <w:t xml:space="preserve">Metodický pokyn k podprogramu Výstavba </w:t>
      </w:r>
      <w:r w:rsidR="00363985" w:rsidRPr="00855E00">
        <w:rPr>
          <w:rFonts w:ascii="Arial" w:hAnsi="Arial" w:cs="Arial"/>
          <w:b/>
          <w:color w:val="auto"/>
          <w:sz w:val="32"/>
          <w:szCs w:val="32"/>
        </w:rPr>
        <w:t>technické infrastruktury</w:t>
      </w:r>
      <w:r w:rsidRPr="00855E00">
        <w:rPr>
          <w:rFonts w:ascii="Arial" w:hAnsi="Arial" w:cs="Arial"/>
          <w:b/>
          <w:color w:val="auto"/>
          <w:sz w:val="32"/>
          <w:szCs w:val="32"/>
        </w:rPr>
        <w:t xml:space="preserve"> v oblast</w:t>
      </w:r>
      <w:r w:rsidR="00590245">
        <w:rPr>
          <w:rFonts w:ascii="Arial" w:hAnsi="Arial" w:cs="Arial"/>
          <w:b/>
          <w:color w:val="auto"/>
          <w:sz w:val="32"/>
          <w:szCs w:val="32"/>
        </w:rPr>
        <w:t>i</w:t>
      </w:r>
      <w:r w:rsidRPr="00855E00">
        <w:rPr>
          <w:rFonts w:ascii="Arial" w:hAnsi="Arial" w:cs="Arial"/>
          <w:b/>
          <w:color w:val="auto"/>
          <w:sz w:val="32"/>
          <w:szCs w:val="32"/>
        </w:rPr>
        <w:t xml:space="preserve"> se </w:t>
      </w:r>
      <w:r w:rsidR="00363985" w:rsidRPr="00855E00">
        <w:rPr>
          <w:rFonts w:ascii="Arial" w:hAnsi="Arial" w:cs="Arial"/>
          <w:b/>
          <w:color w:val="auto"/>
          <w:sz w:val="32"/>
          <w:szCs w:val="32"/>
        </w:rPr>
        <w:t>strategickou průmyslovou zónou</w:t>
      </w:r>
      <w:r w:rsidR="00FB3253" w:rsidRPr="00855E00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="00DA4D20" w:rsidRPr="00855E00">
        <w:rPr>
          <w:rFonts w:ascii="Arial" w:hAnsi="Arial" w:cs="Arial"/>
          <w:b/>
          <w:color w:val="auto"/>
          <w:sz w:val="32"/>
          <w:szCs w:val="32"/>
        </w:rPr>
        <w:t>(117D162)</w:t>
      </w:r>
    </w:p>
    <w:p w14:paraId="2912AC6E" w14:textId="77777777" w:rsidR="00DC676C" w:rsidRDefault="00DC676C"/>
    <w:p w14:paraId="4C6DB660" w14:textId="20F508C1" w:rsidR="00DC676C" w:rsidRDefault="00590245" w:rsidP="00590245">
      <w:pPr>
        <w:jc w:val="both"/>
      </w:pPr>
      <w:r>
        <w:t>Tento m</w:t>
      </w:r>
      <w:r w:rsidR="00DC676C">
        <w:t xml:space="preserve">etodický pokyn je závazným materiálem pro žadatele při přípravě a pro příjemce při realizaci </w:t>
      </w:r>
      <w:r>
        <w:t xml:space="preserve">akcí </w:t>
      </w:r>
      <w:r w:rsidR="00133A80">
        <w:t>financovaných z</w:t>
      </w:r>
      <w:r w:rsidR="00F13595">
        <w:t xml:space="preserve"> programu Výstavba </w:t>
      </w:r>
      <w:r>
        <w:t xml:space="preserve">technické infrastruktury </w:t>
      </w:r>
      <w:r w:rsidR="00F13595">
        <w:t>v oblast</w:t>
      </w:r>
      <w:r>
        <w:t>i</w:t>
      </w:r>
      <w:r w:rsidR="00F13595">
        <w:t xml:space="preserve"> se </w:t>
      </w:r>
      <w:r w:rsidR="00F864B1">
        <w:t xml:space="preserve">strategickou průmyslovou zónou (dále jen </w:t>
      </w:r>
      <w:r w:rsidR="00F13595">
        <w:t>SPZ</w:t>
      </w:r>
      <w:r w:rsidR="00F864B1">
        <w:t>)</w:t>
      </w:r>
      <w:r w:rsidR="00DC676C">
        <w:t>.</w:t>
      </w:r>
    </w:p>
    <w:p w14:paraId="27FA667B" w14:textId="77777777" w:rsidR="00DC676C" w:rsidRDefault="00DC676C">
      <w:r>
        <w:t xml:space="preserve">Metodický pokyn obsahuje: </w:t>
      </w:r>
    </w:p>
    <w:p w14:paraId="087DC743" w14:textId="3E57EAB8" w:rsidR="00634022" w:rsidRDefault="00F53DEF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00058" w:history="1">
        <w:r w:rsidR="00634022" w:rsidRPr="009512B2">
          <w:rPr>
            <w:rStyle w:val="Hypertextovodkaz"/>
            <w:noProof/>
          </w:rPr>
          <w:t>1.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Informace o výzvě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_Toc21600058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2</w:t>
        </w:r>
        <w:r w:rsidR="00634022">
          <w:rPr>
            <w:noProof/>
            <w:webHidden/>
          </w:rPr>
          <w:fldChar w:fldCharType="end"/>
        </w:r>
      </w:hyperlink>
    </w:p>
    <w:p w14:paraId="5C520FB5" w14:textId="61549775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59" w:history="1">
        <w:r w:rsidR="00634022" w:rsidRPr="009512B2">
          <w:rPr>
            <w:rStyle w:val="Hypertextovodkaz"/>
            <w:noProof/>
          </w:rPr>
          <w:t>2.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Výše podpory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_Toc21600059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2</w:t>
        </w:r>
        <w:r w:rsidR="00634022">
          <w:rPr>
            <w:noProof/>
            <w:webHidden/>
          </w:rPr>
          <w:fldChar w:fldCharType="end"/>
        </w:r>
      </w:hyperlink>
    </w:p>
    <w:p w14:paraId="53317FB3" w14:textId="1E2C5A3A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0" w:history="1">
        <w:r w:rsidR="00634022" w:rsidRPr="009512B2">
          <w:rPr>
            <w:rStyle w:val="Hypertextovodkaz"/>
            <w:noProof/>
          </w:rPr>
          <w:t>3.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Uznatelné výdaje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_Toc21600060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2</w:t>
        </w:r>
        <w:r w:rsidR="00634022">
          <w:rPr>
            <w:noProof/>
            <w:webHidden/>
          </w:rPr>
          <w:fldChar w:fldCharType="end"/>
        </w:r>
      </w:hyperlink>
    </w:p>
    <w:p w14:paraId="2CFCD3EA" w14:textId="745A24BA" w:rsidR="00634022" w:rsidRDefault="00D46C99">
      <w:pPr>
        <w:pStyle w:val="Obsa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1" w:history="1">
        <w:r w:rsidR="00634022" w:rsidRPr="009512B2">
          <w:rPr>
            <w:rStyle w:val="Hypertextovodkaz"/>
            <w:noProof/>
          </w:rPr>
          <w:t xml:space="preserve">3.1. 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Uznatelné výdaje na hlavní aktivity projektu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_Toc21600061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2</w:t>
        </w:r>
        <w:r w:rsidR="00634022">
          <w:rPr>
            <w:noProof/>
            <w:webHidden/>
          </w:rPr>
          <w:fldChar w:fldCharType="end"/>
        </w:r>
      </w:hyperlink>
    </w:p>
    <w:p w14:paraId="7A5A8255" w14:textId="0BFC10FA" w:rsidR="00634022" w:rsidRDefault="00D46C99">
      <w:pPr>
        <w:pStyle w:val="Obsa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2" w:history="1">
        <w:r w:rsidR="00634022" w:rsidRPr="009512B2">
          <w:rPr>
            <w:rStyle w:val="Hypertextovodkaz"/>
            <w:noProof/>
          </w:rPr>
          <w:t>3.2.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Uznatelné výdaje na vedlejší aktivity projektu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_Toc21600062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2</w:t>
        </w:r>
        <w:r w:rsidR="00634022">
          <w:rPr>
            <w:noProof/>
            <w:webHidden/>
          </w:rPr>
          <w:fldChar w:fldCharType="end"/>
        </w:r>
      </w:hyperlink>
    </w:p>
    <w:p w14:paraId="7D46FE45" w14:textId="71E17FCA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3" w:history="1">
        <w:r w:rsidR="00634022" w:rsidRPr="009512B2">
          <w:rPr>
            <w:rStyle w:val="Hypertextovodkaz"/>
            <w:noProof/>
          </w:rPr>
          <w:t>4.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Přenesená daňová povinnost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_Toc21600063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2</w:t>
        </w:r>
        <w:r w:rsidR="00634022">
          <w:rPr>
            <w:noProof/>
            <w:webHidden/>
          </w:rPr>
          <w:fldChar w:fldCharType="end"/>
        </w:r>
      </w:hyperlink>
    </w:p>
    <w:p w14:paraId="2795A5F6" w14:textId="38915247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4" w:history="1">
        <w:r w:rsidR="00634022" w:rsidRPr="009512B2">
          <w:rPr>
            <w:rStyle w:val="Hypertextovodkaz"/>
            <w:noProof/>
          </w:rPr>
          <w:t>5.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Základní povinné náležitosti o dotaci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_Toc21600064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3</w:t>
        </w:r>
        <w:r w:rsidR="00634022">
          <w:rPr>
            <w:noProof/>
            <w:webHidden/>
          </w:rPr>
          <w:fldChar w:fldCharType="end"/>
        </w:r>
      </w:hyperlink>
    </w:p>
    <w:p w14:paraId="330CA2D0" w14:textId="3D0092C0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5" w:history="1">
        <w:r w:rsidR="00634022" w:rsidRPr="009512B2">
          <w:rPr>
            <w:rStyle w:val="Hypertextovodkaz"/>
            <w:noProof/>
          </w:rPr>
          <w:t>6.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Doplňující náležitosti žádosti o dotaci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_Toc21600065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4</w:t>
        </w:r>
        <w:r w:rsidR="00634022">
          <w:rPr>
            <w:noProof/>
            <w:webHidden/>
          </w:rPr>
          <w:fldChar w:fldCharType="end"/>
        </w:r>
      </w:hyperlink>
    </w:p>
    <w:p w14:paraId="06CED43E" w14:textId="6BE22724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6" w:history="1">
        <w:r w:rsidR="00634022" w:rsidRPr="009512B2">
          <w:rPr>
            <w:rStyle w:val="Hypertextovodkaz"/>
            <w:noProof/>
          </w:rPr>
          <w:t>7.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Výběr dodavatele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_Toc21600066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4</w:t>
        </w:r>
        <w:r w:rsidR="00634022">
          <w:rPr>
            <w:noProof/>
            <w:webHidden/>
          </w:rPr>
          <w:fldChar w:fldCharType="end"/>
        </w:r>
      </w:hyperlink>
    </w:p>
    <w:p w14:paraId="47B0F75C" w14:textId="4D1C9DD3" w:rsidR="00634022" w:rsidRDefault="00D46C99">
      <w:pPr>
        <w:pStyle w:val="Obsa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7" w:history="1">
        <w:r w:rsidR="00634022" w:rsidRPr="009512B2">
          <w:rPr>
            <w:rStyle w:val="Hypertextovodkaz"/>
            <w:noProof/>
          </w:rPr>
          <w:t>7.1.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Zásady pro výběr dodavatele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_Toc21600067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4</w:t>
        </w:r>
        <w:r w:rsidR="00634022">
          <w:rPr>
            <w:noProof/>
            <w:webHidden/>
          </w:rPr>
          <w:fldChar w:fldCharType="end"/>
        </w:r>
      </w:hyperlink>
    </w:p>
    <w:p w14:paraId="6B0E5E09" w14:textId="44326FC6" w:rsidR="00634022" w:rsidRDefault="00D46C99">
      <w:pPr>
        <w:pStyle w:val="Obsa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8" w:history="1">
        <w:r w:rsidR="00634022" w:rsidRPr="009512B2">
          <w:rPr>
            <w:rStyle w:val="Hypertextovodkaz"/>
            <w:noProof/>
          </w:rPr>
          <w:t>7.2.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Kontrola výběru dodavatele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_Toc21600068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4</w:t>
        </w:r>
        <w:r w:rsidR="00634022">
          <w:rPr>
            <w:noProof/>
            <w:webHidden/>
          </w:rPr>
          <w:fldChar w:fldCharType="end"/>
        </w:r>
      </w:hyperlink>
    </w:p>
    <w:p w14:paraId="213A6267" w14:textId="115341FD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69" w:history="1">
        <w:r w:rsidR="00634022" w:rsidRPr="009512B2">
          <w:rPr>
            <w:rStyle w:val="Hypertextovodkaz"/>
            <w:noProof/>
          </w:rPr>
          <w:t>8.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Postup při poskytování dotace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_Toc21600069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5</w:t>
        </w:r>
        <w:r w:rsidR="00634022">
          <w:rPr>
            <w:noProof/>
            <w:webHidden/>
          </w:rPr>
          <w:fldChar w:fldCharType="end"/>
        </w:r>
      </w:hyperlink>
    </w:p>
    <w:p w14:paraId="57DDC8E2" w14:textId="4FEF599B" w:rsidR="00634022" w:rsidRDefault="00D46C99">
      <w:pPr>
        <w:pStyle w:val="Obsah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21600070" w:history="1">
        <w:r w:rsidR="00634022" w:rsidRPr="009512B2">
          <w:rPr>
            <w:rStyle w:val="Hypertextovodkaz"/>
            <w:noProof/>
          </w:rPr>
          <w:t>9.</w:t>
        </w:r>
        <w:r w:rsidR="0063402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634022" w:rsidRPr="009512B2">
          <w:rPr>
            <w:rStyle w:val="Hypertextovodkaz"/>
            <w:noProof/>
          </w:rPr>
          <w:t>Pravidla na úhradu faktur za provedené práce z prostředků státního rozpočtu</w:t>
        </w:r>
        <w:r w:rsidR="00634022">
          <w:rPr>
            <w:noProof/>
            <w:webHidden/>
          </w:rPr>
          <w:tab/>
        </w:r>
        <w:r w:rsidR="00634022">
          <w:rPr>
            <w:noProof/>
            <w:webHidden/>
          </w:rPr>
          <w:fldChar w:fldCharType="begin"/>
        </w:r>
        <w:r w:rsidR="00634022">
          <w:rPr>
            <w:noProof/>
            <w:webHidden/>
          </w:rPr>
          <w:instrText xml:space="preserve"> PAGEREF _Toc21600070 \h </w:instrText>
        </w:r>
        <w:r w:rsidR="00634022">
          <w:rPr>
            <w:noProof/>
            <w:webHidden/>
          </w:rPr>
        </w:r>
        <w:r w:rsidR="00634022">
          <w:rPr>
            <w:noProof/>
            <w:webHidden/>
          </w:rPr>
          <w:fldChar w:fldCharType="separate"/>
        </w:r>
        <w:r w:rsidR="00634022">
          <w:rPr>
            <w:noProof/>
            <w:webHidden/>
          </w:rPr>
          <w:t>6</w:t>
        </w:r>
        <w:r w:rsidR="00634022">
          <w:rPr>
            <w:noProof/>
            <w:webHidden/>
          </w:rPr>
          <w:fldChar w:fldCharType="end"/>
        </w:r>
      </w:hyperlink>
    </w:p>
    <w:p w14:paraId="030E525F" w14:textId="6BADE02B" w:rsidR="00F53DEF" w:rsidRDefault="00F53DEF">
      <w:r>
        <w:fldChar w:fldCharType="end"/>
      </w:r>
    </w:p>
    <w:p w14:paraId="577AB7E3" w14:textId="77777777" w:rsidR="00FB3253" w:rsidRDefault="00FB3253"/>
    <w:p w14:paraId="19ED7435" w14:textId="77777777" w:rsidR="00FB3253" w:rsidRDefault="00FB3253"/>
    <w:p w14:paraId="458FDF95" w14:textId="77777777" w:rsidR="00FB3253" w:rsidRDefault="00FB3253"/>
    <w:p w14:paraId="3B813829" w14:textId="77777777" w:rsidR="00FB3253" w:rsidRDefault="00FB3253"/>
    <w:p w14:paraId="67545F59" w14:textId="77777777" w:rsidR="00FB3253" w:rsidRDefault="00FB3253"/>
    <w:p w14:paraId="2ADACD19" w14:textId="77777777" w:rsidR="00FB3253" w:rsidRDefault="00FB3253"/>
    <w:p w14:paraId="26FB03E9" w14:textId="77777777" w:rsidR="00FB3253" w:rsidRDefault="00FB3253"/>
    <w:p w14:paraId="06D1D498" w14:textId="77777777" w:rsidR="00FB3253" w:rsidRDefault="00FB3253"/>
    <w:p w14:paraId="3AD5819E" w14:textId="77777777" w:rsidR="00FB3253" w:rsidRDefault="00FB3253"/>
    <w:p w14:paraId="2BDA5F4B" w14:textId="77777777" w:rsidR="00DC676C" w:rsidRPr="00BE510E" w:rsidRDefault="00285534" w:rsidP="00E05E76">
      <w:pPr>
        <w:pStyle w:val="Nadpis1"/>
        <w:numPr>
          <w:ilvl w:val="0"/>
          <w:numId w:val="1"/>
        </w:numPr>
        <w:ind w:left="567" w:hanging="567"/>
        <w:rPr>
          <w:color w:val="auto"/>
        </w:rPr>
      </w:pPr>
      <w:bookmarkStart w:id="1" w:name="_Toc21600058"/>
      <w:r w:rsidRPr="00BE510E">
        <w:rPr>
          <w:color w:val="auto"/>
        </w:rPr>
        <w:lastRenderedPageBreak/>
        <w:t>Informace o výzvě</w:t>
      </w:r>
      <w:bookmarkEnd w:id="1"/>
      <w:r w:rsidRPr="00BE510E">
        <w:rPr>
          <w:color w:val="auto"/>
        </w:rPr>
        <w:t xml:space="preserve"> </w:t>
      </w:r>
    </w:p>
    <w:p w14:paraId="7386925D" w14:textId="77777777" w:rsidR="0015311B" w:rsidRDefault="00285534" w:rsidP="00EC4DFF">
      <w:pPr>
        <w:tabs>
          <w:tab w:val="left" w:pos="2694"/>
        </w:tabs>
        <w:jc w:val="both"/>
      </w:pPr>
      <w:r>
        <w:t>Výzvu o podání žádosti o podporu vyhlašuje Ministerstvo pro místní rozvoj odbor politiky bydlení na</w:t>
      </w:r>
      <w:r w:rsidR="00AA2D0B">
        <w:t> </w:t>
      </w:r>
      <w:r>
        <w:t xml:space="preserve">základě rozhodnutí </w:t>
      </w:r>
      <w:r w:rsidR="0002737B">
        <w:t>ministra/</w:t>
      </w:r>
      <w:r>
        <w:t xml:space="preserve">ministryně. </w:t>
      </w:r>
      <w:r w:rsidR="0015311B">
        <w:t xml:space="preserve">Výzva obsahuje: </w:t>
      </w:r>
    </w:p>
    <w:p w14:paraId="0CA9FCFD" w14:textId="77777777" w:rsidR="0015311B" w:rsidRDefault="0015311B" w:rsidP="00E05E76">
      <w:pPr>
        <w:pStyle w:val="Odstavecseseznamem"/>
        <w:numPr>
          <w:ilvl w:val="0"/>
          <w:numId w:val="2"/>
        </w:numPr>
      </w:pPr>
      <w:r>
        <w:t>Datum zahájení a ukončení příjmu žádostí o podporu</w:t>
      </w:r>
    </w:p>
    <w:p w14:paraId="705B2B7B" w14:textId="77777777" w:rsidR="0015311B" w:rsidRDefault="0015311B" w:rsidP="00E05E76">
      <w:pPr>
        <w:pStyle w:val="Odstavecseseznamem"/>
        <w:numPr>
          <w:ilvl w:val="0"/>
          <w:numId w:val="2"/>
        </w:numPr>
      </w:pPr>
      <w:r>
        <w:t>Oprávněné žadatele</w:t>
      </w:r>
    </w:p>
    <w:p w14:paraId="74A00903" w14:textId="77777777" w:rsidR="0015311B" w:rsidRDefault="0015311B" w:rsidP="00E05E76">
      <w:pPr>
        <w:pStyle w:val="Odstavecseseznamem"/>
        <w:numPr>
          <w:ilvl w:val="0"/>
          <w:numId w:val="2"/>
        </w:numPr>
      </w:pPr>
      <w:r>
        <w:t xml:space="preserve">Způsob doručení žádosti o podporu </w:t>
      </w:r>
    </w:p>
    <w:p w14:paraId="3A86B7B2" w14:textId="77777777" w:rsidR="0015311B" w:rsidRDefault="0015311B" w:rsidP="00E05E76">
      <w:pPr>
        <w:pStyle w:val="Odstavecseseznamem"/>
        <w:numPr>
          <w:ilvl w:val="0"/>
          <w:numId w:val="2"/>
        </w:numPr>
      </w:pPr>
      <w:r w:rsidRPr="0015311B">
        <w:t>Podmínky pro poskytnutí dotace</w:t>
      </w:r>
    </w:p>
    <w:p w14:paraId="5D41E807" w14:textId="77777777" w:rsidR="0015311B" w:rsidRDefault="0015311B" w:rsidP="00E05E76">
      <w:pPr>
        <w:pStyle w:val="Odstavecseseznamem"/>
        <w:numPr>
          <w:ilvl w:val="0"/>
          <w:numId w:val="2"/>
        </w:numPr>
      </w:pPr>
      <w:r>
        <w:t>Kontaktní údaje na pracovníky poskytující metodickou pomoc</w:t>
      </w:r>
    </w:p>
    <w:p w14:paraId="446F2F82" w14:textId="77777777" w:rsidR="0015311B" w:rsidRPr="00BE510E" w:rsidRDefault="00D57270" w:rsidP="00E05E76">
      <w:pPr>
        <w:pStyle w:val="Nadpis1"/>
        <w:numPr>
          <w:ilvl w:val="0"/>
          <w:numId w:val="1"/>
        </w:numPr>
        <w:ind w:left="567" w:hanging="567"/>
        <w:rPr>
          <w:color w:val="auto"/>
        </w:rPr>
      </w:pPr>
      <w:bookmarkStart w:id="2" w:name="_Toc21600059"/>
      <w:r w:rsidRPr="00BE510E">
        <w:rPr>
          <w:color w:val="auto"/>
        </w:rPr>
        <w:t xml:space="preserve">Výše </w:t>
      </w:r>
      <w:r w:rsidR="000E7A5F" w:rsidRPr="00BE510E">
        <w:rPr>
          <w:color w:val="auto"/>
        </w:rPr>
        <w:t>podpory</w:t>
      </w:r>
      <w:bookmarkEnd w:id="2"/>
      <w:r w:rsidR="000E7A5F" w:rsidRPr="00BE510E">
        <w:rPr>
          <w:color w:val="auto"/>
        </w:rPr>
        <w:t xml:space="preserve"> </w:t>
      </w:r>
      <w:r w:rsidR="0015311B" w:rsidRPr="00BE510E">
        <w:rPr>
          <w:color w:val="auto"/>
        </w:rPr>
        <w:t xml:space="preserve"> </w:t>
      </w:r>
    </w:p>
    <w:p w14:paraId="219C862E" w14:textId="11A27DD9" w:rsidR="0015311B" w:rsidRDefault="0015311B" w:rsidP="005F7974">
      <w:pPr>
        <w:jc w:val="both"/>
      </w:pPr>
      <w:r>
        <w:t xml:space="preserve">Výše dotace je </w:t>
      </w:r>
      <w:r w:rsidR="0038599F">
        <w:t xml:space="preserve">maximálně </w:t>
      </w:r>
      <w:r w:rsidR="005060A8">
        <w:t>85</w:t>
      </w:r>
      <w:r>
        <w:t xml:space="preserve"> % z</w:t>
      </w:r>
      <w:r w:rsidR="0038599F">
        <w:t xml:space="preserve"> celkových </w:t>
      </w:r>
      <w:r>
        <w:t xml:space="preserve">uznatelných </w:t>
      </w:r>
      <w:r w:rsidR="005060A8">
        <w:t>výdajů.</w:t>
      </w:r>
    </w:p>
    <w:p w14:paraId="177F7223" w14:textId="77777777" w:rsidR="000B0B7C" w:rsidRPr="00BE510E" w:rsidRDefault="00544373" w:rsidP="00E05E76">
      <w:pPr>
        <w:pStyle w:val="Nadpis1"/>
        <w:numPr>
          <w:ilvl w:val="0"/>
          <w:numId w:val="1"/>
        </w:numPr>
        <w:ind w:left="426"/>
        <w:rPr>
          <w:color w:val="auto"/>
        </w:rPr>
      </w:pPr>
      <w:bookmarkStart w:id="3" w:name="_Toc21600060"/>
      <w:r w:rsidRPr="00BE510E">
        <w:rPr>
          <w:color w:val="auto"/>
        </w:rPr>
        <w:t>Uznatelné výdaje</w:t>
      </w:r>
      <w:bookmarkEnd w:id="3"/>
      <w:r w:rsidRPr="00BE510E">
        <w:rPr>
          <w:color w:val="auto"/>
        </w:rPr>
        <w:t xml:space="preserve"> </w:t>
      </w:r>
    </w:p>
    <w:p w14:paraId="0F4A5B4B" w14:textId="77777777" w:rsidR="0083783A" w:rsidRDefault="00544373" w:rsidP="007B3E1C">
      <w:pPr>
        <w:jc w:val="both"/>
      </w:pPr>
      <w:r>
        <w:t>Uznatelné</w:t>
      </w:r>
      <w:r w:rsidR="00C070A2">
        <w:t xml:space="preserve"> jsou v tomto případě</w:t>
      </w:r>
      <w:r w:rsidR="003B0AFA">
        <w:t xml:space="preserve"> veškeré doložené výdaje</w:t>
      </w:r>
      <w:r w:rsidR="003C7BD8">
        <w:t>, které byly vynaložené na pořízení předmětu dotace a které je možné hradit z dotace.</w:t>
      </w:r>
      <w:r w:rsidR="003B0AFA">
        <w:t xml:space="preserve"> </w:t>
      </w:r>
      <w:r w:rsidR="00133A80">
        <w:t xml:space="preserve">Příjemce je povinen řádně doložit </w:t>
      </w:r>
      <w:r>
        <w:t>uznatelné</w:t>
      </w:r>
      <w:r w:rsidR="00133A80">
        <w:t xml:space="preserve"> </w:t>
      </w:r>
      <w:r w:rsidR="003B0AFA">
        <w:t>výdaje</w:t>
      </w:r>
      <w:r w:rsidR="00133A80">
        <w:t xml:space="preserve"> příslušným účetním dokladem, popřípadě další požadovanou dokumentací. </w:t>
      </w:r>
      <w:r w:rsidR="003B0AFA">
        <w:t>Výdaje</w:t>
      </w:r>
      <w:r w:rsidR="00133A80">
        <w:t xml:space="preserve">, byť z věcného hlediska </w:t>
      </w:r>
      <w:r>
        <w:t>uznatelné</w:t>
      </w:r>
      <w:r w:rsidR="00133A80">
        <w:t xml:space="preserve">, které nejsou řádně doložené, </w:t>
      </w:r>
      <w:r>
        <w:t>jsou vždy považovány za výdaje neuznatelné</w:t>
      </w:r>
      <w:r w:rsidR="00133A80">
        <w:t xml:space="preserve">. </w:t>
      </w:r>
    </w:p>
    <w:p w14:paraId="329D1707" w14:textId="77777777" w:rsidR="00960CDD" w:rsidRPr="00BE510E" w:rsidRDefault="0083783A" w:rsidP="00222A71">
      <w:pPr>
        <w:pStyle w:val="Nadpis2"/>
        <w:tabs>
          <w:tab w:val="left" w:pos="1134"/>
        </w:tabs>
        <w:ind w:left="426"/>
        <w:rPr>
          <w:b w:val="0"/>
          <w:color w:val="auto"/>
        </w:rPr>
      </w:pPr>
      <w:bookmarkStart w:id="4" w:name="_Toc491932127"/>
      <w:bookmarkStart w:id="5" w:name="_Toc21600061"/>
      <w:r w:rsidRPr="00BE510E">
        <w:rPr>
          <w:color w:val="auto"/>
        </w:rPr>
        <w:t>3.1</w:t>
      </w:r>
      <w:r w:rsidRPr="00BE510E">
        <w:rPr>
          <w:b w:val="0"/>
          <w:color w:val="auto"/>
        </w:rPr>
        <w:t xml:space="preserve">. </w:t>
      </w:r>
      <w:r w:rsidR="00222A71" w:rsidRPr="00BE510E">
        <w:rPr>
          <w:b w:val="0"/>
          <w:color w:val="auto"/>
        </w:rPr>
        <w:tab/>
      </w:r>
      <w:r w:rsidRPr="00BE510E">
        <w:rPr>
          <w:rStyle w:val="Nadpis2Char"/>
          <w:b/>
          <w:color w:val="auto"/>
        </w:rPr>
        <w:t>Uznatelné výdaje na hlavní aktivity projektu</w:t>
      </w:r>
      <w:bookmarkEnd w:id="4"/>
      <w:bookmarkEnd w:id="5"/>
      <w:r w:rsidRPr="00BE510E">
        <w:rPr>
          <w:b w:val="0"/>
          <w:color w:val="auto"/>
        </w:rPr>
        <w:t xml:space="preserve"> </w:t>
      </w:r>
    </w:p>
    <w:p w14:paraId="5B768E1F" w14:textId="77777777" w:rsidR="00960CDD" w:rsidRDefault="00133A80" w:rsidP="00E05E76">
      <w:pPr>
        <w:pStyle w:val="Odstavecseseznamem"/>
        <w:numPr>
          <w:ilvl w:val="0"/>
          <w:numId w:val="10"/>
        </w:numPr>
        <w:spacing w:after="0"/>
        <w:ind w:left="1134" w:hanging="425"/>
      </w:pPr>
      <w:r>
        <w:t xml:space="preserve">musí být vynaloženy v souladu s cíli programu </w:t>
      </w:r>
    </w:p>
    <w:p w14:paraId="6E373145" w14:textId="0C0EA338" w:rsidR="00960CDD" w:rsidRDefault="00133A80" w:rsidP="00E05E76">
      <w:pPr>
        <w:pStyle w:val="Odstavecseseznamem"/>
        <w:numPr>
          <w:ilvl w:val="0"/>
          <w:numId w:val="10"/>
        </w:numPr>
        <w:spacing w:after="0"/>
        <w:ind w:left="1134" w:hanging="425"/>
      </w:pPr>
      <w:r>
        <w:t>musí přímo</w:t>
      </w:r>
      <w:r w:rsidR="00960CDD">
        <w:t xml:space="preserve"> souviset s realizací </w:t>
      </w:r>
      <w:r w:rsidR="00C438FA">
        <w:t>akce</w:t>
      </w:r>
    </w:p>
    <w:p w14:paraId="566A277D" w14:textId="77777777" w:rsidR="003A5539" w:rsidRDefault="00133A80" w:rsidP="00E05E76">
      <w:pPr>
        <w:pStyle w:val="Odstavecseseznamem"/>
        <w:numPr>
          <w:ilvl w:val="0"/>
          <w:numId w:val="10"/>
        </w:numPr>
        <w:spacing w:after="0"/>
        <w:ind w:left="1134" w:hanging="425"/>
      </w:pPr>
      <w:r>
        <w:t>nesmí přesáhnout výši výdajů uv</w:t>
      </w:r>
      <w:r w:rsidR="00BF48B0">
        <w:t>edenou ve smlouvě s</w:t>
      </w:r>
      <w:r w:rsidR="00D069E1">
        <w:t> </w:t>
      </w:r>
      <w:r w:rsidR="00BF48B0">
        <w:t>dodavatelem</w:t>
      </w:r>
    </w:p>
    <w:p w14:paraId="7A468116" w14:textId="77777777" w:rsidR="00544373" w:rsidRDefault="00D069E1" w:rsidP="00E05E76">
      <w:pPr>
        <w:pStyle w:val="Odstavecseseznamem"/>
        <w:numPr>
          <w:ilvl w:val="0"/>
          <w:numId w:val="10"/>
        </w:numPr>
        <w:spacing w:after="0"/>
        <w:ind w:left="1134" w:hanging="425"/>
      </w:pPr>
      <w:r>
        <w:t>v projektu nelze financovat pořízení stejného majetku více než jednou.</w:t>
      </w:r>
    </w:p>
    <w:p w14:paraId="7DD32572" w14:textId="77777777" w:rsidR="00BF48B0" w:rsidRPr="00BE510E" w:rsidRDefault="00BF48B0" w:rsidP="00E05E76">
      <w:pPr>
        <w:pStyle w:val="Nadpis2"/>
        <w:numPr>
          <w:ilvl w:val="1"/>
          <w:numId w:val="11"/>
        </w:numPr>
        <w:rPr>
          <w:color w:val="auto"/>
        </w:rPr>
      </w:pPr>
      <w:bookmarkStart w:id="6" w:name="_Toc487620390"/>
      <w:bookmarkStart w:id="7" w:name="_Toc487620420"/>
      <w:bookmarkStart w:id="8" w:name="_Toc491869088"/>
      <w:bookmarkStart w:id="9" w:name="_Toc492629685"/>
      <w:bookmarkStart w:id="10" w:name="_Toc492629714"/>
      <w:bookmarkStart w:id="11" w:name="_Toc492629868"/>
      <w:bookmarkStart w:id="12" w:name="_Toc492630052"/>
      <w:bookmarkStart w:id="13" w:name="_Toc492630112"/>
      <w:bookmarkStart w:id="14" w:name="_Toc492630144"/>
      <w:bookmarkStart w:id="15" w:name="_Toc492630174"/>
      <w:bookmarkStart w:id="16" w:name="_Toc492630203"/>
      <w:bookmarkStart w:id="17" w:name="_Toc493150984"/>
      <w:bookmarkStart w:id="18" w:name="_Toc494699063"/>
      <w:bookmarkStart w:id="19" w:name="_Toc494699080"/>
      <w:bookmarkStart w:id="20" w:name="_Toc525760496"/>
      <w:bookmarkStart w:id="21" w:name="_Toc528656118"/>
      <w:bookmarkStart w:id="22" w:name="_Toc487620392"/>
      <w:bookmarkStart w:id="23" w:name="_Toc487620422"/>
      <w:bookmarkStart w:id="24" w:name="_Toc491869090"/>
      <w:bookmarkStart w:id="25" w:name="_Toc492629687"/>
      <w:bookmarkStart w:id="26" w:name="_Toc492629716"/>
      <w:bookmarkStart w:id="27" w:name="_Toc492629870"/>
      <w:bookmarkStart w:id="28" w:name="_Toc492630054"/>
      <w:bookmarkStart w:id="29" w:name="_Toc492630114"/>
      <w:bookmarkStart w:id="30" w:name="_Toc492630146"/>
      <w:bookmarkStart w:id="31" w:name="_Toc492630176"/>
      <w:bookmarkStart w:id="32" w:name="_Toc492630205"/>
      <w:bookmarkStart w:id="33" w:name="_Toc493150986"/>
      <w:bookmarkStart w:id="34" w:name="_Toc494699065"/>
      <w:bookmarkStart w:id="35" w:name="_Toc494699082"/>
      <w:bookmarkStart w:id="36" w:name="_Toc525760498"/>
      <w:bookmarkStart w:id="37" w:name="_Toc528656120"/>
      <w:bookmarkStart w:id="38" w:name="_Toc2160006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BE510E">
        <w:rPr>
          <w:color w:val="auto"/>
        </w:rPr>
        <w:t xml:space="preserve">Uznatelné </w:t>
      </w:r>
      <w:r w:rsidR="00D339C7" w:rsidRPr="00BE510E">
        <w:rPr>
          <w:color w:val="auto"/>
        </w:rPr>
        <w:t>výdaje</w:t>
      </w:r>
      <w:r w:rsidRPr="00BE510E">
        <w:rPr>
          <w:color w:val="auto"/>
        </w:rPr>
        <w:t xml:space="preserve"> na vedlejší aktivity projektu</w:t>
      </w:r>
      <w:bookmarkEnd w:id="38"/>
    </w:p>
    <w:p w14:paraId="28507B61" w14:textId="1136D958" w:rsidR="007852C5" w:rsidRPr="007852C5" w:rsidRDefault="007852C5" w:rsidP="007852C5">
      <w:r>
        <w:t xml:space="preserve">Náklady na </w:t>
      </w:r>
      <w:r w:rsidR="00B621BE">
        <w:t xml:space="preserve">jednotlivé </w:t>
      </w:r>
      <w:r>
        <w:t xml:space="preserve">vedlejší aktivity </w:t>
      </w:r>
      <w:r w:rsidR="00B621BE">
        <w:t xml:space="preserve">projektu jsou </w:t>
      </w:r>
      <w:r w:rsidR="0038599F">
        <w:t xml:space="preserve">uhraditelné z dotace </w:t>
      </w:r>
      <w:r w:rsidR="00B621BE">
        <w:t>do stanovené výše</w:t>
      </w:r>
      <w:r>
        <w:t xml:space="preserve"> celkových uznatelných </w:t>
      </w:r>
      <w:r w:rsidR="00544373">
        <w:t>výdajů</w:t>
      </w:r>
      <w:r w:rsidR="00EC4DFF">
        <w:t>:</w:t>
      </w:r>
    </w:p>
    <w:p w14:paraId="329A008C" w14:textId="77777777" w:rsidR="00BF48B0" w:rsidRDefault="00BF48B0" w:rsidP="00E05E76">
      <w:pPr>
        <w:pStyle w:val="Odstavecseseznamem"/>
        <w:numPr>
          <w:ilvl w:val="0"/>
          <w:numId w:val="3"/>
        </w:numPr>
      </w:pPr>
      <w:r>
        <w:t xml:space="preserve">technický dozor investora </w:t>
      </w:r>
      <w:r w:rsidR="00B621BE">
        <w:t>max. 2 %</w:t>
      </w:r>
    </w:p>
    <w:p w14:paraId="5913B933" w14:textId="77777777" w:rsidR="00BF48B0" w:rsidRDefault="00B621BE" w:rsidP="00E05E76">
      <w:pPr>
        <w:pStyle w:val="Odstavecseseznamem"/>
        <w:numPr>
          <w:ilvl w:val="0"/>
          <w:numId w:val="3"/>
        </w:numPr>
      </w:pPr>
      <w:r>
        <w:t>autorský dozor max. 2 %</w:t>
      </w:r>
      <w:r w:rsidR="00BF48B0">
        <w:t xml:space="preserve"> </w:t>
      </w:r>
    </w:p>
    <w:p w14:paraId="64B4B829" w14:textId="77777777" w:rsidR="00BF48B0" w:rsidRDefault="00BF48B0" w:rsidP="00E05E76">
      <w:pPr>
        <w:pStyle w:val="Odstavecseseznamem"/>
        <w:numPr>
          <w:ilvl w:val="0"/>
          <w:numId w:val="3"/>
        </w:numPr>
      </w:pPr>
      <w:r>
        <w:t xml:space="preserve">projektová dokumentace </w:t>
      </w:r>
      <w:r w:rsidR="00B621BE">
        <w:t xml:space="preserve">max. 5 % </w:t>
      </w:r>
    </w:p>
    <w:p w14:paraId="1A77F868" w14:textId="4F78E172" w:rsidR="0038599F" w:rsidRDefault="00544373" w:rsidP="00E05E76">
      <w:pPr>
        <w:pStyle w:val="Odstavecseseznamem"/>
        <w:numPr>
          <w:ilvl w:val="0"/>
          <w:numId w:val="3"/>
        </w:numPr>
      </w:pPr>
      <w:r>
        <w:t>doplňkové aktivity projektu (veřejné osvětlení) max.</w:t>
      </w:r>
      <w:r w:rsidR="00B621BE">
        <w:t xml:space="preserve"> 10 %</w:t>
      </w:r>
    </w:p>
    <w:p w14:paraId="6B6DA9DA" w14:textId="20493297" w:rsidR="0038599F" w:rsidRDefault="0038599F" w:rsidP="0038599F">
      <w:r>
        <w:t>Náklady na tyto vedlejší aktivity jsou uznatelné ve výši 100 %.</w:t>
      </w:r>
    </w:p>
    <w:p w14:paraId="1EFB680F" w14:textId="77777777" w:rsidR="00D86C80" w:rsidRPr="00BE510E" w:rsidRDefault="0062387F" w:rsidP="00E05E76">
      <w:pPr>
        <w:pStyle w:val="Nadpis1"/>
        <w:numPr>
          <w:ilvl w:val="0"/>
          <w:numId w:val="11"/>
        </w:numPr>
        <w:rPr>
          <w:color w:val="auto"/>
        </w:rPr>
      </w:pPr>
      <w:bookmarkStart w:id="39" w:name="_Toc21600063"/>
      <w:r w:rsidRPr="00BE510E">
        <w:rPr>
          <w:color w:val="auto"/>
        </w:rPr>
        <w:t>Přenesená daňová povinnost</w:t>
      </w:r>
      <w:bookmarkEnd w:id="39"/>
    </w:p>
    <w:p w14:paraId="2DD3C50B" w14:textId="351B456B" w:rsidR="006630D6" w:rsidRDefault="00D86C80" w:rsidP="00222A71">
      <w:pPr>
        <w:jc w:val="both"/>
      </w:pPr>
      <w:r>
        <w:t xml:space="preserve">Přenesená daňová povinnost </w:t>
      </w:r>
      <w:r w:rsidR="005469A0">
        <w:t>j</w:t>
      </w:r>
      <w:r>
        <w:t>e možná pouze mezi plátci DPH navzájem. DPH přiznává a platí plátce, pro kterého bylo zdanitelné plnění v tuzemsku uskutečněno, nikoliv plátce, který je uskutečnil. Režim přenesené daňové povinnosti nemá dopad na způsobilost DPH. DPH je způsobilým výdajem, pokud příjemce nemá nárok na odpočet daně na vstupu a vztahuje-l</w:t>
      </w:r>
      <w:r w:rsidR="00EC4DFF">
        <w:t>i se DPH ke způsobilému výdaji.</w:t>
      </w:r>
    </w:p>
    <w:p w14:paraId="303AF650" w14:textId="61FE1122" w:rsidR="006630D6" w:rsidRDefault="006630D6" w:rsidP="00222A71">
      <w:pPr>
        <w:spacing w:after="120"/>
        <w:jc w:val="both"/>
      </w:pPr>
      <w:r>
        <w:t xml:space="preserve">Pokud se na příjemce bude vztahovat trvalý režim přenesené daňové </w:t>
      </w:r>
      <w:r w:rsidR="00222A71">
        <w:t>povinnosti podle § 92 zákona č. </w:t>
      </w:r>
      <w:r>
        <w:t>235/2004 Sb., o dani z přidané hodnoty</w:t>
      </w:r>
      <w:r w:rsidR="00776097">
        <w:t>, ve znění pozdějších předpisů,</w:t>
      </w:r>
      <w:r>
        <w:t xml:space="preserve"> a jeho příloh (týká se zejména stavebních a montážních prací) a </w:t>
      </w:r>
      <w:r w:rsidR="005469A0">
        <w:t xml:space="preserve">příjemce </w:t>
      </w:r>
      <w:r>
        <w:t xml:space="preserve">bude uplatňovat DPH jako </w:t>
      </w:r>
      <w:r w:rsidR="0099112C">
        <w:t>uz</w:t>
      </w:r>
      <w:r w:rsidR="004B06D6">
        <w:t>n</w:t>
      </w:r>
      <w:r w:rsidR="0099112C">
        <w:t>atelný</w:t>
      </w:r>
      <w:r>
        <w:t xml:space="preserve"> výdaj, p</w:t>
      </w:r>
      <w:r w:rsidR="00EC4DFF">
        <w:t>ostupuje následujícím způsobem:</w:t>
      </w:r>
    </w:p>
    <w:p w14:paraId="61082132" w14:textId="17CD8E76" w:rsidR="006630D6" w:rsidRDefault="006630D6" w:rsidP="00222A71">
      <w:pPr>
        <w:spacing w:after="120"/>
        <w:ind w:left="284" w:hanging="142"/>
        <w:jc w:val="both"/>
      </w:pPr>
      <w:r>
        <w:sym w:font="Symbol" w:char="F0B7"/>
      </w:r>
      <w:r>
        <w:t xml:space="preserve"> faktura vystavená dodavatelem nebude obsahovat výši daně, ale pouze sazbu daně a </w:t>
      </w:r>
      <w:r w:rsidR="00222A71">
        <w:t>sdělení, že</w:t>
      </w:r>
      <w:r w:rsidR="00EF13BD">
        <w:t> </w:t>
      </w:r>
      <w:r>
        <w:t>je</w:t>
      </w:r>
      <w:r w:rsidR="00EF13BD">
        <w:t> </w:t>
      </w:r>
      <w:r>
        <w:t>postupováno v režimu přenesené daňové povinnosti,</w:t>
      </w:r>
    </w:p>
    <w:p w14:paraId="0FEE559B" w14:textId="43DF0827" w:rsidR="006630D6" w:rsidRDefault="006630D6" w:rsidP="00222A71">
      <w:pPr>
        <w:spacing w:after="120"/>
        <w:ind w:firstLine="142"/>
        <w:jc w:val="both"/>
      </w:pPr>
      <w:r>
        <w:lastRenderedPageBreak/>
        <w:sym w:font="Symbol" w:char="F0B7"/>
      </w:r>
      <w:r>
        <w:t xml:space="preserve"> odběratel (příjemce dotace) vypočítá DPH z přijatého plnění a eviduje ji ve své daňové evidenci,</w:t>
      </w:r>
    </w:p>
    <w:p w14:paraId="4556D800" w14:textId="5E489E5A" w:rsidR="006630D6" w:rsidRDefault="006630D6" w:rsidP="00222A71">
      <w:pPr>
        <w:spacing w:after="120"/>
        <w:ind w:firstLine="142"/>
        <w:jc w:val="both"/>
      </w:pPr>
      <w:r>
        <w:sym w:font="Symbol" w:char="F0B7"/>
      </w:r>
      <w:r>
        <w:t xml:space="preserve"> příjemce v přiznání k DPH za dané zdaňovací období vypořádá svou daňovou povinnost s OFS,</w:t>
      </w:r>
    </w:p>
    <w:p w14:paraId="2FA956C9" w14:textId="22EFC8E6" w:rsidR="00EE3C6A" w:rsidRDefault="00222A71" w:rsidP="00E05E76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ind w:left="142" w:firstLine="0"/>
        <w:jc w:val="both"/>
      </w:pPr>
      <w:r>
        <w:t>f</w:t>
      </w:r>
      <w:r w:rsidR="006630D6">
        <w:t>inanční vypořádání s OFS musí být provedeno v době platnosti termínu „financování akce“</w:t>
      </w:r>
      <w:r w:rsidR="00C438FA">
        <w:t>.</w:t>
      </w:r>
    </w:p>
    <w:p w14:paraId="0E732E3F" w14:textId="77777777" w:rsidR="00EE3C6A" w:rsidRPr="00BE510E" w:rsidRDefault="00EE3C6A" w:rsidP="00E05E76">
      <w:pPr>
        <w:pStyle w:val="Nadpis1"/>
        <w:numPr>
          <w:ilvl w:val="0"/>
          <w:numId w:val="11"/>
        </w:numPr>
        <w:rPr>
          <w:color w:val="auto"/>
        </w:rPr>
      </w:pPr>
      <w:bookmarkStart w:id="40" w:name="_Toc21600064"/>
      <w:r w:rsidRPr="00BE510E">
        <w:rPr>
          <w:color w:val="auto"/>
        </w:rPr>
        <w:t>Základní povinné náležitosti o dotaci</w:t>
      </w:r>
      <w:bookmarkEnd w:id="40"/>
    </w:p>
    <w:p w14:paraId="7B293B42" w14:textId="32533C19" w:rsidR="006E761F" w:rsidRDefault="0077452A" w:rsidP="00E05E76">
      <w:pPr>
        <w:numPr>
          <w:ilvl w:val="0"/>
          <w:numId w:val="5"/>
        </w:numPr>
        <w:spacing w:before="120" w:after="120"/>
        <w:ind w:left="425" w:hanging="425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</w:t>
      </w:r>
      <w:r w:rsidR="006E761F">
        <w:rPr>
          <w:rFonts w:eastAsia="Times New Roman"/>
          <w:lang w:eastAsia="cs-CZ"/>
        </w:rPr>
        <w:t xml:space="preserve">riginál čestného prohlášení, že obec nemá ke dni podání žádosti </w:t>
      </w:r>
      <w:r w:rsidR="0041485D">
        <w:rPr>
          <w:rFonts w:eastAsia="Times New Roman"/>
          <w:lang w:eastAsia="cs-CZ"/>
        </w:rPr>
        <w:t>závazky po době splatnosti</w:t>
      </w:r>
      <w:r w:rsidR="00EC4DFF">
        <w:rPr>
          <w:rFonts w:eastAsia="Times New Roman"/>
          <w:lang w:eastAsia="cs-CZ"/>
        </w:rPr>
        <w:t xml:space="preserve"> ve </w:t>
      </w:r>
      <w:r w:rsidR="006E761F">
        <w:rPr>
          <w:rFonts w:eastAsia="Times New Roman"/>
          <w:lang w:eastAsia="cs-CZ"/>
        </w:rPr>
        <w:t xml:space="preserve">vztahu ke </w:t>
      </w:r>
      <w:r>
        <w:rPr>
          <w:rFonts w:eastAsia="Times New Roman"/>
          <w:lang w:eastAsia="cs-CZ"/>
        </w:rPr>
        <w:t xml:space="preserve">státnímu rozpočtu nebo </w:t>
      </w:r>
      <w:r w:rsidR="006E761F">
        <w:rPr>
          <w:rFonts w:eastAsia="Times New Roman"/>
          <w:lang w:eastAsia="cs-CZ"/>
        </w:rPr>
        <w:t>státním fondům (Příloha č. 1);</w:t>
      </w:r>
    </w:p>
    <w:p w14:paraId="3E356406" w14:textId="42EA6DE1" w:rsidR="0041485D" w:rsidRDefault="0041485D" w:rsidP="00E05E76">
      <w:pPr>
        <w:numPr>
          <w:ilvl w:val="0"/>
          <w:numId w:val="5"/>
        </w:numPr>
        <w:spacing w:before="120" w:after="120"/>
        <w:ind w:left="425" w:hanging="425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potřebnost výstavby technické infrastruktury;</w:t>
      </w:r>
    </w:p>
    <w:p w14:paraId="2D5526BB" w14:textId="336C8604" w:rsidR="00E71B2B" w:rsidRDefault="00CD34D7" w:rsidP="00E05E76">
      <w:pPr>
        <w:numPr>
          <w:ilvl w:val="0"/>
          <w:numId w:val="5"/>
        </w:numPr>
        <w:spacing w:before="120" w:after="120"/>
        <w:ind w:left="425" w:hanging="425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</w:t>
      </w:r>
      <w:r w:rsidR="00C438FA">
        <w:rPr>
          <w:rFonts w:eastAsia="Times New Roman"/>
          <w:lang w:eastAsia="cs-CZ"/>
        </w:rPr>
        <w:t xml:space="preserve">riginál </w:t>
      </w:r>
      <w:r w:rsidR="00EE3C6A" w:rsidRPr="00EE3C6A">
        <w:rPr>
          <w:rFonts w:eastAsia="Times New Roman"/>
          <w:lang w:eastAsia="cs-CZ"/>
        </w:rPr>
        <w:t>čestné</w:t>
      </w:r>
      <w:r w:rsidR="00C438FA">
        <w:rPr>
          <w:rFonts w:eastAsia="Times New Roman"/>
          <w:lang w:eastAsia="cs-CZ"/>
        </w:rPr>
        <w:t>ho</w:t>
      </w:r>
      <w:r w:rsidR="00EE3C6A" w:rsidRPr="00EE3C6A">
        <w:rPr>
          <w:rFonts w:eastAsia="Times New Roman"/>
          <w:lang w:eastAsia="cs-CZ"/>
        </w:rPr>
        <w:t xml:space="preserve"> prohlášení, že akce </w:t>
      </w:r>
      <w:r w:rsidR="006E761F">
        <w:rPr>
          <w:rFonts w:eastAsia="Times New Roman"/>
          <w:lang w:eastAsia="cs-CZ"/>
        </w:rPr>
        <w:t>není</w:t>
      </w:r>
      <w:r w:rsidR="006E761F" w:rsidRPr="00EE3C6A">
        <w:rPr>
          <w:rFonts w:eastAsia="Times New Roman"/>
          <w:lang w:eastAsia="cs-CZ"/>
        </w:rPr>
        <w:t xml:space="preserve"> </w:t>
      </w:r>
      <w:r w:rsidR="00EE3C6A" w:rsidRPr="00EE3C6A">
        <w:rPr>
          <w:rFonts w:eastAsia="Times New Roman"/>
          <w:lang w:eastAsia="cs-CZ"/>
        </w:rPr>
        <w:t xml:space="preserve">spolufinancována </w:t>
      </w:r>
      <w:r w:rsidR="00E71B2B" w:rsidRPr="00E71B2B">
        <w:rPr>
          <w:rFonts w:eastAsia="Times New Roman"/>
          <w:lang w:eastAsia="cs-CZ"/>
        </w:rPr>
        <w:t>z ESIF an</w:t>
      </w:r>
      <w:r w:rsidR="00222A71">
        <w:rPr>
          <w:rFonts w:eastAsia="Times New Roman"/>
          <w:lang w:eastAsia="cs-CZ"/>
        </w:rPr>
        <w:t>i z jiných prostředků krytých z </w:t>
      </w:r>
      <w:r w:rsidR="00E71B2B" w:rsidRPr="00E71B2B">
        <w:rPr>
          <w:rFonts w:eastAsia="Times New Roman"/>
          <w:lang w:eastAsia="cs-CZ"/>
        </w:rPr>
        <w:t>rozpočtu EU nebo českého dotač</w:t>
      </w:r>
      <w:r w:rsidR="00E71B2B">
        <w:rPr>
          <w:rFonts w:eastAsia="Times New Roman"/>
          <w:lang w:eastAsia="cs-CZ"/>
        </w:rPr>
        <w:t>ního programu/titulu</w:t>
      </w:r>
      <w:r w:rsidR="005469A0">
        <w:rPr>
          <w:rFonts w:eastAsia="Times New Roman"/>
          <w:lang w:eastAsia="cs-CZ"/>
        </w:rPr>
        <w:t>,</w:t>
      </w:r>
      <w:r w:rsidR="00E71B2B" w:rsidRPr="00E71B2B">
        <w:rPr>
          <w:rFonts w:eastAsia="Times New Roman"/>
          <w:lang w:eastAsia="cs-CZ"/>
        </w:rPr>
        <w:t xml:space="preserve"> z finančních mechanismů Evropského hospodářského prostoru, Norska a Programu švýcarsko-české spolupráce</w:t>
      </w:r>
      <w:r w:rsidR="00525229">
        <w:rPr>
          <w:rFonts w:eastAsia="Times New Roman"/>
          <w:lang w:eastAsia="cs-CZ"/>
        </w:rPr>
        <w:t xml:space="preserve"> (Příloha č. </w:t>
      </w:r>
      <w:r w:rsidR="006E761F">
        <w:rPr>
          <w:rFonts w:eastAsia="Times New Roman"/>
          <w:lang w:eastAsia="cs-CZ"/>
        </w:rPr>
        <w:t>2</w:t>
      </w:r>
      <w:r w:rsidR="00525229">
        <w:rPr>
          <w:rFonts w:eastAsia="Times New Roman"/>
          <w:lang w:eastAsia="cs-CZ"/>
        </w:rPr>
        <w:t>)</w:t>
      </w:r>
      <w:r w:rsidR="00EE3C6A" w:rsidRPr="00EE3C6A">
        <w:rPr>
          <w:rFonts w:eastAsia="Times New Roman"/>
          <w:lang w:eastAsia="cs-CZ"/>
        </w:rPr>
        <w:t>;</w:t>
      </w:r>
    </w:p>
    <w:p w14:paraId="50A377A7" w14:textId="0F7CD1EB" w:rsidR="00CD34D7" w:rsidRDefault="00CD34D7" w:rsidP="00E05E76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originál čestného prohlášení, že stavba technické infrastruktury je realizována v souladu s platným územním plánem (Příloha č. </w:t>
      </w:r>
      <w:r w:rsidR="006E761F">
        <w:rPr>
          <w:rFonts w:eastAsia="Times New Roman"/>
          <w:lang w:eastAsia="cs-CZ"/>
        </w:rPr>
        <w:t>3</w:t>
      </w:r>
      <w:r>
        <w:rPr>
          <w:rFonts w:eastAsia="Times New Roman"/>
          <w:lang w:eastAsia="cs-CZ"/>
        </w:rPr>
        <w:t>);</w:t>
      </w:r>
    </w:p>
    <w:p w14:paraId="36BB9CB1" w14:textId="5D0A298B" w:rsidR="00EE3C6A" w:rsidRDefault="00525229" w:rsidP="00E05E76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originál nebo ověřená kopie</w:t>
      </w:r>
      <w:r w:rsidR="00EC4DFF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potvrzení příslušného vodoprávního úřadu</w:t>
      </w:r>
      <w:r w:rsidR="00EE3C6A" w:rsidRPr="00EE3C6A">
        <w:rPr>
          <w:rFonts w:eastAsia="Times New Roman"/>
          <w:lang w:eastAsia="cs-CZ"/>
        </w:rPr>
        <w:t>, že pozemk</w:t>
      </w:r>
      <w:r w:rsidR="00C438FA">
        <w:rPr>
          <w:rFonts w:eastAsia="Times New Roman"/>
          <w:lang w:eastAsia="cs-CZ"/>
        </w:rPr>
        <w:t>y</w:t>
      </w:r>
      <w:r w:rsidR="00EC4DFF">
        <w:rPr>
          <w:rFonts w:eastAsia="Times New Roman"/>
          <w:lang w:eastAsia="cs-CZ"/>
        </w:rPr>
        <w:t xml:space="preserve"> </w:t>
      </w:r>
      <w:r w:rsidR="00C438FA">
        <w:rPr>
          <w:rFonts w:eastAsia="Times New Roman"/>
          <w:lang w:eastAsia="cs-CZ"/>
        </w:rPr>
        <w:t xml:space="preserve">pro výstavbu </w:t>
      </w:r>
      <w:r w:rsidR="00984280">
        <w:rPr>
          <w:rFonts w:eastAsia="Times New Roman"/>
          <w:lang w:eastAsia="cs-CZ"/>
        </w:rPr>
        <w:t>domů</w:t>
      </w:r>
      <w:r w:rsidR="00F828B4">
        <w:rPr>
          <w:rFonts w:eastAsia="Times New Roman"/>
          <w:lang w:eastAsia="cs-CZ"/>
        </w:rPr>
        <w:t xml:space="preserve"> neleží v </w:t>
      </w:r>
      <w:r w:rsidR="00EE3C6A" w:rsidRPr="00EE3C6A">
        <w:rPr>
          <w:rFonts w:eastAsia="Times New Roman"/>
          <w:lang w:eastAsia="cs-CZ"/>
        </w:rPr>
        <w:t>záplavovém území. V případě, že pozemk</w:t>
      </w:r>
      <w:r w:rsidR="00C438FA">
        <w:rPr>
          <w:rFonts w:eastAsia="Times New Roman"/>
          <w:lang w:eastAsia="cs-CZ"/>
        </w:rPr>
        <w:t>y</w:t>
      </w:r>
      <w:r w:rsidR="00EE3C6A" w:rsidRPr="00EE3C6A">
        <w:rPr>
          <w:rFonts w:eastAsia="Times New Roman"/>
          <w:lang w:eastAsia="cs-CZ"/>
        </w:rPr>
        <w:t xml:space="preserve"> leží v záplavovém území, </w:t>
      </w:r>
      <w:r>
        <w:rPr>
          <w:rFonts w:eastAsia="Times New Roman"/>
          <w:lang w:eastAsia="cs-CZ"/>
        </w:rPr>
        <w:t xml:space="preserve">originál nebo ověřená kopie </w:t>
      </w:r>
      <w:r w:rsidR="00EE3C6A" w:rsidRPr="00EE3C6A">
        <w:rPr>
          <w:rFonts w:eastAsia="Times New Roman"/>
          <w:lang w:eastAsia="cs-CZ"/>
        </w:rPr>
        <w:t>souhlasné</w:t>
      </w:r>
      <w:r w:rsidR="004B5BDD">
        <w:rPr>
          <w:rFonts w:eastAsia="Times New Roman"/>
          <w:lang w:eastAsia="cs-CZ"/>
        </w:rPr>
        <w:t>ho</w:t>
      </w:r>
      <w:r w:rsidR="00EE3C6A" w:rsidRPr="00EE3C6A">
        <w:rPr>
          <w:rFonts w:eastAsia="Times New Roman"/>
          <w:lang w:eastAsia="cs-CZ"/>
        </w:rPr>
        <w:t xml:space="preserve"> stanovisk</w:t>
      </w:r>
      <w:r w:rsidR="004B5BDD">
        <w:rPr>
          <w:rFonts w:eastAsia="Times New Roman"/>
          <w:lang w:eastAsia="cs-CZ"/>
        </w:rPr>
        <w:t>a</w:t>
      </w:r>
      <w:r w:rsidR="00EE3C6A" w:rsidRPr="00EE3C6A">
        <w:rPr>
          <w:rFonts w:eastAsia="Times New Roman"/>
          <w:lang w:eastAsia="cs-CZ"/>
        </w:rPr>
        <w:t xml:space="preserve"> vodoprávního úřadu s případnými omezujícími podmínkami pro</w:t>
      </w:r>
      <w:r w:rsidR="00C438FA">
        <w:rPr>
          <w:rFonts w:eastAsia="Times New Roman"/>
          <w:lang w:eastAsia="cs-CZ"/>
        </w:rPr>
        <w:t xml:space="preserve"> </w:t>
      </w:r>
      <w:r w:rsidR="00EE3C6A" w:rsidRPr="00EE3C6A">
        <w:rPr>
          <w:rFonts w:eastAsia="Times New Roman"/>
          <w:lang w:eastAsia="cs-CZ"/>
        </w:rPr>
        <w:t>výstavbu</w:t>
      </w:r>
      <w:r w:rsidR="0057155A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domů </w:t>
      </w:r>
      <w:r w:rsidR="0057155A">
        <w:rPr>
          <w:rFonts w:eastAsia="Times New Roman"/>
          <w:lang w:eastAsia="cs-CZ"/>
        </w:rPr>
        <w:t>na těchto pozemcích</w:t>
      </w:r>
      <w:r w:rsidR="00EE3C6A" w:rsidRPr="00EE3C6A">
        <w:rPr>
          <w:rFonts w:eastAsia="Times New Roman"/>
          <w:lang w:eastAsia="cs-CZ"/>
        </w:rPr>
        <w:t>;</w:t>
      </w:r>
    </w:p>
    <w:p w14:paraId="403C45A8" w14:textId="77777777" w:rsidR="007435DF" w:rsidRDefault="007435DF" w:rsidP="00E05E76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eastAsia="cs-CZ"/>
        </w:rPr>
      </w:pPr>
      <w:r w:rsidRPr="00125584">
        <w:rPr>
          <w:rFonts w:eastAsia="Times New Roman"/>
          <w:lang w:eastAsia="cs-CZ"/>
        </w:rPr>
        <w:t>pravomocné stavební povolení nebo účinn</w:t>
      </w:r>
      <w:r>
        <w:rPr>
          <w:rFonts w:eastAsia="Times New Roman"/>
          <w:lang w:eastAsia="cs-CZ"/>
        </w:rPr>
        <w:t>á</w:t>
      </w:r>
      <w:r w:rsidRPr="00125584">
        <w:rPr>
          <w:rFonts w:eastAsia="Times New Roman"/>
          <w:lang w:eastAsia="cs-CZ"/>
        </w:rPr>
        <w:t xml:space="preserve"> veřejnoprávní smlouv</w:t>
      </w:r>
      <w:r>
        <w:rPr>
          <w:rFonts w:eastAsia="Times New Roman"/>
          <w:lang w:eastAsia="cs-CZ"/>
        </w:rPr>
        <w:t>a</w:t>
      </w:r>
      <w:r w:rsidRPr="00125584">
        <w:rPr>
          <w:rFonts w:eastAsia="Times New Roman"/>
          <w:lang w:eastAsia="cs-CZ"/>
        </w:rPr>
        <w:t xml:space="preserve"> o provedení stavby nebo oprávnění na základě oznámení stavebního záměru autorizovaným inspektorem;</w:t>
      </w:r>
    </w:p>
    <w:p w14:paraId="67CCFEFB" w14:textId="77777777" w:rsidR="007435DF" w:rsidRDefault="007435DF" w:rsidP="00E05E76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eastAsia="Times New Roman"/>
          <w:lang w:eastAsia="cs-CZ"/>
        </w:rPr>
      </w:pPr>
      <w:r w:rsidRPr="00525229">
        <w:rPr>
          <w:rFonts w:eastAsia="Times New Roman"/>
          <w:lang w:eastAsia="cs-CZ"/>
        </w:rPr>
        <w:t>z projektové dokumentace stavby</w:t>
      </w:r>
      <w:r w:rsidRPr="00264215">
        <w:rPr>
          <w:rFonts w:eastAsia="Times New Roman"/>
          <w:lang w:eastAsia="cs-CZ"/>
        </w:rPr>
        <w:footnoteReference w:id="1"/>
      </w:r>
      <w:r w:rsidRPr="00525229">
        <w:rPr>
          <w:rFonts w:eastAsia="Times New Roman"/>
          <w:lang w:eastAsia="cs-CZ"/>
        </w:rPr>
        <w:t xml:space="preserve"> ve stupni pro stavební řízení nebo vyšším </w:t>
      </w:r>
    </w:p>
    <w:p w14:paraId="2A0CD63B" w14:textId="350D1A1A" w:rsidR="007435DF" w:rsidRPr="00EC4DFF" w:rsidRDefault="007435DF" w:rsidP="00E05E7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eastAsia="Times New Roman"/>
          <w:lang w:eastAsia="cs-CZ"/>
        </w:rPr>
      </w:pPr>
      <w:r w:rsidRPr="00EC4DFF">
        <w:rPr>
          <w:rFonts w:eastAsia="Times New Roman"/>
          <w:lang w:eastAsia="cs-CZ"/>
        </w:rPr>
        <w:t xml:space="preserve">souhrnná technická zpráva </w:t>
      </w:r>
      <w:r w:rsidR="0041485D">
        <w:rPr>
          <w:rFonts w:eastAsia="Times New Roman"/>
          <w:lang w:eastAsia="cs-CZ"/>
        </w:rPr>
        <w:t>a technická/é zpráva/y</w:t>
      </w:r>
      <w:r w:rsidRPr="00EC4DFF">
        <w:rPr>
          <w:rFonts w:eastAsia="Times New Roman"/>
          <w:lang w:eastAsia="cs-CZ"/>
        </w:rPr>
        <w:t>k předmětné technické infrastruktuře;</w:t>
      </w:r>
    </w:p>
    <w:p w14:paraId="49836B87" w14:textId="6C8906C9" w:rsidR="007435DF" w:rsidRPr="007435DF" w:rsidRDefault="007435DF" w:rsidP="00E05E7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eastAsia="Times New Roman"/>
          <w:lang w:eastAsia="cs-CZ"/>
        </w:rPr>
      </w:pPr>
      <w:r w:rsidRPr="00EC4DFF">
        <w:rPr>
          <w:rFonts w:eastAsia="Times New Roman"/>
          <w:lang w:eastAsia="cs-CZ"/>
        </w:rPr>
        <w:t xml:space="preserve">situace stavby předmětné technické infrastruktury </w:t>
      </w:r>
      <w:r w:rsidRPr="00334A69">
        <w:t>(v případě komunikace situace stavebního objektu, v případě vodovodu a kanalizace koordinační situace stavby) v dobře čitelném měřítku a velikosti</w:t>
      </w:r>
      <w:r>
        <w:t xml:space="preserve">; </w:t>
      </w:r>
      <w:r w:rsidRPr="00CD34D7">
        <w:t>výkresy doložit vcelku, nikoli slepené z menších částí</w:t>
      </w:r>
      <w:r w:rsidR="00EC4DFF">
        <w:t>;</w:t>
      </w:r>
    </w:p>
    <w:p w14:paraId="51C0E891" w14:textId="047AD6B7" w:rsidR="007435DF" w:rsidRDefault="007435DF" w:rsidP="00680E0B">
      <w:pPr>
        <w:pStyle w:val="Bezmezer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CD34D7">
        <w:rPr>
          <w:rFonts w:ascii="Arial" w:hAnsi="Arial" w:cs="Arial"/>
          <w:sz w:val="20"/>
          <w:szCs w:val="20"/>
        </w:rPr>
        <w:t>yjmenované části projektové dokumentace musí být opatřeny razítkem a podpisem autorizované osoby</w:t>
      </w:r>
      <w:r>
        <w:rPr>
          <w:rFonts w:ascii="Arial" w:hAnsi="Arial" w:cs="Arial"/>
          <w:sz w:val="20"/>
          <w:szCs w:val="20"/>
        </w:rPr>
        <w:t>.</w:t>
      </w:r>
    </w:p>
    <w:p w14:paraId="778BDB55" w14:textId="483CEDE2" w:rsidR="00680E0B" w:rsidRDefault="00680E0B" w:rsidP="00680E0B">
      <w:pPr>
        <w:pStyle w:val="Bezmezer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Vyjmenované části projektové dokumentace musí být opatřeny razítkem a podpisem stavebního úřadu jako doklad o tom, že tato dokumentace je schválena ve stavebním (komunikace, veřejné osvětlení) či vodoprávním (vodovod, kanalizace) řízení.</w:t>
      </w:r>
    </w:p>
    <w:p w14:paraId="647ECA0C" w14:textId="6ABCADC5" w:rsidR="00680E0B" w:rsidRPr="00CD34D7" w:rsidRDefault="00680E0B" w:rsidP="00680E0B">
      <w:pPr>
        <w:pStyle w:val="Bezmezer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žadatel předloží projektovou dokumentaci ve stupni vyšším, než je stupeň pro stavební povolení, doloží také čestné prohlášení k projektové dokumentaci (Příloha č. 4)</w:t>
      </w:r>
    </w:p>
    <w:p w14:paraId="518731E9" w14:textId="25DA800E" w:rsidR="007435DF" w:rsidRPr="007435DF" w:rsidRDefault="007435DF" w:rsidP="00E05E76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eastAsia="cs-CZ"/>
        </w:rPr>
      </w:pPr>
      <w:r w:rsidRPr="00EE3C6A">
        <w:rPr>
          <w:rFonts w:eastAsia="Times New Roman"/>
          <w:lang w:eastAsia="cs-CZ"/>
        </w:rPr>
        <w:t>předpokládan</w:t>
      </w:r>
      <w:r>
        <w:rPr>
          <w:rFonts w:eastAsia="Times New Roman"/>
          <w:lang w:eastAsia="cs-CZ"/>
        </w:rPr>
        <w:t>ý</w:t>
      </w:r>
      <w:r w:rsidRPr="00EE3C6A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rozpočet stavby předmětné technické infrastruktury v položkovém členění;</w:t>
      </w:r>
    </w:p>
    <w:p w14:paraId="231E12FC" w14:textId="6CB778B9" w:rsidR="00B93ACF" w:rsidRDefault="00B93ACF" w:rsidP="00E05E76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</w:pPr>
      <w:r>
        <w:t xml:space="preserve">vlastnictví pozemků (dokumenty ne starší </w:t>
      </w:r>
      <w:r w:rsidR="00F34BAF">
        <w:t>2</w:t>
      </w:r>
      <w:r>
        <w:t xml:space="preserve"> měsíců</w:t>
      </w:r>
      <w:r w:rsidR="00255C83">
        <w:t xml:space="preserve"> ke dni podání žádosti o dotaci</w:t>
      </w:r>
      <w:r>
        <w:t>)</w:t>
      </w:r>
      <w:r w:rsidR="00EC4DFF">
        <w:t>:</w:t>
      </w:r>
    </w:p>
    <w:p w14:paraId="53CB1135" w14:textId="185EEB63" w:rsidR="00B93ACF" w:rsidRPr="0041485D" w:rsidRDefault="00B93ACF" w:rsidP="0041485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v režimu „de minimis“ –</w:t>
      </w:r>
      <w:r w:rsidR="00EC623B">
        <w:t xml:space="preserve"> </w:t>
      </w:r>
      <w:r>
        <w:t xml:space="preserve">výpis z katastru nemovitostí </w:t>
      </w:r>
      <w:r w:rsidR="00EC4DFF">
        <w:t xml:space="preserve">vyhotovený katastrálním úřadem, dálkovým přístupem nebo přes Czech Point </w:t>
      </w:r>
      <w:r>
        <w:t>k pozemkům určeným pro výstavbu technické infrastruktury (na pozemcích nevázne zástavní právo nebo exekuce ve prospěch třetí osoby)</w:t>
      </w:r>
      <w:r w:rsidR="00EC4DFF">
        <w:t>;</w:t>
      </w:r>
      <w:r w:rsidR="0041485D">
        <w:t xml:space="preserve"> dokladem není dokument vyhotovený prostřednictvím volně přístupného nahlížení do katastru nemovitostí (údaje v něm uvedené mají jen informativní charakter);</w:t>
      </w:r>
    </w:p>
    <w:p w14:paraId="57581F69" w14:textId="77777777" w:rsidR="0041485D" w:rsidRPr="0041485D" w:rsidRDefault="00B93ACF" w:rsidP="0041485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mimo režim „de minimis“ –</w:t>
      </w:r>
      <w:r w:rsidR="00EC623B">
        <w:t xml:space="preserve"> </w:t>
      </w:r>
      <w:r>
        <w:t>výpis</w:t>
      </w:r>
      <w:r w:rsidR="00212AF0">
        <w:t>u</w:t>
      </w:r>
      <w:r>
        <w:t xml:space="preserve"> z katastru nemovitostí</w:t>
      </w:r>
      <w:r w:rsidR="00EC623B">
        <w:t xml:space="preserve"> vyhotovený katastrálním úřadem, dálkovým přístupem nebo přes Czech Point</w:t>
      </w:r>
      <w:r>
        <w:t xml:space="preserve"> k pozemkům určeným pro výstavbu technické infrastruktury (na pozemcích nevázne zástavní právo nebo exekuce ve prospěch třetí osoby), výpis</w:t>
      </w:r>
      <w:r w:rsidR="00212AF0">
        <w:t>u</w:t>
      </w:r>
      <w:r>
        <w:t xml:space="preserve"> z katastru nemovitostí k pozemkům určeným pro</w:t>
      </w:r>
      <w:r w:rsidR="00EC623B">
        <w:t xml:space="preserve"> výstavbu domů (pozemky jsou ve </w:t>
      </w:r>
      <w:r>
        <w:t>výlučném vlastnictví obce)</w:t>
      </w:r>
      <w:r w:rsidR="00EC623B">
        <w:t>;</w:t>
      </w:r>
      <w:r w:rsidR="0041485D">
        <w:t xml:space="preserve"> dokladem není dokument vyhotovený prostřednictvím volně </w:t>
      </w:r>
      <w:r w:rsidR="0041485D">
        <w:lastRenderedPageBreak/>
        <w:t>přístupného nahlížení do katastru nemovitostí (údaje v něm uvedené mají jen informativní charakter);</w:t>
      </w:r>
    </w:p>
    <w:p w14:paraId="5CFB6AA0" w14:textId="628D0726" w:rsidR="00D155EC" w:rsidRDefault="00EC623B" w:rsidP="00D074D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</w:pPr>
      <w:r>
        <w:t>v režimu „de minimis“ i mimo něj -</w:t>
      </w:r>
      <w:r w:rsidR="00B93ACF">
        <w:t xml:space="preserve"> sním</w:t>
      </w:r>
      <w:r>
        <w:t>e</w:t>
      </w:r>
      <w:r w:rsidR="00B93ACF">
        <w:t>k katastrální mapy s</w:t>
      </w:r>
      <w:r w:rsidR="007435DF">
        <w:t xml:space="preserve"> </w:t>
      </w:r>
      <w:r>
        <w:t>vyznačením</w:t>
      </w:r>
      <w:r w:rsidR="007435DF">
        <w:t xml:space="preserve"> pozemků</w:t>
      </w:r>
      <w:r>
        <w:t xml:space="preserve"> pro výstavbu předmětné technické infrastruktury i pro výstavbu domů</w:t>
      </w:r>
      <w:r w:rsidR="007435DF">
        <w:t>.</w:t>
      </w:r>
    </w:p>
    <w:p w14:paraId="4AA3C23F" w14:textId="03451098" w:rsidR="007435DF" w:rsidRPr="00334A69" w:rsidRDefault="007435DF" w:rsidP="00D155EC">
      <w:pPr>
        <w:autoSpaceDE w:val="0"/>
        <w:autoSpaceDN w:val="0"/>
        <w:adjustRightInd w:val="0"/>
        <w:spacing w:before="120" w:after="120"/>
        <w:ind w:left="360"/>
        <w:jc w:val="both"/>
      </w:pPr>
      <w:r w:rsidRPr="00525229">
        <w:t>Všechny doklady musí být opatřeny podpisem a razítkem výstavce či doložkou konverze dokumentu z datové schránky.</w:t>
      </w:r>
    </w:p>
    <w:p w14:paraId="5368C36D" w14:textId="3AE6A36C" w:rsidR="00B67FE1" w:rsidRPr="009E2656" w:rsidRDefault="00B67FE1" w:rsidP="00E05E76">
      <w:pPr>
        <w:pStyle w:val="Nadpis1"/>
        <w:numPr>
          <w:ilvl w:val="0"/>
          <w:numId w:val="11"/>
        </w:numPr>
        <w:rPr>
          <w:color w:val="auto"/>
        </w:rPr>
      </w:pPr>
      <w:bookmarkStart w:id="41" w:name="_Toc21600065"/>
      <w:r w:rsidRPr="009E2656">
        <w:rPr>
          <w:color w:val="auto"/>
        </w:rPr>
        <w:t>Doplňující náležitosti žádosti o dotaci</w:t>
      </w:r>
      <w:bookmarkEnd w:id="41"/>
    </w:p>
    <w:p w14:paraId="751E0310" w14:textId="0DBF5920" w:rsidR="00B67FE1" w:rsidRPr="00EC623B" w:rsidRDefault="00B67FE1" w:rsidP="00EC623B">
      <w:pPr>
        <w:jc w:val="both"/>
      </w:pPr>
      <w:r w:rsidRPr="00EC623B">
        <w:t>Žadatel, který obdrží od ministerstva Registraci akce s podmínkami pro další postup, doručí ministerstvu co nejdříve, nejpozději však do termínu stanoveného správcem programu, doplňující náležitosti žádosti o dotaci</w:t>
      </w:r>
      <w:r w:rsidR="007435DF" w:rsidRPr="00EC623B">
        <w:t>. Těmito náležitostmi jsou</w:t>
      </w:r>
      <w:r w:rsidRPr="00EC623B">
        <w:t>:</w:t>
      </w:r>
    </w:p>
    <w:p w14:paraId="1B68852F" w14:textId="0C645B0F" w:rsidR="00B67FE1" w:rsidRDefault="000D5B70" w:rsidP="00E05E7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</w:t>
      </w:r>
      <w:r w:rsidR="007435DF">
        <w:rPr>
          <w:rFonts w:eastAsia="Times New Roman"/>
          <w:lang w:eastAsia="cs-CZ"/>
        </w:rPr>
        <w:t>a</w:t>
      </w:r>
      <w:r w:rsidR="00B67FE1" w:rsidRPr="00B67FE1">
        <w:rPr>
          <w:rFonts w:eastAsia="Times New Roman"/>
          <w:lang w:eastAsia="cs-CZ"/>
        </w:rPr>
        <w:t xml:space="preserve"> o dílo se zhotovitelem výstavby </w:t>
      </w:r>
      <w:r w:rsidR="00F828B4">
        <w:rPr>
          <w:rFonts w:eastAsia="Times New Roman"/>
          <w:lang w:eastAsia="cs-CZ"/>
        </w:rPr>
        <w:t>technické infrastruktury;</w:t>
      </w:r>
    </w:p>
    <w:p w14:paraId="010610C4" w14:textId="00B392DF" w:rsidR="00EC623B" w:rsidRPr="00EC623B" w:rsidRDefault="00EC623B" w:rsidP="00E05E76">
      <w:pPr>
        <w:pStyle w:val="Odstavecseseznamem"/>
        <w:numPr>
          <w:ilvl w:val="0"/>
          <w:numId w:val="9"/>
        </w:numPr>
        <w:ind w:left="426" w:hanging="426"/>
        <w:jc w:val="both"/>
        <w:rPr>
          <w:rFonts w:eastAsia="Times New Roman"/>
          <w:lang w:eastAsia="cs-CZ"/>
        </w:rPr>
      </w:pPr>
      <w:r w:rsidRPr="00DB3741">
        <w:t>formuláře ISPROFIN (Investiční bilance, Identifikační údaje a systém řízení akce) aktualizované podle smlouvy o dílo</w:t>
      </w:r>
      <w:r>
        <w:t>;</w:t>
      </w:r>
    </w:p>
    <w:p w14:paraId="13CA2608" w14:textId="4A089A69" w:rsidR="000D5B70" w:rsidRDefault="00616C81" w:rsidP="00E05E76">
      <w:pPr>
        <w:pStyle w:val="Odstavecseseznamem"/>
        <w:numPr>
          <w:ilvl w:val="0"/>
          <w:numId w:val="9"/>
        </w:numPr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originál </w:t>
      </w:r>
      <w:r w:rsidR="000D5B70" w:rsidRPr="000D5B70">
        <w:rPr>
          <w:rFonts w:eastAsia="Times New Roman"/>
          <w:lang w:eastAsia="cs-CZ"/>
        </w:rPr>
        <w:t>doklad</w:t>
      </w:r>
      <w:r>
        <w:rPr>
          <w:rFonts w:eastAsia="Times New Roman"/>
          <w:lang w:eastAsia="cs-CZ"/>
        </w:rPr>
        <w:t>u</w:t>
      </w:r>
      <w:r w:rsidR="000D5B70" w:rsidRPr="000D5B70">
        <w:rPr>
          <w:rFonts w:eastAsia="Times New Roman"/>
          <w:lang w:eastAsia="cs-CZ"/>
        </w:rPr>
        <w:t xml:space="preserve"> o způsobu dofinancování výstavby bytů </w:t>
      </w:r>
      <w:r>
        <w:rPr>
          <w:rFonts w:eastAsia="Times New Roman"/>
          <w:lang w:eastAsia="cs-CZ"/>
        </w:rPr>
        <w:t>(</w:t>
      </w:r>
      <w:r w:rsidR="000D5B70" w:rsidRPr="000D5B70">
        <w:rPr>
          <w:rFonts w:eastAsia="Times New Roman"/>
          <w:lang w:eastAsia="cs-CZ"/>
        </w:rPr>
        <w:t>usnesení zastupitelstva o dofinancování akce</w:t>
      </w:r>
      <w:r w:rsidR="007435DF">
        <w:rPr>
          <w:rFonts w:eastAsia="Times New Roman"/>
          <w:lang w:eastAsia="cs-CZ"/>
        </w:rPr>
        <w:t xml:space="preserve"> nebo</w:t>
      </w:r>
      <w:r>
        <w:rPr>
          <w:rFonts w:eastAsia="Times New Roman"/>
          <w:lang w:eastAsia="cs-CZ"/>
        </w:rPr>
        <w:t xml:space="preserve"> schválený rozpočet obce s vyznačenou příslušnou položkou</w:t>
      </w:r>
      <w:r w:rsidR="007435DF">
        <w:rPr>
          <w:rFonts w:eastAsia="Times New Roman"/>
          <w:lang w:eastAsia="cs-CZ"/>
        </w:rPr>
        <w:t xml:space="preserve"> nebo originál nebo ověřená kopie smlouvy o úvěru nebo úvěrového příslibu</w:t>
      </w:r>
      <w:r>
        <w:rPr>
          <w:rFonts w:eastAsia="Times New Roman"/>
          <w:lang w:eastAsia="cs-CZ"/>
        </w:rPr>
        <w:t>)</w:t>
      </w:r>
      <w:r w:rsidR="000D5B70" w:rsidRPr="000D5B70">
        <w:rPr>
          <w:rFonts w:eastAsia="Times New Roman"/>
          <w:lang w:eastAsia="cs-CZ"/>
        </w:rPr>
        <w:t>;</w:t>
      </w:r>
    </w:p>
    <w:p w14:paraId="02CE0E96" w14:textId="136A37B7" w:rsidR="009738F0" w:rsidRDefault="009738F0" w:rsidP="00E05E76">
      <w:pPr>
        <w:pStyle w:val="Odstavecseseznamem"/>
        <w:numPr>
          <w:ilvl w:val="0"/>
          <w:numId w:val="9"/>
        </w:numPr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formulář Informace o plátci DPH</w:t>
      </w:r>
      <w:r w:rsidR="00EC623B">
        <w:rPr>
          <w:rFonts w:eastAsia="Times New Roman"/>
          <w:lang w:eastAsia="cs-CZ"/>
        </w:rPr>
        <w:t xml:space="preserve"> vyplněný ve vztahu k předmětné technické infrastruktuře</w:t>
      </w:r>
      <w:r w:rsidR="007435DF">
        <w:rPr>
          <w:rFonts w:eastAsia="Times New Roman"/>
          <w:lang w:eastAsia="cs-CZ"/>
        </w:rPr>
        <w:t>;</w:t>
      </w:r>
    </w:p>
    <w:p w14:paraId="6CE82D50" w14:textId="130F0825" w:rsidR="00EC623B" w:rsidRDefault="00EC623B" w:rsidP="00E05E76">
      <w:pPr>
        <w:pStyle w:val="Odstavecseseznamem"/>
        <w:numPr>
          <w:ilvl w:val="0"/>
          <w:numId w:val="9"/>
        </w:numPr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doklady k výběrovému řízení na zhotovitele stavby předmětné technické infrastruktury;</w:t>
      </w:r>
    </w:p>
    <w:p w14:paraId="22ACF2C8" w14:textId="671305EB" w:rsidR="00B67FE1" w:rsidRPr="000D5B70" w:rsidRDefault="00B67FE1" w:rsidP="00E05E76">
      <w:pPr>
        <w:pStyle w:val="Odstavecseseznamem"/>
        <w:numPr>
          <w:ilvl w:val="0"/>
          <w:numId w:val="9"/>
        </w:numPr>
        <w:ind w:left="426" w:hanging="426"/>
        <w:jc w:val="both"/>
        <w:rPr>
          <w:rFonts w:eastAsia="Times New Roman"/>
          <w:lang w:eastAsia="cs-CZ"/>
        </w:rPr>
      </w:pPr>
      <w:r w:rsidRPr="000D5B70">
        <w:rPr>
          <w:rFonts w:eastAsia="Times New Roman"/>
          <w:lang w:eastAsia="cs-CZ"/>
        </w:rPr>
        <w:t>jiné doklady požadované správcem programu.</w:t>
      </w:r>
    </w:p>
    <w:p w14:paraId="5FEAAE2F" w14:textId="21E48272" w:rsidR="00B67FE1" w:rsidRPr="00EC623B" w:rsidRDefault="00FD445E" w:rsidP="00EC623B">
      <w:pPr>
        <w:jc w:val="both"/>
      </w:pPr>
      <w:r w:rsidRPr="00EC623B">
        <w:t xml:space="preserve">Pokud žadatel v uvedené lhůtě nepředloží doplňující náležitosti, bude </w:t>
      </w:r>
      <w:r w:rsidR="00616C81" w:rsidRPr="00EC623B">
        <w:t xml:space="preserve">zastaveno </w:t>
      </w:r>
      <w:r w:rsidR="00EC623B" w:rsidRPr="00EC623B">
        <w:t>řízení o žádosti o </w:t>
      </w:r>
      <w:r w:rsidR="00616C81" w:rsidRPr="00EC623B">
        <w:t>dotaci.</w:t>
      </w:r>
    </w:p>
    <w:p w14:paraId="49291E82" w14:textId="3B696089" w:rsidR="003F422D" w:rsidRPr="009E2656" w:rsidRDefault="00674A06" w:rsidP="00E05E76">
      <w:pPr>
        <w:pStyle w:val="Nadpis1"/>
        <w:numPr>
          <w:ilvl w:val="0"/>
          <w:numId w:val="15"/>
        </w:numPr>
        <w:rPr>
          <w:color w:val="auto"/>
        </w:rPr>
      </w:pPr>
      <w:bookmarkStart w:id="42" w:name="_Toc21600066"/>
      <w:r w:rsidRPr="009E2656">
        <w:rPr>
          <w:color w:val="auto"/>
        </w:rPr>
        <w:t>Výběr dodavatele</w:t>
      </w:r>
      <w:bookmarkEnd w:id="42"/>
    </w:p>
    <w:p w14:paraId="49844E79" w14:textId="0FEC731A" w:rsidR="006B1794" w:rsidRPr="00BE510E" w:rsidRDefault="00FB3253" w:rsidP="00E05E76">
      <w:pPr>
        <w:pStyle w:val="Nadpis2"/>
        <w:numPr>
          <w:ilvl w:val="1"/>
          <w:numId w:val="16"/>
        </w:numPr>
        <w:rPr>
          <w:color w:val="auto"/>
        </w:rPr>
      </w:pPr>
      <w:r w:rsidRPr="00BE510E">
        <w:rPr>
          <w:color w:val="auto"/>
        </w:rPr>
        <w:t xml:space="preserve"> </w:t>
      </w:r>
      <w:bookmarkStart w:id="43" w:name="_Toc21600067"/>
      <w:r w:rsidR="006B1794" w:rsidRPr="00BE510E">
        <w:rPr>
          <w:color w:val="auto"/>
        </w:rPr>
        <w:t>Zásady pro výběr dodavatele</w:t>
      </w:r>
      <w:bookmarkEnd w:id="43"/>
    </w:p>
    <w:p w14:paraId="73C34B59" w14:textId="77777777" w:rsidR="00966AE5" w:rsidRDefault="00095DF7" w:rsidP="009E2656">
      <w:pPr>
        <w:jc w:val="both"/>
      </w:pPr>
      <w:r>
        <w:t>Příjemce dotace ve vztahu k finančním prostředkům nutným pro zajištění realizace akce</w:t>
      </w:r>
      <w:r w:rsidR="005B6311">
        <w:t xml:space="preserve"> bude vždy postupovat </w:t>
      </w:r>
      <w:r>
        <w:t>v souladu s principy 3E tak, aby</w:t>
      </w:r>
      <w:r w:rsidR="005B6311">
        <w:t xml:space="preserve"> dosáhl optimální vztahu </w:t>
      </w:r>
      <w:r w:rsidR="000D5B70">
        <w:t>mezi účelnosti, hospodárností a </w:t>
      </w:r>
      <w:r w:rsidR="005B6311">
        <w:t>efektivností. To znamená:</w:t>
      </w:r>
    </w:p>
    <w:p w14:paraId="262E9BE8" w14:textId="1936DF2D" w:rsidR="005B6311" w:rsidRDefault="00EC623B" w:rsidP="00E05E76">
      <w:pPr>
        <w:pStyle w:val="Odstavecseseznamem"/>
        <w:numPr>
          <w:ilvl w:val="0"/>
          <w:numId w:val="17"/>
        </w:numPr>
        <w:jc w:val="both"/>
      </w:pPr>
      <w:r>
        <w:t>h</w:t>
      </w:r>
      <w:r w:rsidR="005B6311">
        <w:t>ospodárné je takové použití veřejných prostředků k zajištění stanovených úkolů s co nejnižším vynaložením těchto prostředků, a to při dodržení odpo</w:t>
      </w:r>
      <w:r>
        <w:t>vídající kvality plněných úkolů;</w:t>
      </w:r>
    </w:p>
    <w:p w14:paraId="651FCF72" w14:textId="70C7E221" w:rsidR="005B6311" w:rsidRDefault="00EC623B" w:rsidP="00E05E76">
      <w:pPr>
        <w:pStyle w:val="Odstavecseseznamem"/>
        <w:numPr>
          <w:ilvl w:val="0"/>
          <w:numId w:val="17"/>
        </w:numPr>
        <w:jc w:val="both"/>
      </w:pPr>
      <w:r>
        <w:t>e</w:t>
      </w:r>
      <w:r w:rsidR="005B6311">
        <w:t>fektivní je takové použití veřejných prostředků, kterým se dosáhne nejvýše možného rozsahu, kvality a přínosu plnění úkolů ve srovnání s objemem prostředk</w:t>
      </w:r>
      <w:r>
        <w:t>ů vynaložených na jejich plnění;</w:t>
      </w:r>
    </w:p>
    <w:p w14:paraId="10664326" w14:textId="75C88279" w:rsidR="005B6311" w:rsidRDefault="00EC623B" w:rsidP="00E05E76">
      <w:pPr>
        <w:pStyle w:val="Odstavecseseznamem"/>
        <w:numPr>
          <w:ilvl w:val="0"/>
          <w:numId w:val="17"/>
        </w:numPr>
        <w:jc w:val="both"/>
      </w:pPr>
      <w:r>
        <w:t>ú</w:t>
      </w:r>
      <w:r w:rsidR="005B6311">
        <w:t>čelné je takové použití veřejných prostředků, které zajistí optimální míru dosažení cílů při</w:t>
      </w:r>
      <w:r w:rsidR="007435DF">
        <w:t> </w:t>
      </w:r>
      <w:r w:rsidR="005B6311">
        <w:t>plnění stanovených úkolů.</w:t>
      </w:r>
    </w:p>
    <w:p w14:paraId="3E2AD083" w14:textId="2CF29CC2" w:rsidR="005B6311" w:rsidRDefault="005B6311" w:rsidP="00E05E76">
      <w:pPr>
        <w:pStyle w:val="Odstavecseseznamem"/>
        <w:numPr>
          <w:ilvl w:val="0"/>
          <w:numId w:val="17"/>
        </w:numPr>
        <w:jc w:val="both"/>
      </w:pPr>
      <w:r>
        <w:t xml:space="preserve">Veřejný zadavatel (příjemce podpory) bude vždy postupovat v souladu </w:t>
      </w:r>
      <w:r w:rsidR="00D155EC">
        <w:t>se zákonem č. </w:t>
      </w:r>
      <w:r w:rsidR="002D1C6F">
        <w:t>134/2016 Sb., o </w:t>
      </w:r>
      <w:r>
        <w:t>zadávání veřejných zakázek</w:t>
      </w:r>
      <w:r w:rsidR="00975D7D">
        <w:t>,</w:t>
      </w:r>
      <w:r>
        <w:t xml:space="preserve"> v platném znění</w:t>
      </w:r>
      <w:r w:rsidR="00D155EC">
        <w:t xml:space="preserve"> (dále jen „zákon o </w:t>
      </w:r>
      <w:r w:rsidR="00975D7D">
        <w:t>zadávání veřejných zakázek“)</w:t>
      </w:r>
      <w:r>
        <w:t>.</w:t>
      </w:r>
    </w:p>
    <w:p w14:paraId="0B8E04EA" w14:textId="4BF97A4E" w:rsidR="002D1C6F" w:rsidRDefault="002D1C6F" w:rsidP="00E05E76">
      <w:pPr>
        <w:pStyle w:val="Odstavecseseznamem"/>
        <w:numPr>
          <w:ilvl w:val="0"/>
          <w:numId w:val="17"/>
        </w:numPr>
        <w:jc w:val="both"/>
      </w:pPr>
      <w:r>
        <w:t xml:space="preserve">U zakázek malého rozsahu (§ 27 zákona </w:t>
      </w:r>
      <w:r w:rsidR="00975D7D">
        <w:t>o zadávání veřejných zakázek</w:t>
      </w:r>
      <w:r>
        <w:t>) musí příjemce podpory dodržet zásady dle § 6 tohoto zákona.</w:t>
      </w:r>
    </w:p>
    <w:p w14:paraId="625F37E2" w14:textId="336EEAE4" w:rsidR="006B1794" w:rsidRPr="00BE510E" w:rsidRDefault="00FB3253" w:rsidP="00E05E76">
      <w:pPr>
        <w:pStyle w:val="Nadpis2"/>
        <w:numPr>
          <w:ilvl w:val="1"/>
          <w:numId w:val="16"/>
        </w:numPr>
        <w:rPr>
          <w:color w:val="auto"/>
        </w:rPr>
      </w:pPr>
      <w:r w:rsidRPr="00BE510E">
        <w:rPr>
          <w:color w:val="auto"/>
        </w:rPr>
        <w:t xml:space="preserve"> </w:t>
      </w:r>
      <w:bookmarkStart w:id="44" w:name="_Toc21600068"/>
      <w:r w:rsidR="006B1794" w:rsidRPr="00BE510E">
        <w:rPr>
          <w:color w:val="auto"/>
        </w:rPr>
        <w:t>Kontrola výběru dodavatele</w:t>
      </w:r>
      <w:bookmarkEnd w:id="44"/>
      <w:r w:rsidR="006B1794" w:rsidRPr="00BE510E">
        <w:rPr>
          <w:color w:val="auto"/>
        </w:rPr>
        <w:t xml:space="preserve"> </w:t>
      </w:r>
    </w:p>
    <w:p w14:paraId="79EFBFC0" w14:textId="551E824C" w:rsidR="002D1C6F" w:rsidRDefault="006B1794" w:rsidP="009E2656">
      <w:pPr>
        <w:jc w:val="both"/>
      </w:pPr>
      <w:r>
        <w:t xml:space="preserve">Výběr dodavatele musí být v souladu se zákonem </w:t>
      </w:r>
      <w:r w:rsidR="00975D7D">
        <w:t xml:space="preserve">o zadávání veřejných zakázek </w:t>
      </w:r>
      <w:r>
        <w:t>a</w:t>
      </w:r>
      <w:r w:rsidR="00AA2D0B">
        <w:t> </w:t>
      </w:r>
      <w:r>
        <w:t xml:space="preserve">tímto </w:t>
      </w:r>
      <w:r w:rsidR="00975D7D">
        <w:t>metodickým pokynem</w:t>
      </w:r>
      <w:r>
        <w:t xml:space="preserve">. Kontrola výběru dodavatele bude provedena </w:t>
      </w:r>
      <w:r w:rsidR="007435DF">
        <w:t>před vydáním Rozhodnutí o poskytnutí dotace</w:t>
      </w:r>
      <w:r>
        <w:t>.</w:t>
      </w:r>
    </w:p>
    <w:p w14:paraId="69FBB479" w14:textId="6054ECB9" w:rsidR="00EE3C6A" w:rsidRPr="009E2656" w:rsidRDefault="00966AE5" w:rsidP="00E05E76">
      <w:pPr>
        <w:pStyle w:val="Nadpis1"/>
        <w:numPr>
          <w:ilvl w:val="0"/>
          <w:numId w:val="18"/>
        </w:numPr>
        <w:rPr>
          <w:color w:val="auto"/>
        </w:rPr>
      </w:pPr>
      <w:bookmarkStart w:id="45" w:name="_Toc21600069"/>
      <w:r w:rsidRPr="009E2656">
        <w:rPr>
          <w:color w:val="auto"/>
        </w:rPr>
        <w:lastRenderedPageBreak/>
        <w:t>Postup při poskytování dotace</w:t>
      </w:r>
      <w:bookmarkEnd w:id="45"/>
    </w:p>
    <w:p w14:paraId="199DD3C4" w14:textId="5E00E055" w:rsidR="00706C79" w:rsidRDefault="00754350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 w:rsidRPr="00EC4DFF">
        <w:t xml:space="preserve">Vyplněný a podepsaný formulář žádosti spolu se </w:t>
      </w:r>
      <w:r w:rsidR="007435DF">
        <w:t xml:space="preserve">všemi </w:t>
      </w:r>
      <w:r w:rsidRPr="00EC4DFF">
        <w:t>základními povinnými náležitostmi doručí žadatel do podatelny ministerstva ve lhůtě stanovené ve výzvě k předkládání žádostí k tomuto programu (lhůta pro doručení žádosti je stanovena ve výzv</w:t>
      </w:r>
      <w:r w:rsidR="00EC623B">
        <w:t>ě; odkaz na formulář žádosti je </w:t>
      </w:r>
      <w:r w:rsidRPr="00EC4DFF">
        <w:t>uveřejněný ve výzvě);</w:t>
      </w:r>
    </w:p>
    <w:p w14:paraId="56D1D64D" w14:textId="4BD58BD2" w:rsidR="00BA3F82" w:rsidRDefault="00BA3F82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 xml:space="preserve">správce programu provede hodnocení formálních náležitostí žádostí o poskytnutí dotace, kdy </w:t>
      </w:r>
      <w:r w:rsidR="00EC623B">
        <w:t>je </w:t>
      </w:r>
      <w:r>
        <w:t>kontrol</w:t>
      </w:r>
      <w:r w:rsidR="00754350">
        <w:t>ována</w:t>
      </w:r>
      <w:r>
        <w:t xml:space="preserve"> úplnost žádostí a jejich příloh dle znění programu a metodick</w:t>
      </w:r>
      <w:r w:rsidR="00754350">
        <w:t>ého</w:t>
      </w:r>
      <w:r>
        <w:t xml:space="preserve"> pokyn</w:t>
      </w:r>
      <w:r w:rsidR="00754350">
        <w:t>u</w:t>
      </w:r>
      <w:r>
        <w:t>. Je-li zjištěn nedostatek, žadatel je vyzván k odstranění. Odstranění vad žádosti provede ve lhůtě stanovené správcem programu. V případě neodstranění vad sp</w:t>
      </w:r>
      <w:r w:rsidR="00EC623B">
        <w:t>rávce zastaví řízení o dotaci a </w:t>
      </w:r>
      <w:r>
        <w:t>žádost nepostupuje do dalšího hodnocení;</w:t>
      </w:r>
    </w:p>
    <w:p w14:paraId="4B17287B" w14:textId="20FCAA75" w:rsidR="00BA3F82" w:rsidRDefault="00BA3F82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>správce programu provede hodnocení přijatelnosti, tzn. hodnocení splnění podmínek</w:t>
      </w:r>
      <w:r w:rsidR="000171D8">
        <w:t>;</w:t>
      </w:r>
    </w:p>
    <w:p w14:paraId="5278CEB9" w14:textId="77FD28E4" w:rsidR="00706C79" w:rsidRDefault="00BA3F82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>žádost</w:t>
      </w:r>
      <w:r w:rsidR="00754350">
        <w:t>em</w:t>
      </w:r>
      <w:r>
        <w:t xml:space="preserve">, které úspěšně projdou hodnocením formálních náležitostí a přijatelnosti, budou </w:t>
      </w:r>
      <w:r w:rsidR="00754350">
        <w:t>přiděleny body</w:t>
      </w:r>
      <w:r>
        <w:t xml:space="preserve"> dle hodnotících kritérií a </w:t>
      </w:r>
      <w:r w:rsidR="00754350">
        <w:t xml:space="preserve">žádosti budou </w:t>
      </w:r>
      <w:r>
        <w:t xml:space="preserve">seřazeny dle získaného </w:t>
      </w:r>
      <w:r w:rsidR="00754350">
        <w:t>počtu bodů</w:t>
      </w:r>
      <w:r>
        <w:t xml:space="preserve"> tak</w:t>
      </w:r>
      <w:r w:rsidR="000171D8">
        <w:t>,</w:t>
      </w:r>
      <w:r>
        <w:t xml:space="preserve"> aby v případě převisu žádostí nad alokací byly financovány projekty, které více naplňují cíle programu</w:t>
      </w:r>
      <w:r w:rsidR="00754350">
        <w:t>.</w:t>
      </w:r>
      <w:r>
        <w:t xml:space="preserve"> Schváleny budou žádosti, do výše alokace uvedené ve výzvě</w:t>
      </w:r>
      <w:r w:rsidR="000171D8">
        <w:t>;</w:t>
      </w:r>
      <w:r>
        <w:t xml:space="preserve"> </w:t>
      </w:r>
    </w:p>
    <w:p w14:paraId="7F9F7974" w14:textId="77777777" w:rsidR="00706C79" w:rsidRDefault="00706C79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>na schválené akce bude správcem programu vydána Registrace akce;</w:t>
      </w:r>
    </w:p>
    <w:p w14:paraId="240346B6" w14:textId="474A1348" w:rsidR="00706C79" w:rsidRDefault="00706C79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>žadatel do termínu stanoveného správcem programu dolož</w:t>
      </w:r>
      <w:r w:rsidR="00754350">
        <w:t>í</w:t>
      </w:r>
      <w:r>
        <w:t xml:space="preserve"> doplňující náležitosti;</w:t>
      </w:r>
      <w:r w:rsidR="00EC623B">
        <w:t xml:space="preserve"> </w:t>
      </w:r>
      <w:r>
        <w:t>po doložení doplňujících náležitostí správce programu vydá Rozhodnutí o poskytnutí dotace (dále jen Rozhodnutí);</w:t>
      </w:r>
    </w:p>
    <w:p w14:paraId="2CBC796D" w14:textId="17B005A2" w:rsidR="00706C79" w:rsidRDefault="00706C79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 xml:space="preserve">pokud žadatel zjistí, že není schopen zajistit realizaci akce v souladu s Rozhodnutím, neprodleně o tom informuje ministerstvo a současně předloží </w:t>
      </w:r>
      <w:r w:rsidR="00754350">
        <w:t>žádost o</w:t>
      </w:r>
      <w:r>
        <w:t xml:space="preserve"> změnu Rozhodnutí;</w:t>
      </w:r>
      <w:r w:rsidR="00754350">
        <w:t xml:space="preserve"> </w:t>
      </w:r>
      <w:r w:rsidR="00754350" w:rsidRPr="00EC4DFF">
        <w:t>žádost o změnu Rozhodnutí musí být na podatelnu ministerstva doručena před uplynutím termínu stanoveného v Rozhodnutí;</w:t>
      </w:r>
    </w:p>
    <w:p w14:paraId="558B251C" w14:textId="1B846511" w:rsidR="00754350" w:rsidRPr="00EC4DFF" w:rsidRDefault="00754350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 w:rsidRPr="00EC4DFF">
        <w:t xml:space="preserve">příjemce dotace průběžně předkládá ministerstvu žádosti o proplacení dotace obsahující průvodní dopis s identifikačním číslem akce, názvem akce a číslem účtu, na který má být faktura proplacena, originály faktur za provedené práce související s výstavbou předmětu dotace a soupisy provedených prací </w:t>
      </w:r>
      <w:r w:rsidR="00F443F4">
        <w:t xml:space="preserve">identifikovatelně </w:t>
      </w:r>
      <w:r w:rsidRPr="00EC4DFF">
        <w:t>potvrzené technickým dozorem stavebníka nebo autorským dozorem projektanta;</w:t>
      </w:r>
    </w:p>
    <w:p w14:paraId="7A0491D3" w14:textId="77777777" w:rsidR="00706C79" w:rsidRDefault="00706C79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>příjemce dotace je povinen ke dni 15. 2. roku následujícího po roce, ve kterém byla čerpána dotace, provést finanční vypořádání se státním rozpočtem za období předcházejícího roku podle § 9 vyhlášky č. 367/2015 Sb.</w:t>
      </w:r>
      <w:r w:rsidR="00776097" w:rsidRPr="00776097">
        <w:t xml:space="preserve"> </w:t>
      </w:r>
      <w:r w:rsidR="00776097">
        <w:t>o zásadách a lhůtách finančního vypořádání vztahů se státním rozpočtem, státními finančními aktivy a Národním fondem (vyhláška o finančním vypořádání)</w:t>
      </w:r>
      <w:r>
        <w:t>;</w:t>
      </w:r>
    </w:p>
    <w:p w14:paraId="1C5B439D" w14:textId="69B9CD19" w:rsidR="00706C79" w:rsidRDefault="00706C79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>správce programu stanovuje v souladu s vyhláškou č. 560/2006 Sb.</w:t>
      </w:r>
      <w:r w:rsidR="00D155EC">
        <w:t>, o účasti státního rozpočtu na </w:t>
      </w:r>
      <w:r>
        <w:t>financování programů reprodukce majetku</w:t>
      </w:r>
      <w:r w:rsidR="00776097">
        <w:t>,</w:t>
      </w:r>
      <w:r>
        <w:t xml:space="preserve"> </w:t>
      </w:r>
      <w:r w:rsidR="002C367A" w:rsidRPr="00EC4DFF">
        <w:t>ve znění vyhlášky č. 11/2010 Sb.</w:t>
      </w:r>
      <w:r w:rsidR="002C367A">
        <w:t xml:space="preserve"> </w:t>
      </w:r>
      <w:r w:rsidR="00776097">
        <w:t>(dále jen „vyhláška č. 560/2006 Sb.“)</w:t>
      </w:r>
      <w:r>
        <w:t>, termín předání díla jako závazný termín ukončení realizace akce, který účastník programu</w:t>
      </w:r>
      <w:r w:rsidR="00363985">
        <w:t xml:space="preserve"> doloží předávacím protokolem o </w:t>
      </w:r>
      <w:r>
        <w:t>převzetí díla bez vad a</w:t>
      </w:r>
      <w:r w:rsidR="00AA2D0B">
        <w:t> </w:t>
      </w:r>
      <w:r>
        <w:t>nedodělků bránících v užívání;</w:t>
      </w:r>
    </w:p>
    <w:p w14:paraId="743DB087" w14:textId="77777777" w:rsidR="00706C79" w:rsidRDefault="00706C79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 xml:space="preserve"> nejpozději v termínu stanoveném v Rozhodnutí doručí účastník programu ministerstvu dokumentaci závěrečného vyhodnocení akce podle § 6 vyhlášky č. 560/2006 Sb</w:t>
      </w:r>
      <w:r w:rsidR="00776097">
        <w:t>.</w:t>
      </w:r>
      <w:r>
        <w:t>;</w:t>
      </w:r>
    </w:p>
    <w:p w14:paraId="7DAA2AB8" w14:textId="074A1825" w:rsidR="00706C79" w:rsidRDefault="00706C79" w:rsidP="00E05E76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jc w:val="both"/>
      </w:pPr>
      <w:r>
        <w:t>příprava, realizace a financování akce bude provádě</w:t>
      </w:r>
      <w:r w:rsidR="00D155EC">
        <w:t>na</w:t>
      </w:r>
      <w:r>
        <w:t xml:space="preserve"> podle vyhlášky č. 560/2006 Sb.</w:t>
      </w:r>
    </w:p>
    <w:p w14:paraId="6278B104" w14:textId="3FB5D94C" w:rsidR="00EC623B" w:rsidRDefault="00EC623B" w:rsidP="00EC623B">
      <w:pPr>
        <w:spacing w:after="120"/>
        <w:jc w:val="both"/>
      </w:pPr>
    </w:p>
    <w:p w14:paraId="6DA75910" w14:textId="25B78FA8" w:rsidR="00EC623B" w:rsidRPr="00093871" w:rsidRDefault="00EC623B" w:rsidP="00EC623B">
      <w:pPr>
        <w:spacing w:after="120"/>
        <w:jc w:val="both"/>
      </w:pPr>
    </w:p>
    <w:p w14:paraId="0435C278" w14:textId="26F8548D" w:rsidR="003F422D" w:rsidRPr="00BE510E" w:rsidRDefault="003F422D" w:rsidP="00E05E76">
      <w:pPr>
        <w:pStyle w:val="Nadpis1"/>
        <w:numPr>
          <w:ilvl w:val="0"/>
          <w:numId w:val="18"/>
        </w:numPr>
        <w:rPr>
          <w:color w:val="auto"/>
        </w:rPr>
      </w:pPr>
      <w:bookmarkStart w:id="46" w:name="_Toc21600070"/>
      <w:r w:rsidRPr="00BE510E">
        <w:rPr>
          <w:color w:val="auto"/>
        </w:rPr>
        <w:lastRenderedPageBreak/>
        <w:t xml:space="preserve">Pravidla na úhradu faktur za </w:t>
      </w:r>
      <w:r w:rsidR="00093871" w:rsidRPr="00BE510E">
        <w:rPr>
          <w:color w:val="auto"/>
        </w:rPr>
        <w:t xml:space="preserve">provedené práce z prostředků </w:t>
      </w:r>
      <w:r w:rsidRPr="00BE510E">
        <w:rPr>
          <w:color w:val="auto"/>
        </w:rPr>
        <w:t>státního rozpočtu</w:t>
      </w:r>
      <w:bookmarkEnd w:id="46"/>
    </w:p>
    <w:p w14:paraId="1D721F2E" w14:textId="77777777" w:rsidR="003F422D" w:rsidRPr="003F422D" w:rsidRDefault="003F422D" w:rsidP="003F422D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cs-CZ"/>
        </w:rPr>
      </w:pPr>
    </w:p>
    <w:p w14:paraId="3E22FA48" w14:textId="77777777" w:rsidR="003F422D" w:rsidRPr="00B621BE" w:rsidRDefault="003F422D" w:rsidP="00363985">
      <w:pPr>
        <w:spacing w:after="0"/>
        <w:jc w:val="both"/>
        <w:rPr>
          <w:rFonts w:eastAsia="Times New Roman"/>
          <w:b/>
          <w:color w:val="000000"/>
          <w:lang w:eastAsia="cs-CZ"/>
        </w:rPr>
      </w:pPr>
      <w:r w:rsidRPr="00B621BE">
        <w:rPr>
          <w:rFonts w:eastAsia="Times New Roman"/>
          <w:b/>
          <w:color w:val="000000"/>
          <w:lang w:eastAsia="cs-CZ"/>
        </w:rPr>
        <w:t>Zásady pro poskytování záloh</w:t>
      </w:r>
    </w:p>
    <w:p w14:paraId="5EE87C70" w14:textId="0B8541FD" w:rsidR="003F422D" w:rsidRPr="00B621BE" w:rsidRDefault="003F422D" w:rsidP="00363985">
      <w:pPr>
        <w:spacing w:after="0"/>
        <w:jc w:val="both"/>
        <w:rPr>
          <w:rFonts w:eastAsia="Times New Roman"/>
          <w:color w:val="000000"/>
          <w:lang w:eastAsia="cs-CZ"/>
        </w:rPr>
      </w:pPr>
      <w:r w:rsidRPr="00B621BE">
        <w:rPr>
          <w:rFonts w:eastAsia="Times New Roman"/>
          <w:color w:val="000000"/>
          <w:lang w:eastAsia="cs-CZ"/>
        </w:rPr>
        <w:t xml:space="preserve">Zálohy na provedení prací a dodávek </w:t>
      </w:r>
      <w:r w:rsidR="00F443F4">
        <w:rPr>
          <w:rFonts w:eastAsia="Times New Roman"/>
          <w:color w:val="000000"/>
          <w:lang w:eastAsia="cs-CZ"/>
        </w:rPr>
        <w:t>nejsou</w:t>
      </w:r>
      <w:r w:rsidR="00F443F4" w:rsidRPr="00B621BE">
        <w:rPr>
          <w:rFonts w:eastAsia="Times New Roman"/>
          <w:color w:val="000000"/>
          <w:lang w:eastAsia="cs-CZ"/>
        </w:rPr>
        <w:t xml:space="preserve"> </w:t>
      </w:r>
      <w:r w:rsidRPr="00B621BE">
        <w:rPr>
          <w:rFonts w:eastAsia="Times New Roman"/>
          <w:color w:val="000000"/>
          <w:lang w:eastAsia="cs-CZ"/>
        </w:rPr>
        <w:t>zhotovitelům a dodavatelům registrovaných akcí poskyt</w:t>
      </w:r>
      <w:r w:rsidR="00F443F4">
        <w:rPr>
          <w:rFonts w:eastAsia="Times New Roman"/>
          <w:color w:val="000000"/>
          <w:lang w:eastAsia="cs-CZ"/>
        </w:rPr>
        <w:t>ovány</w:t>
      </w:r>
      <w:r w:rsidRPr="00B621BE">
        <w:rPr>
          <w:rFonts w:eastAsia="Times New Roman"/>
          <w:color w:val="000000"/>
          <w:lang w:eastAsia="cs-CZ"/>
        </w:rPr>
        <w:t>.</w:t>
      </w:r>
    </w:p>
    <w:p w14:paraId="17FABE30" w14:textId="77777777" w:rsidR="003F422D" w:rsidRPr="00B621BE" w:rsidRDefault="003F422D" w:rsidP="00363985">
      <w:pPr>
        <w:spacing w:after="0"/>
        <w:jc w:val="both"/>
        <w:rPr>
          <w:rFonts w:eastAsia="Times New Roman"/>
          <w:i/>
          <w:color w:val="000000"/>
          <w:lang w:eastAsia="cs-CZ"/>
        </w:rPr>
      </w:pPr>
    </w:p>
    <w:p w14:paraId="095F07B0" w14:textId="77777777" w:rsidR="003F422D" w:rsidRPr="00B621BE" w:rsidRDefault="003F422D" w:rsidP="00363985">
      <w:pPr>
        <w:spacing w:after="0"/>
        <w:jc w:val="both"/>
        <w:rPr>
          <w:rFonts w:eastAsia="Times New Roman"/>
          <w:b/>
          <w:color w:val="000000"/>
          <w:lang w:eastAsia="cs-CZ"/>
        </w:rPr>
      </w:pPr>
      <w:r w:rsidRPr="00B621BE">
        <w:rPr>
          <w:rFonts w:eastAsia="Times New Roman"/>
          <w:b/>
          <w:color w:val="000000"/>
          <w:lang w:eastAsia="cs-CZ"/>
        </w:rPr>
        <w:t>Úhrada faktur</w:t>
      </w:r>
    </w:p>
    <w:p w14:paraId="1DB6B305" w14:textId="77777777" w:rsidR="00F53DEF" w:rsidRPr="00B621BE" w:rsidRDefault="003F422D" w:rsidP="00363985">
      <w:pPr>
        <w:tabs>
          <w:tab w:val="num" w:pos="360"/>
        </w:tabs>
        <w:spacing w:after="0"/>
        <w:jc w:val="both"/>
        <w:rPr>
          <w:rFonts w:eastAsia="Times New Roman"/>
          <w:color w:val="000000"/>
          <w:lang w:eastAsia="cs-CZ"/>
        </w:rPr>
      </w:pPr>
      <w:r w:rsidRPr="00B621BE">
        <w:rPr>
          <w:rFonts w:eastAsia="Times New Roman"/>
          <w:color w:val="000000"/>
          <w:lang w:eastAsia="cs-CZ"/>
        </w:rPr>
        <w:t xml:space="preserve">Čerpání výdajů státního rozpočtu na financování akcí </w:t>
      </w:r>
      <w:r w:rsidR="00F53DEF" w:rsidRPr="00B621BE">
        <w:rPr>
          <w:rFonts w:eastAsia="Times New Roman"/>
          <w:color w:val="000000"/>
          <w:lang w:eastAsia="cs-CZ"/>
        </w:rPr>
        <w:t>se řídí:</w:t>
      </w:r>
    </w:p>
    <w:p w14:paraId="04FE969E" w14:textId="1241458E" w:rsidR="003F422D" w:rsidRPr="00B621BE" w:rsidRDefault="003F422D" w:rsidP="00E05E76">
      <w:pPr>
        <w:pStyle w:val="Odstavecseseznamem"/>
        <w:numPr>
          <w:ilvl w:val="0"/>
          <w:numId w:val="8"/>
        </w:numPr>
        <w:tabs>
          <w:tab w:val="num" w:pos="360"/>
        </w:tabs>
        <w:spacing w:after="0"/>
        <w:ind w:hanging="720"/>
        <w:jc w:val="both"/>
        <w:rPr>
          <w:rFonts w:eastAsia="Times New Roman"/>
          <w:color w:val="000000"/>
          <w:lang w:eastAsia="cs-CZ"/>
        </w:rPr>
      </w:pPr>
      <w:r w:rsidRPr="00B621BE">
        <w:rPr>
          <w:rFonts w:eastAsia="Times New Roman"/>
          <w:color w:val="000000"/>
          <w:lang w:eastAsia="cs-CZ"/>
        </w:rPr>
        <w:t>zákonem č. 218/2000 Sb., o rozpočtových pravidlech a o změně některých souvisejících zákonů</w:t>
      </w:r>
      <w:r w:rsidR="00776097">
        <w:rPr>
          <w:rFonts w:eastAsia="Times New Roman"/>
          <w:color w:val="000000"/>
          <w:lang w:eastAsia="cs-CZ"/>
        </w:rPr>
        <w:t xml:space="preserve"> (rozpočtová pravidla)</w:t>
      </w:r>
      <w:r w:rsidRPr="00B621BE">
        <w:rPr>
          <w:rFonts w:eastAsia="Times New Roman"/>
          <w:color w:val="000000"/>
          <w:lang w:eastAsia="cs-CZ"/>
        </w:rPr>
        <w:t>, v platném znění,</w:t>
      </w:r>
    </w:p>
    <w:p w14:paraId="6643A69F" w14:textId="6D16065D" w:rsidR="00F443F4" w:rsidRDefault="003F422D" w:rsidP="00E05E76">
      <w:pPr>
        <w:numPr>
          <w:ilvl w:val="0"/>
          <w:numId w:val="7"/>
        </w:numPr>
        <w:spacing w:after="0"/>
        <w:jc w:val="both"/>
        <w:rPr>
          <w:rFonts w:eastAsia="Times New Roman"/>
          <w:color w:val="000000"/>
          <w:lang w:eastAsia="cs-CZ"/>
        </w:rPr>
      </w:pPr>
      <w:r w:rsidRPr="00B621BE">
        <w:rPr>
          <w:rFonts w:eastAsia="Times New Roman"/>
          <w:color w:val="000000"/>
          <w:lang w:eastAsia="cs-CZ"/>
        </w:rPr>
        <w:t>vyhláškou č. 560/2006 Sb.</w:t>
      </w:r>
    </w:p>
    <w:p w14:paraId="6B599C00" w14:textId="77777777" w:rsidR="00F443F4" w:rsidRDefault="00F443F4" w:rsidP="00F443F4">
      <w:pPr>
        <w:spacing w:after="0"/>
        <w:jc w:val="both"/>
        <w:rPr>
          <w:rFonts w:eastAsia="Times New Roman"/>
          <w:color w:val="000000"/>
          <w:lang w:eastAsia="cs-CZ"/>
        </w:rPr>
      </w:pPr>
    </w:p>
    <w:p w14:paraId="1FB58E68" w14:textId="2FA13149" w:rsidR="00F443F4" w:rsidRPr="00F443F4" w:rsidRDefault="00F443F4" w:rsidP="00F443F4">
      <w:pPr>
        <w:spacing w:after="0"/>
        <w:jc w:val="both"/>
        <w:rPr>
          <w:rFonts w:eastAsia="Times New Roman"/>
          <w:color w:val="000000"/>
          <w:lang w:eastAsia="cs-CZ"/>
        </w:rPr>
      </w:pPr>
      <w:r w:rsidRPr="00F443F4">
        <w:rPr>
          <w:rFonts w:eastAsia="Times New Roman"/>
          <w:color w:val="000000"/>
          <w:lang w:eastAsia="cs-CZ"/>
        </w:rPr>
        <w:t>Faktury budou propláceny</w:t>
      </w:r>
      <w:r w:rsidRPr="00F443F4">
        <w:rPr>
          <w:rFonts w:eastAsia="Times New Roman"/>
          <w:b/>
          <w:color w:val="000000"/>
          <w:lang w:eastAsia="cs-CZ"/>
        </w:rPr>
        <w:t xml:space="preserve"> </w:t>
      </w:r>
      <w:r w:rsidR="003F422D" w:rsidRPr="00EC4DFF">
        <w:t>prostřednictvím pokynu k platbě na účet příjemce.</w:t>
      </w:r>
      <w:r w:rsidR="00EC623B">
        <w:t xml:space="preserve"> Finanční prostředky na </w:t>
      </w:r>
      <w:r w:rsidR="003F422D" w:rsidRPr="00EC4DFF">
        <w:t>konkrétní akci může příjemce dotace čerpat až po splnění podmínek</w:t>
      </w:r>
      <w:r w:rsidR="0064069B" w:rsidRPr="00EC4DFF">
        <w:t xml:space="preserve"> podprogramu pro přidělení dotace</w:t>
      </w:r>
      <w:r w:rsidR="003F422D" w:rsidRPr="00EC4DFF">
        <w:t>.</w:t>
      </w:r>
    </w:p>
    <w:p w14:paraId="01D1A728" w14:textId="733C1944" w:rsidR="00F443F4" w:rsidRDefault="00F443F4" w:rsidP="00EC4DFF">
      <w:pPr>
        <w:spacing w:after="120"/>
        <w:jc w:val="both"/>
      </w:pPr>
    </w:p>
    <w:p w14:paraId="11F49431" w14:textId="5308FC4D" w:rsidR="00F443F4" w:rsidRDefault="00F443F4" w:rsidP="00F443F4">
      <w:pPr>
        <w:spacing w:after="120"/>
        <w:jc w:val="both"/>
      </w:pPr>
      <w:r>
        <w:t>J</w:t>
      </w:r>
      <w:r w:rsidR="003F422D" w:rsidRPr="00EC4DFF">
        <w:t>iž zaplacené faktury budou propláceny výjimečně v odůvodněných případech v souladu s Metodickým pokynem MF č. R 1-2010</w:t>
      </w:r>
      <w:r w:rsidR="00776097" w:rsidRPr="00EC4DFF">
        <w:t xml:space="preserve"> k upřesnění postupu Ministerstva financí, správců programů a účastníků programu při přípravě, realizaci, financování a vyhodnocování programu nebo akce a k provozování informačního systému programového financování</w:t>
      </w:r>
      <w:r w:rsidR="003F422D" w:rsidRPr="00EC4DFF">
        <w:t xml:space="preserve">, </w:t>
      </w:r>
      <w:r w:rsidR="00634022">
        <w:t>případně v aktualizovaném znění.</w:t>
      </w:r>
    </w:p>
    <w:p w14:paraId="13CF2BAD" w14:textId="2D217236" w:rsidR="00165F72" w:rsidRDefault="00F443F4" w:rsidP="00F443F4">
      <w:pPr>
        <w:spacing w:after="120"/>
        <w:jc w:val="both"/>
      </w:pPr>
      <w:r>
        <w:t>N</w:t>
      </w:r>
      <w:r w:rsidR="003F422D" w:rsidRPr="00EC4DFF">
        <w:t>ečerpání přidělených finančních prostředků v příslušném roce musí oznámit příjemce dotace správci programu do stanoveného termínu</w:t>
      </w:r>
      <w:r>
        <w:t>.</w:t>
      </w:r>
    </w:p>
    <w:p w14:paraId="77275D8D" w14:textId="435D058C" w:rsidR="00C24071" w:rsidRDefault="00C24071">
      <w:r>
        <w:br w:type="page"/>
      </w:r>
    </w:p>
    <w:p w14:paraId="260974E2" w14:textId="63E16225" w:rsidR="00C24071" w:rsidRDefault="00C24071" w:rsidP="00C24071">
      <w:pPr>
        <w:pageBreakBefore/>
        <w:spacing w:before="240"/>
        <w:jc w:val="right"/>
      </w:pPr>
      <w:r>
        <w:lastRenderedPageBreak/>
        <w:t>Příloha č. 1</w:t>
      </w:r>
    </w:p>
    <w:p w14:paraId="53D5D5CC" w14:textId="77777777" w:rsidR="00C24071" w:rsidRDefault="00C24071" w:rsidP="00C24071">
      <w:pPr>
        <w:jc w:val="center"/>
      </w:pPr>
      <w:r>
        <w:t>Čestné prohlášení</w:t>
      </w:r>
    </w:p>
    <w:p w14:paraId="4D77C8D4" w14:textId="7131D480" w:rsidR="00C24071" w:rsidRDefault="00C24071" w:rsidP="00C24071">
      <w:pPr>
        <w:jc w:val="center"/>
      </w:pPr>
      <w:r>
        <w:t>k akci financované z podprogramu Výstavba technické infrastruktury v oblastech se SPZ pro rok 2020</w:t>
      </w:r>
    </w:p>
    <w:p w14:paraId="07603F11" w14:textId="77777777" w:rsidR="00C24071" w:rsidRDefault="00C24071" w:rsidP="00C24071">
      <w:pPr>
        <w:jc w:val="center"/>
      </w:pPr>
    </w:p>
    <w:p w14:paraId="12601EAF" w14:textId="77777777" w:rsidR="00C24071" w:rsidRDefault="00C24071" w:rsidP="00C24071">
      <w:pPr>
        <w:jc w:val="center"/>
      </w:pPr>
    </w:p>
    <w:p w14:paraId="0C85D933" w14:textId="799A79AB" w:rsidR="00C24071" w:rsidRPr="002573A9" w:rsidRDefault="00C24071" w:rsidP="00C24071">
      <w:pPr>
        <w:jc w:val="both"/>
      </w:pPr>
      <w:r>
        <w:t xml:space="preserve">Já, ………………................................................................ </w:t>
      </w:r>
      <w:r w:rsidRPr="00B10F3E">
        <w:rPr>
          <w:i/>
        </w:rPr>
        <w:t>(příjmení, jméno, titul)</w:t>
      </w:r>
      <w:r>
        <w:t>, statutární zástupce ……………………………………………….</w:t>
      </w:r>
      <w:r w:rsidRPr="00B10F3E">
        <w:rPr>
          <w:i/>
        </w:rPr>
        <w:t>(název žadatele)</w:t>
      </w:r>
      <w:r>
        <w:t>, prohlašuji, že ke dni podání žádosti o dotaci na akci…………………………………………………….</w:t>
      </w:r>
      <w:r w:rsidRPr="00B10F3E">
        <w:rPr>
          <w:i/>
        </w:rPr>
        <w:t xml:space="preserve">(uveďte ve tvaru: počet zainvestovaných pozemků </w:t>
      </w:r>
      <w:r w:rsidRPr="00C24071">
        <w:rPr>
          <w:b/>
          <w:i/>
        </w:rPr>
        <w:t>P</w:t>
      </w:r>
      <w:r w:rsidRPr="00B10F3E">
        <w:rPr>
          <w:i/>
        </w:rPr>
        <w:t xml:space="preserve"> název obce, na jejímž území bude technická infrastruktura vybudována</w:t>
      </w:r>
      <w:r>
        <w:rPr>
          <w:i/>
        </w:rPr>
        <w:t>, název lokality</w:t>
      </w:r>
      <w:r w:rsidRPr="00B10F3E">
        <w:rPr>
          <w:i/>
        </w:rPr>
        <w:t xml:space="preserve"> – např. 12 </w:t>
      </w:r>
      <w:r>
        <w:rPr>
          <w:i/>
        </w:rPr>
        <w:t>P</w:t>
      </w:r>
      <w:r w:rsidRPr="00B10F3E">
        <w:rPr>
          <w:i/>
        </w:rPr>
        <w:t xml:space="preserve"> Dolní Loučky</w:t>
      </w:r>
      <w:r>
        <w:rPr>
          <w:i/>
        </w:rPr>
        <w:t>, Za Koncem</w:t>
      </w:r>
      <w:r w:rsidRPr="00B10F3E">
        <w:rPr>
          <w:i/>
        </w:rPr>
        <w:t>)</w:t>
      </w:r>
      <w:r>
        <w:t>:</w:t>
      </w:r>
    </w:p>
    <w:p w14:paraId="05EA20CB" w14:textId="77777777" w:rsidR="00C24071" w:rsidRDefault="00C24071" w:rsidP="00C24071">
      <w:pPr>
        <w:jc w:val="center"/>
      </w:pPr>
    </w:p>
    <w:p w14:paraId="7124D392" w14:textId="5745C436" w:rsidR="00C24071" w:rsidRPr="00D75447" w:rsidRDefault="00C24071" w:rsidP="00C24071">
      <w:pPr>
        <w:autoSpaceDE w:val="0"/>
        <w:autoSpaceDN w:val="0"/>
        <w:adjustRightInd w:val="0"/>
        <w:spacing w:before="120" w:after="120"/>
      </w:pPr>
      <w:r w:rsidRPr="00D75447">
        <w:t xml:space="preserve">- nemá </w:t>
      </w:r>
      <w:r w:rsidR="009A0A9D">
        <w:t>závazky po době splatnosti</w:t>
      </w:r>
      <w:r w:rsidRPr="00D75447">
        <w:t xml:space="preserve"> ve vztahu ke </w:t>
      </w:r>
      <w:r>
        <w:t>státnímu rozpočtu nebo státním fondům</w:t>
      </w:r>
    </w:p>
    <w:p w14:paraId="2CD5695F" w14:textId="77777777" w:rsidR="00C24071" w:rsidRDefault="00C24071" w:rsidP="00C24071">
      <w:pPr>
        <w:jc w:val="center"/>
      </w:pPr>
    </w:p>
    <w:p w14:paraId="1238398E" w14:textId="77777777" w:rsidR="00C24071" w:rsidRDefault="00C24071" w:rsidP="00C24071">
      <w:pPr>
        <w:jc w:val="center"/>
      </w:pPr>
    </w:p>
    <w:p w14:paraId="1204C079" w14:textId="77777777" w:rsidR="00C24071" w:rsidRDefault="00C24071" w:rsidP="00C24071">
      <w:pPr>
        <w:jc w:val="center"/>
      </w:pPr>
    </w:p>
    <w:p w14:paraId="5B58AB29" w14:textId="77777777" w:rsidR="00C24071" w:rsidRDefault="00C24071" w:rsidP="00C24071">
      <w:pPr>
        <w:jc w:val="center"/>
      </w:pPr>
    </w:p>
    <w:p w14:paraId="73AB2F7D" w14:textId="77777777" w:rsidR="00C24071" w:rsidRDefault="00C24071" w:rsidP="00C24071">
      <w:r>
        <w:t>datum vyhotovení: ……………..</w:t>
      </w:r>
    </w:p>
    <w:p w14:paraId="0949C852" w14:textId="77777777" w:rsidR="00C24071" w:rsidRDefault="00C24071" w:rsidP="00C24071">
      <w:pPr>
        <w:jc w:val="right"/>
      </w:pPr>
    </w:p>
    <w:p w14:paraId="18628CD3" w14:textId="77777777" w:rsidR="00C24071" w:rsidRDefault="00C24071" w:rsidP="00C24071">
      <w:pPr>
        <w:jc w:val="right"/>
      </w:pPr>
    </w:p>
    <w:p w14:paraId="17C13F5D" w14:textId="77777777" w:rsidR="00C24071" w:rsidRDefault="00C24071" w:rsidP="00C24071">
      <w:pPr>
        <w:jc w:val="right"/>
      </w:pPr>
    </w:p>
    <w:p w14:paraId="6BA89BEA" w14:textId="77777777" w:rsidR="00C24071" w:rsidRDefault="00C24071" w:rsidP="00C24071">
      <w:pPr>
        <w:jc w:val="right"/>
      </w:pPr>
      <w:r>
        <w:t>………………..…………………….…….</w:t>
      </w:r>
    </w:p>
    <w:p w14:paraId="3E7244A3" w14:textId="77777777" w:rsidR="00C24071" w:rsidRDefault="00C24071" w:rsidP="00C24071">
      <w:pPr>
        <w:jc w:val="right"/>
      </w:pPr>
      <w:r>
        <w:t>razítko a podpis statutárního zástupce</w:t>
      </w:r>
    </w:p>
    <w:p w14:paraId="40BFF8F5" w14:textId="77777777" w:rsidR="00C24071" w:rsidRDefault="00C24071" w:rsidP="00C24071">
      <w:r>
        <w:br w:type="page"/>
      </w:r>
    </w:p>
    <w:p w14:paraId="6BD37874" w14:textId="4CB4A74A" w:rsidR="00C24071" w:rsidRDefault="00C24071" w:rsidP="00C24071">
      <w:pPr>
        <w:pageBreakBefore/>
        <w:spacing w:before="240"/>
        <w:jc w:val="right"/>
      </w:pPr>
      <w:r>
        <w:lastRenderedPageBreak/>
        <w:t>Příloha č. 2</w:t>
      </w:r>
    </w:p>
    <w:p w14:paraId="2AC0F181" w14:textId="77777777" w:rsidR="00C24071" w:rsidRDefault="00C24071" w:rsidP="00C24071">
      <w:pPr>
        <w:jc w:val="center"/>
      </w:pPr>
      <w:r>
        <w:t>Čestné prohlášení</w:t>
      </w:r>
    </w:p>
    <w:p w14:paraId="46FDA2FA" w14:textId="77777777" w:rsidR="00C24071" w:rsidRDefault="00C24071" w:rsidP="00C24071">
      <w:pPr>
        <w:jc w:val="center"/>
      </w:pPr>
      <w:r>
        <w:t>k akci financované z podprogramu Výstavba technické infrastruktury v oblastech se SPZ pro rok 2020</w:t>
      </w:r>
    </w:p>
    <w:p w14:paraId="0B6224BE" w14:textId="77777777" w:rsidR="00C24071" w:rsidRDefault="00C24071" w:rsidP="00C24071">
      <w:pPr>
        <w:jc w:val="center"/>
      </w:pPr>
    </w:p>
    <w:p w14:paraId="4F285148" w14:textId="77777777" w:rsidR="00C24071" w:rsidRDefault="00C24071" w:rsidP="00C24071">
      <w:pPr>
        <w:jc w:val="center"/>
      </w:pPr>
    </w:p>
    <w:p w14:paraId="58C32334" w14:textId="3A48009E" w:rsidR="00C24071" w:rsidRPr="002573A9" w:rsidRDefault="00C24071" w:rsidP="00C24071">
      <w:pPr>
        <w:jc w:val="both"/>
      </w:pPr>
      <w:r>
        <w:t xml:space="preserve">Já, ………………................................................................ </w:t>
      </w:r>
      <w:r w:rsidRPr="00B10F3E">
        <w:rPr>
          <w:i/>
        </w:rPr>
        <w:t>(příjmení, jméno, titul)</w:t>
      </w:r>
      <w:r>
        <w:t>, statutární zástupce ……………………………………………………………………..………….</w:t>
      </w:r>
      <w:r w:rsidRPr="00B10F3E">
        <w:rPr>
          <w:i/>
        </w:rPr>
        <w:t>(název žadatele)</w:t>
      </w:r>
      <w:r>
        <w:t>, prohlašuji, že akce…………………………………………………….</w:t>
      </w:r>
      <w:r w:rsidRPr="00B10F3E">
        <w:rPr>
          <w:i/>
        </w:rPr>
        <w:t xml:space="preserve">(uveďte ve tvaru: počet zainvestovaných pozemků </w:t>
      </w:r>
      <w:r w:rsidRPr="00C24071">
        <w:rPr>
          <w:b/>
          <w:i/>
        </w:rPr>
        <w:t>P</w:t>
      </w:r>
      <w:r w:rsidRPr="00B10F3E">
        <w:rPr>
          <w:i/>
        </w:rPr>
        <w:t xml:space="preserve"> název obce, na jejímž území bude technická infrastruktura vybudována</w:t>
      </w:r>
      <w:r>
        <w:rPr>
          <w:i/>
        </w:rPr>
        <w:t>, název lokality</w:t>
      </w:r>
      <w:r w:rsidRPr="00B10F3E">
        <w:rPr>
          <w:i/>
        </w:rPr>
        <w:t xml:space="preserve"> – např. 12 </w:t>
      </w:r>
      <w:r>
        <w:rPr>
          <w:i/>
        </w:rPr>
        <w:t>P</w:t>
      </w:r>
      <w:r w:rsidRPr="00B10F3E">
        <w:rPr>
          <w:i/>
        </w:rPr>
        <w:t xml:space="preserve"> Dolní Loučky</w:t>
      </w:r>
      <w:r>
        <w:rPr>
          <w:i/>
        </w:rPr>
        <w:t>, Za Koncem</w:t>
      </w:r>
      <w:r w:rsidRPr="00B10F3E">
        <w:rPr>
          <w:i/>
        </w:rPr>
        <w:t>)</w:t>
      </w:r>
      <w:r>
        <w:t>:</w:t>
      </w:r>
    </w:p>
    <w:p w14:paraId="512A58E2" w14:textId="77777777" w:rsidR="00C24071" w:rsidRDefault="00C24071" w:rsidP="00C24071">
      <w:pPr>
        <w:jc w:val="center"/>
      </w:pPr>
    </w:p>
    <w:p w14:paraId="60A0AB85" w14:textId="40DA658B" w:rsidR="00C24071" w:rsidRPr="00D75447" w:rsidRDefault="00C24071" w:rsidP="00C24071">
      <w:pPr>
        <w:autoSpaceDE w:val="0"/>
        <w:autoSpaceDN w:val="0"/>
        <w:adjustRightInd w:val="0"/>
        <w:spacing w:before="120" w:after="120"/>
        <w:jc w:val="both"/>
      </w:pPr>
      <w:r w:rsidRPr="00D75447">
        <w:t xml:space="preserve">- </w:t>
      </w:r>
      <w:r>
        <w:t>nebude spolufinancována z ESIF ani z jiných prostředků krytých z rozpočtu EU nebo českého dotačního programu/titulu, z finančních mechanismů Evropského hospodářského prostoru, Norska a Programu švýcarsko-české spolupráce.</w:t>
      </w:r>
    </w:p>
    <w:p w14:paraId="0EE0E9DB" w14:textId="77777777" w:rsidR="00C24071" w:rsidRDefault="00C24071" w:rsidP="00C24071">
      <w:pPr>
        <w:jc w:val="center"/>
      </w:pPr>
    </w:p>
    <w:p w14:paraId="6578368C" w14:textId="77777777" w:rsidR="00C24071" w:rsidRDefault="00C24071" w:rsidP="00C24071">
      <w:pPr>
        <w:jc w:val="center"/>
      </w:pPr>
    </w:p>
    <w:p w14:paraId="4FD17758" w14:textId="77777777" w:rsidR="00C24071" w:rsidRDefault="00C24071" w:rsidP="00C24071">
      <w:pPr>
        <w:jc w:val="center"/>
      </w:pPr>
    </w:p>
    <w:p w14:paraId="31DC46AF" w14:textId="77777777" w:rsidR="00C24071" w:rsidRDefault="00C24071" w:rsidP="00C24071">
      <w:pPr>
        <w:jc w:val="center"/>
      </w:pPr>
    </w:p>
    <w:p w14:paraId="6A9067A3" w14:textId="77777777" w:rsidR="00C24071" w:rsidRDefault="00C24071" w:rsidP="00C24071">
      <w:r>
        <w:t>datum vyhotovení: ……………..</w:t>
      </w:r>
    </w:p>
    <w:p w14:paraId="40E4BDAB" w14:textId="77777777" w:rsidR="00C24071" w:rsidRDefault="00C24071" w:rsidP="00C24071">
      <w:pPr>
        <w:jc w:val="right"/>
      </w:pPr>
    </w:p>
    <w:p w14:paraId="3ACFB453" w14:textId="77777777" w:rsidR="00C24071" w:rsidRDefault="00C24071" w:rsidP="00C24071">
      <w:pPr>
        <w:jc w:val="right"/>
      </w:pPr>
    </w:p>
    <w:p w14:paraId="4D459677" w14:textId="77777777" w:rsidR="00C24071" w:rsidRDefault="00C24071" w:rsidP="00C24071">
      <w:pPr>
        <w:jc w:val="right"/>
      </w:pPr>
    </w:p>
    <w:p w14:paraId="01AA238F" w14:textId="77777777" w:rsidR="00C24071" w:rsidRDefault="00C24071" w:rsidP="00C24071">
      <w:pPr>
        <w:jc w:val="right"/>
      </w:pPr>
      <w:r>
        <w:t>………………..…………………….…….</w:t>
      </w:r>
    </w:p>
    <w:p w14:paraId="7722CDA2" w14:textId="77777777" w:rsidR="00C24071" w:rsidRDefault="00C24071" w:rsidP="00C24071">
      <w:pPr>
        <w:jc w:val="right"/>
      </w:pPr>
      <w:r>
        <w:t>razítko a podpis statutárního zástupce</w:t>
      </w:r>
    </w:p>
    <w:p w14:paraId="0D37B1E6" w14:textId="77777777" w:rsidR="00C24071" w:rsidRDefault="00C24071" w:rsidP="00C24071">
      <w:r>
        <w:br w:type="page"/>
      </w:r>
    </w:p>
    <w:p w14:paraId="1F9C867C" w14:textId="0CF6C4E6" w:rsidR="00E05E76" w:rsidRDefault="00E05E76" w:rsidP="00E05E76">
      <w:pPr>
        <w:pageBreakBefore/>
        <w:spacing w:before="240"/>
        <w:jc w:val="right"/>
      </w:pPr>
      <w:r>
        <w:lastRenderedPageBreak/>
        <w:t>Příloha č. 3</w:t>
      </w:r>
    </w:p>
    <w:p w14:paraId="52DFF9AB" w14:textId="77777777" w:rsidR="00E05E76" w:rsidRDefault="00E05E76" w:rsidP="00E05E76">
      <w:pPr>
        <w:jc w:val="center"/>
      </w:pPr>
      <w:r>
        <w:t>Čestné prohlášení</w:t>
      </w:r>
    </w:p>
    <w:p w14:paraId="7579FEEB" w14:textId="77777777" w:rsidR="00E05E76" w:rsidRDefault="00E05E76" w:rsidP="00E05E76">
      <w:pPr>
        <w:jc w:val="center"/>
      </w:pPr>
      <w:r>
        <w:t>k akci financované z podprogramu Výstavba technické infrastruktury v oblastech se SPZ pro rok 2020</w:t>
      </w:r>
    </w:p>
    <w:p w14:paraId="6435697E" w14:textId="77777777" w:rsidR="00E05E76" w:rsidRDefault="00E05E76" w:rsidP="00E05E76">
      <w:pPr>
        <w:jc w:val="center"/>
      </w:pPr>
    </w:p>
    <w:p w14:paraId="701CE4CE" w14:textId="77777777" w:rsidR="00E05E76" w:rsidRDefault="00E05E76" w:rsidP="00E05E76">
      <w:pPr>
        <w:jc w:val="center"/>
      </w:pPr>
    </w:p>
    <w:p w14:paraId="1F82B178" w14:textId="41A3737D" w:rsidR="00E05E76" w:rsidRPr="002573A9" w:rsidRDefault="00E05E76" w:rsidP="00E05E76">
      <w:pPr>
        <w:jc w:val="both"/>
      </w:pPr>
      <w:r>
        <w:t xml:space="preserve">Já, ………………................................................................ </w:t>
      </w:r>
      <w:r w:rsidRPr="00B10F3E">
        <w:rPr>
          <w:i/>
        </w:rPr>
        <w:t>(příjmení, jméno, titul)</w:t>
      </w:r>
      <w:r>
        <w:t>, statutární zástupce ………………………………………………………………………..………….</w:t>
      </w:r>
      <w:r w:rsidRPr="00B10F3E">
        <w:rPr>
          <w:i/>
        </w:rPr>
        <w:t>(název žadatele)</w:t>
      </w:r>
      <w:r>
        <w:t>, prohlašuji, že realizace akce……………….……………………….……….</w:t>
      </w:r>
      <w:r w:rsidRPr="00B10F3E">
        <w:rPr>
          <w:i/>
        </w:rPr>
        <w:t xml:space="preserve">(uveďte ve tvaru: počet zainvestovaných pozemků </w:t>
      </w:r>
      <w:r w:rsidRPr="00C24071">
        <w:rPr>
          <w:b/>
          <w:i/>
        </w:rPr>
        <w:t>P</w:t>
      </w:r>
      <w:r w:rsidRPr="00B10F3E">
        <w:rPr>
          <w:i/>
        </w:rPr>
        <w:t xml:space="preserve"> název obce, na jejímž území bude technická infrastruktura vybudována</w:t>
      </w:r>
      <w:r>
        <w:rPr>
          <w:i/>
        </w:rPr>
        <w:t>, název lokality</w:t>
      </w:r>
      <w:r w:rsidRPr="00B10F3E">
        <w:rPr>
          <w:i/>
        </w:rPr>
        <w:t xml:space="preserve"> – např. 12 </w:t>
      </w:r>
      <w:r>
        <w:rPr>
          <w:i/>
        </w:rPr>
        <w:t>P</w:t>
      </w:r>
      <w:r w:rsidRPr="00B10F3E">
        <w:rPr>
          <w:i/>
        </w:rPr>
        <w:t xml:space="preserve"> Dolní Loučky</w:t>
      </w:r>
      <w:r>
        <w:rPr>
          <w:i/>
        </w:rPr>
        <w:t>, Za Koncem</w:t>
      </w:r>
      <w:r w:rsidRPr="00B10F3E">
        <w:rPr>
          <w:i/>
        </w:rPr>
        <w:t>)</w:t>
      </w:r>
      <w:r>
        <w:t>:</w:t>
      </w:r>
    </w:p>
    <w:p w14:paraId="73DEFB2B" w14:textId="77777777" w:rsidR="00E05E76" w:rsidRDefault="00E05E76" w:rsidP="00E05E76">
      <w:pPr>
        <w:jc w:val="center"/>
      </w:pPr>
    </w:p>
    <w:p w14:paraId="3022CA78" w14:textId="4FA7430E" w:rsidR="00E05E76" w:rsidRDefault="00E05E76" w:rsidP="00E05E76">
      <w:pPr>
        <w:autoSpaceDE w:val="0"/>
        <w:autoSpaceDN w:val="0"/>
        <w:adjustRightInd w:val="0"/>
        <w:spacing w:before="120" w:after="120"/>
      </w:pPr>
      <w:r w:rsidRPr="00D75447">
        <w:t xml:space="preserve">- </w:t>
      </w:r>
      <w:r>
        <w:t>je realizována v souladu s platným územním plátem.</w:t>
      </w:r>
    </w:p>
    <w:p w14:paraId="41BE3543" w14:textId="77777777" w:rsidR="00E05E76" w:rsidRDefault="00E05E76" w:rsidP="00E05E76">
      <w:pPr>
        <w:jc w:val="center"/>
      </w:pPr>
    </w:p>
    <w:p w14:paraId="390E12BF" w14:textId="77777777" w:rsidR="00E05E76" w:rsidRDefault="00E05E76" w:rsidP="00E05E76">
      <w:pPr>
        <w:jc w:val="center"/>
      </w:pPr>
    </w:p>
    <w:p w14:paraId="6BF20732" w14:textId="77777777" w:rsidR="00E05E76" w:rsidRDefault="00E05E76" w:rsidP="00E05E76">
      <w:pPr>
        <w:jc w:val="center"/>
      </w:pPr>
    </w:p>
    <w:p w14:paraId="3F0AF2E3" w14:textId="77777777" w:rsidR="00E05E76" w:rsidRDefault="00E05E76" w:rsidP="00E05E76">
      <w:r>
        <w:t>datum vyhotovení: ……………..</w:t>
      </w:r>
    </w:p>
    <w:p w14:paraId="2214D3B2" w14:textId="77777777" w:rsidR="00E05E76" w:rsidRDefault="00E05E76" w:rsidP="00E05E76">
      <w:pPr>
        <w:jc w:val="right"/>
      </w:pPr>
    </w:p>
    <w:p w14:paraId="40231877" w14:textId="77777777" w:rsidR="00E05E76" w:rsidRDefault="00E05E76" w:rsidP="00E05E76">
      <w:pPr>
        <w:jc w:val="right"/>
      </w:pPr>
    </w:p>
    <w:p w14:paraId="1D6E6712" w14:textId="77777777" w:rsidR="00E05E76" w:rsidRDefault="00E05E76" w:rsidP="00E05E76">
      <w:pPr>
        <w:jc w:val="right"/>
      </w:pPr>
    </w:p>
    <w:p w14:paraId="2F74EF36" w14:textId="77777777" w:rsidR="00E05E76" w:rsidRDefault="00E05E76" w:rsidP="00E05E76">
      <w:pPr>
        <w:jc w:val="right"/>
      </w:pPr>
      <w:r>
        <w:t>………………..…………………….…….</w:t>
      </w:r>
    </w:p>
    <w:p w14:paraId="3409C402" w14:textId="77777777" w:rsidR="00E05E76" w:rsidRDefault="00E05E76" w:rsidP="00E05E76">
      <w:pPr>
        <w:jc w:val="right"/>
      </w:pPr>
      <w:r>
        <w:t>razítko a podpis statutárního zástupce</w:t>
      </w:r>
    </w:p>
    <w:p w14:paraId="75B14EF3" w14:textId="77777777" w:rsidR="00E05E76" w:rsidRDefault="00E05E76" w:rsidP="00E05E76">
      <w:r>
        <w:br w:type="page"/>
      </w:r>
    </w:p>
    <w:p w14:paraId="0D235A21" w14:textId="1926901B" w:rsidR="00E05E76" w:rsidRDefault="00E05E76" w:rsidP="00E05E76">
      <w:pPr>
        <w:pageBreakBefore/>
        <w:spacing w:before="240"/>
        <w:jc w:val="right"/>
      </w:pPr>
      <w:r>
        <w:lastRenderedPageBreak/>
        <w:t>Příloha č. 4</w:t>
      </w:r>
    </w:p>
    <w:p w14:paraId="20454961" w14:textId="77777777" w:rsidR="00E05E76" w:rsidRDefault="00E05E76" w:rsidP="00E05E76">
      <w:pPr>
        <w:jc w:val="center"/>
      </w:pPr>
      <w:r>
        <w:t>Čestné prohlášení</w:t>
      </w:r>
    </w:p>
    <w:p w14:paraId="1D1CDA38" w14:textId="3E86EAC1" w:rsidR="00E05E76" w:rsidRDefault="00E05E76" w:rsidP="00E05E76">
      <w:pPr>
        <w:jc w:val="center"/>
      </w:pPr>
      <w:r>
        <w:t>k akci financované z podprogramu Výstavba technické infrastruktury v oblastech se SPZ pro rok 2020</w:t>
      </w:r>
    </w:p>
    <w:p w14:paraId="76EC50DC" w14:textId="77777777" w:rsidR="00E05E76" w:rsidRDefault="00E05E76" w:rsidP="00E05E76">
      <w:pPr>
        <w:jc w:val="center"/>
      </w:pPr>
    </w:p>
    <w:p w14:paraId="62E702CD" w14:textId="77777777" w:rsidR="00E05E76" w:rsidRDefault="00E05E76" w:rsidP="00E05E76">
      <w:pPr>
        <w:jc w:val="center"/>
      </w:pPr>
    </w:p>
    <w:p w14:paraId="53636E7A" w14:textId="65E53BED" w:rsidR="00E05E76" w:rsidRPr="002573A9" w:rsidRDefault="00E05E76" w:rsidP="00E05E76">
      <w:pPr>
        <w:jc w:val="both"/>
      </w:pPr>
      <w:r>
        <w:t xml:space="preserve">Já, ……………….......................... </w:t>
      </w:r>
      <w:r w:rsidRPr="00501FDF">
        <w:rPr>
          <w:i/>
        </w:rPr>
        <w:t>(příjmení, jméno, titul)</w:t>
      </w:r>
      <w:r>
        <w:t xml:space="preserve">, statutární zástupce …..…...……………………. </w:t>
      </w:r>
      <w:r w:rsidRPr="00501FDF">
        <w:rPr>
          <w:i/>
        </w:rPr>
        <w:t>(název žadatele)</w:t>
      </w:r>
      <w:r>
        <w:t>, prohlašuji k akci…………………………………………………….</w:t>
      </w:r>
      <w:r w:rsidRPr="00501FDF">
        <w:rPr>
          <w:i/>
        </w:rPr>
        <w:t xml:space="preserve">(uveďte ve tvaru: </w:t>
      </w:r>
      <w:r w:rsidRPr="00B10F3E">
        <w:rPr>
          <w:i/>
        </w:rPr>
        <w:t xml:space="preserve">počet zainvestovaných pozemků </w:t>
      </w:r>
      <w:r w:rsidRPr="00C24071">
        <w:rPr>
          <w:b/>
          <w:i/>
        </w:rPr>
        <w:t>P</w:t>
      </w:r>
      <w:r w:rsidRPr="00B10F3E">
        <w:rPr>
          <w:i/>
        </w:rPr>
        <w:t xml:space="preserve"> název obce, na jejímž území bude technická infrastruktura vybudována</w:t>
      </w:r>
      <w:r>
        <w:rPr>
          <w:i/>
        </w:rPr>
        <w:t>, název lokality</w:t>
      </w:r>
      <w:r w:rsidRPr="00B10F3E">
        <w:rPr>
          <w:i/>
        </w:rPr>
        <w:t xml:space="preserve"> – např. 12 </w:t>
      </w:r>
      <w:r>
        <w:rPr>
          <w:i/>
        </w:rPr>
        <w:t>P</w:t>
      </w:r>
      <w:r w:rsidRPr="00B10F3E">
        <w:rPr>
          <w:i/>
        </w:rPr>
        <w:t xml:space="preserve"> Dolní Loučky</w:t>
      </w:r>
      <w:r>
        <w:rPr>
          <w:i/>
        </w:rPr>
        <w:t>, Za Koncem</w:t>
      </w:r>
      <w:r w:rsidRPr="00B10F3E">
        <w:rPr>
          <w:i/>
        </w:rPr>
        <w:t>)</w:t>
      </w:r>
      <w:r>
        <w:t>:</w:t>
      </w:r>
    </w:p>
    <w:p w14:paraId="28922FC3" w14:textId="77777777" w:rsidR="00E05E76" w:rsidRDefault="00E05E76" w:rsidP="00E05E76">
      <w:pPr>
        <w:jc w:val="center"/>
      </w:pPr>
    </w:p>
    <w:p w14:paraId="0B3F25D5" w14:textId="69FD44B4" w:rsidR="00E05E76" w:rsidRPr="00D75447" w:rsidRDefault="00E05E76" w:rsidP="00E05E76">
      <w:pPr>
        <w:autoSpaceDE w:val="0"/>
        <w:autoSpaceDN w:val="0"/>
        <w:adjustRightInd w:val="0"/>
        <w:spacing w:before="120" w:after="120"/>
      </w:pPr>
      <w:r>
        <w:t xml:space="preserve">- že předložená projektová dokumentace </w:t>
      </w:r>
      <w:r w:rsidR="00587E7D">
        <w:t xml:space="preserve">pro provedení stavby </w:t>
      </w:r>
      <w:r>
        <w:t>je v souladu s</w:t>
      </w:r>
      <w:r w:rsidR="009A0A9D">
        <w:t> dokladem o</w:t>
      </w:r>
      <w:r>
        <w:t> povolení stavby předmětné technické infrastruktury.</w:t>
      </w:r>
    </w:p>
    <w:p w14:paraId="109B15A1" w14:textId="77777777" w:rsidR="00E05E76" w:rsidRDefault="00E05E76" w:rsidP="00E05E76">
      <w:pPr>
        <w:jc w:val="center"/>
      </w:pPr>
    </w:p>
    <w:p w14:paraId="28996C46" w14:textId="77777777" w:rsidR="00E05E76" w:rsidRDefault="00E05E76" w:rsidP="00E05E76">
      <w:pPr>
        <w:jc w:val="center"/>
      </w:pPr>
    </w:p>
    <w:p w14:paraId="20DB8868" w14:textId="77777777" w:rsidR="00E05E76" w:rsidRDefault="00E05E76" w:rsidP="00E05E76">
      <w:pPr>
        <w:jc w:val="center"/>
      </w:pPr>
    </w:p>
    <w:p w14:paraId="210CC27E" w14:textId="77777777" w:rsidR="00E05E76" w:rsidRDefault="00E05E76" w:rsidP="00E05E76">
      <w:pPr>
        <w:jc w:val="center"/>
      </w:pPr>
    </w:p>
    <w:p w14:paraId="018E24E8" w14:textId="77777777" w:rsidR="00E05E76" w:rsidRDefault="00E05E76" w:rsidP="00E05E76">
      <w:r>
        <w:t>datum vyhotovení: ……………..</w:t>
      </w:r>
    </w:p>
    <w:p w14:paraId="12BC6FCE" w14:textId="77777777" w:rsidR="00E05E76" w:rsidRDefault="00E05E76" w:rsidP="00E05E76">
      <w:pPr>
        <w:jc w:val="right"/>
      </w:pPr>
    </w:p>
    <w:p w14:paraId="6219E47C" w14:textId="77777777" w:rsidR="00E05E76" w:rsidRDefault="00E05E76" w:rsidP="00E05E76">
      <w:pPr>
        <w:jc w:val="right"/>
      </w:pPr>
    </w:p>
    <w:p w14:paraId="165F6129" w14:textId="77777777" w:rsidR="00E05E76" w:rsidRDefault="00E05E76" w:rsidP="00E05E76">
      <w:pPr>
        <w:jc w:val="right"/>
      </w:pPr>
    </w:p>
    <w:p w14:paraId="641F1BE3" w14:textId="77777777" w:rsidR="00E05E76" w:rsidRDefault="00E05E76" w:rsidP="00E05E76">
      <w:pPr>
        <w:jc w:val="right"/>
      </w:pPr>
      <w:r>
        <w:t>………………..…………………….…….</w:t>
      </w:r>
    </w:p>
    <w:p w14:paraId="187DC3EF" w14:textId="157CA979" w:rsidR="00E05E76" w:rsidRDefault="00E05E76" w:rsidP="00E05E76">
      <w:pPr>
        <w:jc w:val="right"/>
      </w:pPr>
      <w:r>
        <w:t>razítko a podpis statutárního zástupce</w:t>
      </w:r>
    </w:p>
    <w:p w14:paraId="1F2EE0E8" w14:textId="77777777" w:rsidR="00E05E76" w:rsidRPr="00FD3695" w:rsidRDefault="00E05E76" w:rsidP="00E05E76">
      <w:pPr>
        <w:jc w:val="right"/>
      </w:pPr>
    </w:p>
    <w:p w14:paraId="16E5FAD1" w14:textId="78D8B57E" w:rsidR="00E05E76" w:rsidRPr="009A60EE" w:rsidRDefault="00E05E76" w:rsidP="00E05E76">
      <w:pPr>
        <w:pageBreakBefore/>
        <w:tabs>
          <w:tab w:val="left" w:pos="6237"/>
        </w:tabs>
        <w:jc w:val="right"/>
      </w:pPr>
      <w:r w:rsidRPr="009A60EE">
        <w:lastRenderedPageBreak/>
        <w:t xml:space="preserve">Příloha č. </w:t>
      </w:r>
      <w:r>
        <w:t>5</w:t>
      </w:r>
    </w:p>
    <w:p w14:paraId="0FD3E26B" w14:textId="77777777" w:rsidR="00E05E76" w:rsidRPr="009A60EE" w:rsidRDefault="00E05E76" w:rsidP="00E05E76">
      <w:pPr>
        <w:tabs>
          <w:tab w:val="left" w:pos="6237"/>
        </w:tabs>
        <w:jc w:val="right"/>
        <w:rPr>
          <w:color w:val="3366FF"/>
        </w:rPr>
      </w:pPr>
    </w:p>
    <w:p w14:paraId="4EA1E914" w14:textId="77777777" w:rsidR="00E05E76" w:rsidRDefault="00E05E76" w:rsidP="00E05E76">
      <w:pPr>
        <w:jc w:val="center"/>
        <w:rPr>
          <w:b/>
          <w:bCs/>
        </w:rPr>
      </w:pPr>
      <w:r>
        <w:rPr>
          <w:b/>
          <w:bCs/>
        </w:rPr>
        <w:t>Vybavenost obce</w:t>
      </w:r>
    </w:p>
    <w:p w14:paraId="347785AC" w14:textId="77777777" w:rsidR="00E05E76" w:rsidRPr="009A60EE" w:rsidRDefault="00E05E76" w:rsidP="00E05E76">
      <w:pPr>
        <w:jc w:val="center"/>
        <w:rPr>
          <w:b/>
          <w:bCs/>
        </w:rPr>
      </w:pPr>
    </w:p>
    <w:p w14:paraId="684FF66B" w14:textId="77777777" w:rsidR="00E05E76" w:rsidRDefault="00E05E76" w:rsidP="00E05E7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</w:pPr>
      <w:r w:rsidRPr="00F02F65">
        <w:t>občanská vybavenost obce</w:t>
      </w:r>
      <w:r>
        <w:t xml:space="preserve"> nebo části obce</w:t>
      </w:r>
      <w:r w:rsidRPr="00F02F65">
        <w:t>, ve které se bude projekt realizovat</w:t>
      </w:r>
      <w:r>
        <w:t xml:space="preserve"> (podklad pro přidělení bodů za kritérium hodnocení č. 3 Občanská vybavenost)</w:t>
      </w:r>
    </w:p>
    <w:p w14:paraId="5EAD4607" w14:textId="77777777" w:rsidR="00E05E76" w:rsidRDefault="00E05E76" w:rsidP="00E05E76">
      <w:pPr>
        <w:pStyle w:val="Odstavecseseznamem"/>
        <w:jc w:val="both"/>
      </w:pPr>
    </w:p>
    <w:p w14:paraId="38646E9C" w14:textId="77777777" w:rsidR="00E05E76" w:rsidRPr="00364E9C" w:rsidRDefault="00E05E76" w:rsidP="00E05E76">
      <w:pPr>
        <w:pStyle w:val="Odstavecseseznamem"/>
        <w:jc w:val="both"/>
      </w:pPr>
      <w:r w:rsidRPr="00364E9C">
        <w:t xml:space="preserve">Zaškrtněte z uvedených možností: </w:t>
      </w:r>
    </w:p>
    <w:p w14:paraId="7FF41801" w14:textId="3AABA72E" w:rsidR="00E05E76" w:rsidRDefault="00E05E76" w:rsidP="00E05E76">
      <w:pPr>
        <w:pStyle w:val="Odstavecseseznamem"/>
        <w:numPr>
          <w:ilvl w:val="0"/>
          <w:numId w:val="20"/>
        </w:numPr>
        <w:spacing w:after="0" w:line="240" w:lineRule="auto"/>
        <w:ind w:left="1276" w:hanging="425"/>
        <w:contextualSpacing w:val="0"/>
        <w:jc w:val="both"/>
      </w:pPr>
      <w:r>
        <w:t>p</w:t>
      </w:r>
      <w:r w:rsidRPr="00F02F65">
        <w:t>ošta</w:t>
      </w:r>
      <w:r>
        <w:t>, obchod, policejní služebna v obci</w:t>
      </w:r>
      <w:r w:rsidRPr="00F02F65">
        <w:t>;</w:t>
      </w:r>
    </w:p>
    <w:p w14:paraId="5249ED8D" w14:textId="298BE656" w:rsidR="00E05E76" w:rsidRDefault="00E05E76" w:rsidP="00E05E76">
      <w:pPr>
        <w:pStyle w:val="Odstavecseseznamem"/>
        <w:numPr>
          <w:ilvl w:val="0"/>
          <w:numId w:val="20"/>
        </w:numPr>
        <w:spacing w:after="0" w:line="240" w:lineRule="auto"/>
        <w:ind w:left="1276" w:hanging="425"/>
        <w:contextualSpacing w:val="0"/>
        <w:jc w:val="both"/>
      </w:pPr>
      <w:r>
        <w:t>dostupnost pracoviště zdravotní služby v obci (nemocnice/poliklinika/ordinace praktického lékaře/lékárna)</w:t>
      </w:r>
      <w:r w:rsidRPr="00C54676">
        <w:t>;</w:t>
      </w:r>
    </w:p>
    <w:p w14:paraId="792B188E" w14:textId="2843B93E" w:rsidR="00E05E76" w:rsidRPr="00C54676" w:rsidRDefault="00E05E76" w:rsidP="00E05E76">
      <w:pPr>
        <w:pStyle w:val="Odstavecseseznamem"/>
        <w:numPr>
          <w:ilvl w:val="0"/>
          <w:numId w:val="20"/>
        </w:numPr>
        <w:spacing w:after="0" w:line="240" w:lineRule="auto"/>
        <w:ind w:left="1276" w:hanging="425"/>
        <w:contextualSpacing w:val="0"/>
        <w:jc w:val="both"/>
      </w:pPr>
      <w:r>
        <w:t>dostupná a funkční veřejná nebo podniková doprava v obci;</w:t>
      </w:r>
    </w:p>
    <w:p w14:paraId="0559F3BB" w14:textId="0030EAE1" w:rsidR="00E05E76" w:rsidRDefault="00E05E76" w:rsidP="00E05E76">
      <w:pPr>
        <w:pStyle w:val="Odstavecseseznamem"/>
        <w:numPr>
          <w:ilvl w:val="0"/>
          <w:numId w:val="20"/>
        </w:numPr>
        <w:tabs>
          <w:tab w:val="left" w:pos="1701"/>
        </w:tabs>
        <w:spacing w:after="0" w:line="240" w:lineRule="auto"/>
        <w:ind w:left="1276" w:hanging="425"/>
        <w:contextualSpacing w:val="0"/>
        <w:jc w:val="both"/>
      </w:pPr>
      <w:r>
        <w:t>mateřská škola, základní škola v obci;</w:t>
      </w:r>
    </w:p>
    <w:p w14:paraId="6FAF7587" w14:textId="70536E9A" w:rsidR="00E05E76" w:rsidRPr="00364E9C" w:rsidRDefault="00E05E76" w:rsidP="00E05E76">
      <w:pPr>
        <w:pStyle w:val="Odstavecseseznamem"/>
        <w:numPr>
          <w:ilvl w:val="0"/>
          <w:numId w:val="20"/>
        </w:numPr>
        <w:tabs>
          <w:tab w:val="left" w:pos="1701"/>
        </w:tabs>
        <w:spacing w:after="0" w:line="240" w:lineRule="auto"/>
        <w:ind w:left="1276" w:hanging="425"/>
        <w:contextualSpacing w:val="0"/>
        <w:jc w:val="both"/>
      </w:pPr>
      <w:r>
        <w:t>kulturní nebo sportovní zařízení (hostinec se sálem, společenský dům, sportoviště, tělocvična)</w:t>
      </w:r>
    </w:p>
    <w:p w14:paraId="66E7EF06" w14:textId="77777777" w:rsidR="00E05E76" w:rsidRDefault="00E05E76" w:rsidP="00E05E76">
      <w:pPr>
        <w:jc w:val="both"/>
      </w:pPr>
    </w:p>
    <w:p w14:paraId="6AC9ABD1" w14:textId="77777777" w:rsidR="00E05E76" w:rsidRPr="00C54676" w:rsidRDefault="00E05E76" w:rsidP="00E05E76">
      <w:pPr>
        <w:jc w:val="both"/>
      </w:pPr>
    </w:p>
    <w:p w14:paraId="55D16DAE" w14:textId="77777777" w:rsidR="00E05E76" w:rsidRDefault="00E05E76" w:rsidP="00E05E7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</w:pPr>
      <w:r>
        <w:t>vybavenost obce nebo části obce, ve které se bude projekt realizovat, sítěmi (podklad pro přidělení bodů za kritérium hodnocení č. 4 Vybavenost obce sítěmi)</w:t>
      </w:r>
    </w:p>
    <w:p w14:paraId="5E6996AF" w14:textId="77777777" w:rsidR="00E05E76" w:rsidRPr="00C54676" w:rsidRDefault="00E05E76" w:rsidP="00E05E76">
      <w:pPr>
        <w:jc w:val="both"/>
      </w:pPr>
    </w:p>
    <w:p w14:paraId="13C695B0" w14:textId="77777777" w:rsidR="00E05E76" w:rsidRDefault="00E05E76" w:rsidP="00E05E76">
      <w:pPr>
        <w:pStyle w:val="Odstavecseseznamem"/>
        <w:jc w:val="both"/>
      </w:pPr>
      <w:r>
        <w:t>Zaškrtněte z uvedených možností:</w:t>
      </w:r>
    </w:p>
    <w:p w14:paraId="446939CF" w14:textId="346B998F" w:rsidR="00E05E76" w:rsidRDefault="00E05E76" w:rsidP="00E05E76">
      <w:pPr>
        <w:pStyle w:val="Odstavecseseznamem"/>
        <w:numPr>
          <w:ilvl w:val="0"/>
          <w:numId w:val="20"/>
        </w:numPr>
        <w:tabs>
          <w:tab w:val="left" w:pos="1701"/>
        </w:tabs>
        <w:spacing w:after="0" w:line="240" w:lineRule="auto"/>
        <w:ind w:left="1276" w:hanging="425"/>
        <w:contextualSpacing w:val="0"/>
        <w:jc w:val="both"/>
      </w:pPr>
      <w:r>
        <w:t>veřejný vodovod</w:t>
      </w:r>
    </w:p>
    <w:p w14:paraId="13DB8EDF" w14:textId="77777777" w:rsidR="00E05E76" w:rsidRDefault="00E05E76" w:rsidP="00E05E76">
      <w:pPr>
        <w:pStyle w:val="Odstavecseseznamem"/>
        <w:numPr>
          <w:ilvl w:val="0"/>
          <w:numId w:val="20"/>
        </w:numPr>
        <w:tabs>
          <w:tab w:val="left" w:pos="1701"/>
        </w:tabs>
        <w:spacing w:after="0" w:line="240" w:lineRule="auto"/>
        <w:ind w:left="1276" w:hanging="425"/>
        <w:contextualSpacing w:val="0"/>
        <w:jc w:val="both"/>
      </w:pPr>
      <w:r>
        <w:t>kanalizace</w:t>
      </w:r>
    </w:p>
    <w:p w14:paraId="6904BE3A" w14:textId="77777777" w:rsidR="00E05E76" w:rsidRDefault="00E05E76" w:rsidP="00E05E76">
      <w:pPr>
        <w:pStyle w:val="Odstavecseseznamem"/>
        <w:numPr>
          <w:ilvl w:val="0"/>
          <w:numId w:val="20"/>
        </w:numPr>
        <w:tabs>
          <w:tab w:val="left" w:pos="1701"/>
        </w:tabs>
        <w:spacing w:after="0" w:line="240" w:lineRule="auto"/>
        <w:ind w:left="1276" w:hanging="425"/>
        <w:contextualSpacing w:val="0"/>
        <w:jc w:val="both"/>
      </w:pPr>
      <w:r>
        <w:t>čistírna odpadních vod (zahrnuje i napojení na ČOV v jiné obci)</w:t>
      </w:r>
    </w:p>
    <w:p w14:paraId="7602A044" w14:textId="77777777" w:rsidR="00E05E76" w:rsidRDefault="00E05E76" w:rsidP="00E05E76">
      <w:pPr>
        <w:pStyle w:val="Odstavecseseznamem"/>
        <w:jc w:val="both"/>
      </w:pPr>
    </w:p>
    <w:p w14:paraId="5DCB51CE" w14:textId="77777777" w:rsidR="00E05E76" w:rsidRDefault="00E05E76" w:rsidP="00E05E76">
      <w:pPr>
        <w:tabs>
          <w:tab w:val="left" w:pos="1701"/>
        </w:tabs>
        <w:jc w:val="both"/>
      </w:pPr>
    </w:p>
    <w:p w14:paraId="5C0E247A" w14:textId="77777777" w:rsidR="00E05E76" w:rsidRPr="00F02F65" w:rsidRDefault="00E05E76" w:rsidP="00E05E76">
      <w:pPr>
        <w:tabs>
          <w:tab w:val="left" w:pos="1701"/>
        </w:tabs>
      </w:pPr>
    </w:p>
    <w:p w14:paraId="531C3608" w14:textId="77777777" w:rsidR="00E05E76" w:rsidRDefault="00E05E76" w:rsidP="00E05E76">
      <w:pPr>
        <w:jc w:val="center"/>
      </w:pPr>
    </w:p>
    <w:p w14:paraId="7C51B3A9" w14:textId="77777777" w:rsidR="00E05E76" w:rsidRDefault="00E05E76" w:rsidP="00E05E76">
      <w:r>
        <w:t>datum vyhotovení: ……………..</w:t>
      </w:r>
    </w:p>
    <w:p w14:paraId="656643AB" w14:textId="77777777" w:rsidR="00E05E76" w:rsidRDefault="00E05E76" w:rsidP="00E05E76">
      <w:pPr>
        <w:jc w:val="right"/>
      </w:pPr>
    </w:p>
    <w:p w14:paraId="2602B5E6" w14:textId="77777777" w:rsidR="00E05E76" w:rsidRDefault="00E05E76" w:rsidP="00E05E76">
      <w:pPr>
        <w:jc w:val="right"/>
      </w:pPr>
    </w:p>
    <w:p w14:paraId="51090EA6" w14:textId="77777777" w:rsidR="00E05E76" w:rsidRDefault="00E05E76" w:rsidP="00E05E76">
      <w:pPr>
        <w:jc w:val="right"/>
      </w:pPr>
    </w:p>
    <w:p w14:paraId="6383C4D4" w14:textId="77777777" w:rsidR="00E05E76" w:rsidRDefault="00E05E76" w:rsidP="00E05E76">
      <w:pPr>
        <w:jc w:val="right"/>
      </w:pPr>
      <w:r>
        <w:t>………………..…………………….…….</w:t>
      </w:r>
    </w:p>
    <w:p w14:paraId="5122E0A4" w14:textId="77777777" w:rsidR="00E05E76" w:rsidRPr="00FD3695" w:rsidRDefault="00E05E76" w:rsidP="00E05E76">
      <w:pPr>
        <w:jc w:val="right"/>
      </w:pPr>
      <w:r>
        <w:t>razítko a podpis statutárního zástupce</w:t>
      </w:r>
    </w:p>
    <w:p w14:paraId="4210D56F" w14:textId="77777777" w:rsidR="00E05E76" w:rsidRDefault="00E05E76" w:rsidP="00E05E76">
      <w:r>
        <w:br w:type="page"/>
      </w:r>
    </w:p>
    <w:p w14:paraId="62AAA4DF" w14:textId="77777777" w:rsidR="00C24071" w:rsidRPr="00EE3C6A" w:rsidRDefault="00C24071" w:rsidP="00F443F4">
      <w:pPr>
        <w:spacing w:after="120"/>
        <w:jc w:val="both"/>
      </w:pPr>
    </w:p>
    <w:sectPr w:rsidR="00C24071" w:rsidRPr="00EE3C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98518" w14:textId="77777777" w:rsidR="00D46C99" w:rsidRDefault="00D46C99" w:rsidP="00EE3C6A">
      <w:pPr>
        <w:spacing w:after="0" w:line="240" w:lineRule="auto"/>
      </w:pPr>
      <w:r>
        <w:separator/>
      </w:r>
    </w:p>
  </w:endnote>
  <w:endnote w:type="continuationSeparator" w:id="0">
    <w:p w14:paraId="1FF3ACDE" w14:textId="77777777" w:rsidR="00D46C99" w:rsidRDefault="00D46C99" w:rsidP="00E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664579"/>
      <w:docPartObj>
        <w:docPartGallery w:val="Page Numbers (Bottom of Page)"/>
        <w:docPartUnique/>
      </w:docPartObj>
    </w:sdtPr>
    <w:sdtEndPr/>
    <w:sdtContent>
      <w:p w14:paraId="164CF0C0" w14:textId="46CC28B4" w:rsidR="00F53DEF" w:rsidRDefault="00F53D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9F3">
          <w:rPr>
            <w:noProof/>
          </w:rPr>
          <w:t>10</w:t>
        </w:r>
        <w:r>
          <w:fldChar w:fldCharType="end"/>
        </w:r>
      </w:p>
    </w:sdtContent>
  </w:sdt>
  <w:p w14:paraId="20BCB78A" w14:textId="77777777" w:rsidR="00F53DEF" w:rsidRDefault="00F53D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AF3E5" w14:textId="77777777" w:rsidR="00D46C99" w:rsidRDefault="00D46C99" w:rsidP="00EE3C6A">
      <w:pPr>
        <w:spacing w:after="0" w:line="240" w:lineRule="auto"/>
      </w:pPr>
      <w:r>
        <w:separator/>
      </w:r>
    </w:p>
  </w:footnote>
  <w:footnote w:type="continuationSeparator" w:id="0">
    <w:p w14:paraId="67208D9D" w14:textId="77777777" w:rsidR="00D46C99" w:rsidRDefault="00D46C99" w:rsidP="00EE3C6A">
      <w:pPr>
        <w:spacing w:after="0" w:line="240" w:lineRule="auto"/>
      </w:pPr>
      <w:r>
        <w:continuationSeparator/>
      </w:r>
    </w:p>
  </w:footnote>
  <w:footnote w:id="1">
    <w:p w14:paraId="70A6EA4D" w14:textId="77777777" w:rsidR="007435DF" w:rsidRPr="00AA2D0B" w:rsidRDefault="007435DF" w:rsidP="007435DF">
      <w:pPr>
        <w:pStyle w:val="Textpoznpodarou"/>
        <w:ind w:left="142" w:hanging="142"/>
        <w:jc w:val="both"/>
        <w:rPr>
          <w:sz w:val="18"/>
          <w:szCs w:val="18"/>
        </w:rPr>
      </w:pPr>
      <w:r w:rsidRPr="0071419E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ab/>
        <w:t>V</w:t>
      </w:r>
      <w:r w:rsidRPr="0071419E">
        <w:rPr>
          <w:sz w:val="18"/>
          <w:szCs w:val="18"/>
        </w:rPr>
        <w:t xml:space="preserve">yhláška č. 499/2006 Sb., o dokumentaci staveb, </w:t>
      </w:r>
      <w:r>
        <w:rPr>
          <w:sz w:val="18"/>
          <w:szCs w:val="18"/>
        </w:rPr>
        <w:t>ve znění vyhlášky č. 62/2013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F2E"/>
    <w:multiLevelType w:val="hybridMultilevel"/>
    <w:tmpl w:val="D4125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3116"/>
    <w:multiLevelType w:val="multilevel"/>
    <w:tmpl w:val="68642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5A5171"/>
    <w:multiLevelType w:val="singleLevel"/>
    <w:tmpl w:val="4CF0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D13F8C"/>
    <w:multiLevelType w:val="hybridMultilevel"/>
    <w:tmpl w:val="556A2B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24AB"/>
    <w:multiLevelType w:val="hybridMultilevel"/>
    <w:tmpl w:val="00FAD1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26252D"/>
    <w:multiLevelType w:val="multilevel"/>
    <w:tmpl w:val="95905498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0410D67"/>
    <w:multiLevelType w:val="multilevel"/>
    <w:tmpl w:val="6DCCA20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B1C1E18"/>
    <w:multiLevelType w:val="hybridMultilevel"/>
    <w:tmpl w:val="68CCB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A55DE"/>
    <w:multiLevelType w:val="hybridMultilevel"/>
    <w:tmpl w:val="D46A7BA6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2EB65BD"/>
    <w:multiLevelType w:val="multilevel"/>
    <w:tmpl w:val="3F2842F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4EE29AA"/>
    <w:multiLevelType w:val="hybridMultilevel"/>
    <w:tmpl w:val="422CEE8C"/>
    <w:lvl w:ilvl="0" w:tplc="43A45C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81895"/>
    <w:multiLevelType w:val="multilevel"/>
    <w:tmpl w:val="8D88055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E542202"/>
    <w:multiLevelType w:val="multilevel"/>
    <w:tmpl w:val="8D88055A"/>
    <w:styleLink w:val="Styl1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35B0435"/>
    <w:multiLevelType w:val="hybridMultilevel"/>
    <w:tmpl w:val="48568C2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934A7"/>
    <w:multiLevelType w:val="hybridMultilevel"/>
    <w:tmpl w:val="4C747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54FD7"/>
    <w:multiLevelType w:val="hybridMultilevel"/>
    <w:tmpl w:val="BB2890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B7F59"/>
    <w:multiLevelType w:val="hybridMultilevel"/>
    <w:tmpl w:val="7CFA0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859A0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2"/>
  </w:num>
  <w:num w:numId="8">
    <w:abstractNumId w:val="0"/>
  </w:num>
  <w:num w:numId="9">
    <w:abstractNumId w:val="19"/>
  </w:num>
  <w:num w:numId="10">
    <w:abstractNumId w:val="17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6"/>
  </w:num>
  <w:num w:numId="16">
    <w:abstractNumId w:val="9"/>
  </w:num>
  <w:num w:numId="17">
    <w:abstractNumId w:val="8"/>
  </w:num>
  <w:num w:numId="18">
    <w:abstractNumId w:val="5"/>
  </w:num>
  <w:num w:numId="19">
    <w:abstractNumId w:val="18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6C"/>
    <w:rsid w:val="000069F3"/>
    <w:rsid w:val="000171D8"/>
    <w:rsid w:val="00021390"/>
    <w:rsid w:val="0002737B"/>
    <w:rsid w:val="00050AAE"/>
    <w:rsid w:val="00093871"/>
    <w:rsid w:val="00095DF7"/>
    <w:rsid w:val="000A179C"/>
    <w:rsid w:val="000B0B7C"/>
    <w:rsid w:val="000C1857"/>
    <w:rsid w:val="000D5B70"/>
    <w:rsid w:val="000E603D"/>
    <w:rsid w:val="000E7A5F"/>
    <w:rsid w:val="00105327"/>
    <w:rsid w:val="00125584"/>
    <w:rsid w:val="00130DD9"/>
    <w:rsid w:val="00133A80"/>
    <w:rsid w:val="0015311B"/>
    <w:rsid w:val="00165F72"/>
    <w:rsid w:val="00166F43"/>
    <w:rsid w:val="001C3EEB"/>
    <w:rsid w:val="002127CC"/>
    <w:rsid w:val="00212AF0"/>
    <w:rsid w:val="00222A71"/>
    <w:rsid w:val="00223D78"/>
    <w:rsid w:val="00225888"/>
    <w:rsid w:val="00247601"/>
    <w:rsid w:val="0025535E"/>
    <w:rsid w:val="00255C83"/>
    <w:rsid w:val="00285534"/>
    <w:rsid w:val="002C367A"/>
    <w:rsid w:val="002D1C6F"/>
    <w:rsid w:val="002E3C03"/>
    <w:rsid w:val="00312C28"/>
    <w:rsid w:val="00312D15"/>
    <w:rsid w:val="00334A69"/>
    <w:rsid w:val="00363985"/>
    <w:rsid w:val="0036526E"/>
    <w:rsid w:val="0038599F"/>
    <w:rsid w:val="00385ECA"/>
    <w:rsid w:val="00392676"/>
    <w:rsid w:val="003A5539"/>
    <w:rsid w:val="003A63A0"/>
    <w:rsid w:val="003B0AFA"/>
    <w:rsid w:val="003B29FF"/>
    <w:rsid w:val="003C7BD8"/>
    <w:rsid w:val="003F422D"/>
    <w:rsid w:val="003F5C60"/>
    <w:rsid w:val="003F6B37"/>
    <w:rsid w:val="0041485D"/>
    <w:rsid w:val="00416D7B"/>
    <w:rsid w:val="0042390A"/>
    <w:rsid w:val="00442D92"/>
    <w:rsid w:val="00443F6F"/>
    <w:rsid w:val="00481778"/>
    <w:rsid w:val="004B06D6"/>
    <w:rsid w:val="004B3898"/>
    <w:rsid w:val="004B5BDD"/>
    <w:rsid w:val="005060A8"/>
    <w:rsid w:val="00522E72"/>
    <w:rsid w:val="00525229"/>
    <w:rsid w:val="00544373"/>
    <w:rsid w:val="005469A0"/>
    <w:rsid w:val="0057155A"/>
    <w:rsid w:val="00585E1B"/>
    <w:rsid w:val="00587E7D"/>
    <w:rsid w:val="00590245"/>
    <w:rsid w:val="005A0899"/>
    <w:rsid w:val="005B6311"/>
    <w:rsid w:val="005E056D"/>
    <w:rsid w:val="005F0F43"/>
    <w:rsid w:val="005F3250"/>
    <w:rsid w:val="005F7974"/>
    <w:rsid w:val="0061399E"/>
    <w:rsid w:val="00616C81"/>
    <w:rsid w:val="006228C7"/>
    <w:rsid w:val="0062387F"/>
    <w:rsid w:val="00634022"/>
    <w:rsid w:val="0064069B"/>
    <w:rsid w:val="00643179"/>
    <w:rsid w:val="00656300"/>
    <w:rsid w:val="006630D6"/>
    <w:rsid w:val="00674A06"/>
    <w:rsid w:val="00680E0B"/>
    <w:rsid w:val="006B1794"/>
    <w:rsid w:val="006E761F"/>
    <w:rsid w:val="00706C79"/>
    <w:rsid w:val="007435DF"/>
    <w:rsid w:val="00754350"/>
    <w:rsid w:val="0077452A"/>
    <w:rsid w:val="00776097"/>
    <w:rsid w:val="007836DC"/>
    <w:rsid w:val="007852C5"/>
    <w:rsid w:val="00794747"/>
    <w:rsid w:val="007B3960"/>
    <w:rsid w:val="007B3E1C"/>
    <w:rsid w:val="00804E23"/>
    <w:rsid w:val="00824EA3"/>
    <w:rsid w:val="0083783A"/>
    <w:rsid w:val="00850114"/>
    <w:rsid w:val="00855E00"/>
    <w:rsid w:val="008A1582"/>
    <w:rsid w:val="008C397A"/>
    <w:rsid w:val="008E2448"/>
    <w:rsid w:val="008F0B7D"/>
    <w:rsid w:val="009017C5"/>
    <w:rsid w:val="00940ACB"/>
    <w:rsid w:val="00960CDD"/>
    <w:rsid w:val="00966AE5"/>
    <w:rsid w:val="009738F0"/>
    <w:rsid w:val="00975D7D"/>
    <w:rsid w:val="00984280"/>
    <w:rsid w:val="0099112C"/>
    <w:rsid w:val="0099316F"/>
    <w:rsid w:val="009A0A9D"/>
    <w:rsid w:val="009B1BD3"/>
    <w:rsid w:val="009B2BA3"/>
    <w:rsid w:val="009C454A"/>
    <w:rsid w:val="009E1F56"/>
    <w:rsid w:val="009E2656"/>
    <w:rsid w:val="00A52331"/>
    <w:rsid w:val="00A97FA9"/>
    <w:rsid w:val="00AA2D0B"/>
    <w:rsid w:val="00AE0864"/>
    <w:rsid w:val="00AF44E9"/>
    <w:rsid w:val="00B100BF"/>
    <w:rsid w:val="00B553E9"/>
    <w:rsid w:val="00B621BE"/>
    <w:rsid w:val="00B67FE1"/>
    <w:rsid w:val="00B747DF"/>
    <w:rsid w:val="00B93ACF"/>
    <w:rsid w:val="00BA3F82"/>
    <w:rsid w:val="00BC6854"/>
    <w:rsid w:val="00BD708F"/>
    <w:rsid w:val="00BE1D28"/>
    <w:rsid w:val="00BE43DE"/>
    <w:rsid w:val="00BE510E"/>
    <w:rsid w:val="00BF48B0"/>
    <w:rsid w:val="00C070A2"/>
    <w:rsid w:val="00C24071"/>
    <w:rsid w:val="00C42FB6"/>
    <w:rsid w:val="00C438FA"/>
    <w:rsid w:val="00C844F4"/>
    <w:rsid w:val="00C878F9"/>
    <w:rsid w:val="00CD34D7"/>
    <w:rsid w:val="00D02658"/>
    <w:rsid w:val="00D069E1"/>
    <w:rsid w:val="00D155EC"/>
    <w:rsid w:val="00D339C7"/>
    <w:rsid w:val="00D35A97"/>
    <w:rsid w:val="00D46C99"/>
    <w:rsid w:val="00D57270"/>
    <w:rsid w:val="00D86C80"/>
    <w:rsid w:val="00DA4D20"/>
    <w:rsid w:val="00DA7155"/>
    <w:rsid w:val="00DC676C"/>
    <w:rsid w:val="00DD5B15"/>
    <w:rsid w:val="00DE5F22"/>
    <w:rsid w:val="00E03700"/>
    <w:rsid w:val="00E048E1"/>
    <w:rsid w:val="00E05E76"/>
    <w:rsid w:val="00E466F7"/>
    <w:rsid w:val="00E46928"/>
    <w:rsid w:val="00E56546"/>
    <w:rsid w:val="00E71B2B"/>
    <w:rsid w:val="00EC4DFF"/>
    <w:rsid w:val="00EC623B"/>
    <w:rsid w:val="00EE3C6A"/>
    <w:rsid w:val="00EF13BD"/>
    <w:rsid w:val="00F13595"/>
    <w:rsid w:val="00F34BAF"/>
    <w:rsid w:val="00F443F4"/>
    <w:rsid w:val="00F45226"/>
    <w:rsid w:val="00F53DEF"/>
    <w:rsid w:val="00F81709"/>
    <w:rsid w:val="00F828B4"/>
    <w:rsid w:val="00F864B1"/>
    <w:rsid w:val="00FB1D9F"/>
    <w:rsid w:val="00FB3253"/>
    <w:rsid w:val="00FD3CCB"/>
    <w:rsid w:val="00FD445E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27CE"/>
  <w15:docId w15:val="{9736B3EF-D97B-497F-8D1D-686D00CE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1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76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0B0B7C"/>
    <w:rPr>
      <w:b/>
      <w:bCs/>
    </w:rPr>
  </w:style>
  <w:style w:type="character" w:customStyle="1" w:styleId="apple-converted-space">
    <w:name w:val="apple-converted-space"/>
    <w:basedOn w:val="Standardnpsmoodstavce"/>
    <w:rsid w:val="000B0B7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3C6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3C6A"/>
  </w:style>
  <w:style w:type="character" w:styleId="Znakapoznpodarou">
    <w:name w:val="footnote reference"/>
    <w:semiHidden/>
    <w:rsid w:val="00EE3C6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1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B2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1B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B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DEF"/>
  </w:style>
  <w:style w:type="paragraph" w:styleId="Zpat">
    <w:name w:val="footer"/>
    <w:basedOn w:val="Normln"/>
    <w:link w:val="ZpatChar"/>
    <w:unhideWhenUsed/>
    <w:rsid w:val="00F5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3DEF"/>
  </w:style>
  <w:style w:type="paragraph" w:styleId="Obsah1">
    <w:name w:val="toc 1"/>
    <w:basedOn w:val="Normln"/>
    <w:next w:val="Normln"/>
    <w:autoRedefine/>
    <w:uiPriority w:val="39"/>
    <w:unhideWhenUsed/>
    <w:rsid w:val="00F53DE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3DEF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F53DEF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FB32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B32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99"/>
    <w:qFormat/>
    <w:rsid w:val="00334A69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numbering" w:customStyle="1" w:styleId="Styl1">
    <w:name w:val="Styl1"/>
    <w:uiPriority w:val="99"/>
    <w:rsid w:val="009E265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D880-CFD2-454E-94CE-2207578B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2643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Pejpalová</dc:creator>
  <cp:lastModifiedBy>Veselá Lenka</cp:lastModifiedBy>
  <cp:revision>2</cp:revision>
  <cp:lastPrinted>2018-11-14T14:50:00Z</cp:lastPrinted>
  <dcterms:created xsi:type="dcterms:W3CDTF">2019-12-16T11:01:00Z</dcterms:created>
  <dcterms:modified xsi:type="dcterms:W3CDTF">2019-12-16T11:01:00Z</dcterms:modified>
</cp:coreProperties>
</file>