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9B26" w14:textId="327C8579" w:rsidR="00A87508" w:rsidRPr="00372413" w:rsidRDefault="00A87508" w:rsidP="00372413">
      <w:pPr>
        <w:spacing w:before="120" w:after="120" w:line="240" w:lineRule="auto"/>
        <w:rPr>
          <w:b/>
          <w:bCs/>
          <w:sz w:val="32"/>
          <w:szCs w:val="32"/>
        </w:rPr>
      </w:pPr>
      <w:r w:rsidRPr="00372413">
        <w:rPr>
          <w:b/>
          <w:bCs/>
          <w:sz w:val="32"/>
          <w:szCs w:val="32"/>
        </w:rPr>
        <w:t xml:space="preserve">Obsahové priority – průniky územních partnerů </w:t>
      </w:r>
    </w:p>
    <w:p w14:paraId="36730007" w14:textId="77777777" w:rsidR="00A87508" w:rsidRPr="00E17D85" w:rsidRDefault="00A87508" w:rsidP="00570108">
      <w:pPr>
        <w:spacing w:before="120" w:after="120" w:line="240" w:lineRule="auto"/>
        <w:rPr>
          <w:b/>
          <w:bCs/>
        </w:rPr>
      </w:pPr>
    </w:p>
    <w:p w14:paraId="66EA7219" w14:textId="53F49A88" w:rsidR="009A18AF" w:rsidRPr="00776433" w:rsidRDefault="009661F7" w:rsidP="00570108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Vzdělávání a </w:t>
      </w:r>
      <w:r w:rsidR="00907734">
        <w:rPr>
          <w:b/>
          <w:bCs/>
          <w:sz w:val="32"/>
          <w:szCs w:val="32"/>
        </w:rPr>
        <w:t>konkurenceschopnost</w:t>
      </w:r>
      <w:r>
        <w:rPr>
          <w:b/>
          <w:bCs/>
          <w:sz w:val="32"/>
          <w:szCs w:val="32"/>
        </w:rPr>
        <w:t>:</w:t>
      </w:r>
      <w:r>
        <w:rPr>
          <w:b/>
          <w:bCs/>
        </w:rPr>
        <w:t xml:space="preserve"> Podnikání, digitalizace podniků, digitální infrastruktura; Výzkum, inovace, eGovernment, kyberbezpečnost, kvalita veřejných politik</w:t>
      </w:r>
    </w:p>
    <w:p w14:paraId="7E8A5423" w14:textId="092313B3" w:rsidR="009A18AF" w:rsidRPr="00776433" w:rsidRDefault="000B2AB0" w:rsidP="00570108">
      <w:pPr>
        <w:spacing w:before="120" w:after="120" w:line="240" w:lineRule="auto"/>
        <w:rPr>
          <w:b/>
          <w:bCs/>
          <w:u w:val="single"/>
        </w:rPr>
      </w:pPr>
      <w:r w:rsidRPr="00776433">
        <w:rPr>
          <w:b/>
          <w:bCs/>
          <w:u w:val="single"/>
        </w:rPr>
        <w:t xml:space="preserve">Podpora </w:t>
      </w:r>
      <w:r w:rsidR="00274591" w:rsidRPr="00776433">
        <w:rPr>
          <w:b/>
          <w:bCs/>
          <w:u w:val="single"/>
        </w:rPr>
        <w:t>konkurenceschopnost</w:t>
      </w:r>
      <w:r w:rsidRPr="00776433">
        <w:rPr>
          <w:b/>
          <w:bCs/>
          <w:u w:val="single"/>
        </w:rPr>
        <w:t>i</w:t>
      </w:r>
      <w:r w:rsidR="00274591" w:rsidRPr="00776433">
        <w:rPr>
          <w:b/>
          <w:bCs/>
          <w:u w:val="single"/>
        </w:rPr>
        <w:t xml:space="preserve"> a lokální ekonomiky</w:t>
      </w:r>
    </w:p>
    <w:p w14:paraId="78D99F88" w14:textId="572CAF1B" w:rsidR="00FF1B28" w:rsidRDefault="00FF1B28" w:rsidP="00570108">
      <w:pPr>
        <w:spacing w:before="120" w:after="120" w:line="240" w:lineRule="auto"/>
        <w:jc w:val="both"/>
      </w:pPr>
      <w:r w:rsidRPr="00C916F6">
        <w:t>Podpora konkurenceschopnosti a lokální ekonomiky by měla směřovat do rozvoje podnikatelského prostředí, inovací a infrastruktury</w:t>
      </w:r>
      <w:r>
        <w:t xml:space="preserve">. </w:t>
      </w:r>
      <w:r w:rsidRPr="00FF1B28">
        <w:t>Klíčová je</w:t>
      </w:r>
      <w:r>
        <w:t xml:space="preserve"> </w:t>
      </w:r>
      <w:r w:rsidRPr="00C916F6">
        <w:t>podpor</w:t>
      </w:r>
      <w:r>
        <w:t>a</w:t>
      </w:r>
      <w:r w:rsidRPr="00C916F6">
        <w:t xml:space="preserve"> startupů, technologických parků, kreativních průmyslů, modernizac</w:t>
      </w:r>
      <w:r w:rsidR="00763FFF">
        <w:t>e</w:t>
      </w:r>
      <w:r w:rsidRPr="00C916F6">
        <w:t xml:space="preserve"> zemědělství pomocí </w:t>
      </w:r>
      <w:proofErr w:type="spellStart"/>
      <w:r w:rsidRPr="00C916F6">
        <w:t>smart</w:t>
      </w:r>
      <w:proofErr w:type="spellEnd"/>
      <w:r w:rsidRPr="00C916F6">
        <w:t xml:space="preserve"> technologií, digitalizac</w:t>
      </w:r>
      <w:r w:rsidR="00C00ECB">
        <w:t>e</w:t>
      </w:r>
      <w:r w:rsidRPr="00C916F6">
        <w:t xml:space="preserve"> veřejných služeb a zajištění vysokorychlostního připojení v odlehlých oblastech.</w:t>
      </w:r>
      <w:r w:rsidRPr="00FF1B28">
        <w:t xml:space="preserve"> </w:t>
      </w:r>
      <w:r w:rsidR="0034581F">
        <w:t xml:space="preserve">Opatření by měla </w:t>
      </w:r>
      <w:proofErr w:type="gramStart"/>
      <w:r w:rsidR="0034581F">
        <w:t xml:space="preserve">cílit </w:t>
      </w:r>
      <w:r w:rsidR="00907734">
        <w:t xml:space="preserve"> na</w:t>
      </w:r>
      <w:proofErr w:type="gramEnd"/>
      <w:r w:rsidR="00907734">
        <w:t xml:space="preserve"> </w:t>
      </w:r>
      <w:r w:rsidR="0034581F">
        <w:t xml:space="preserve">zlepšení kvality </w:t>
      </w:r>
      <w:r w:rsidRPr="00FF1B28">
        <w:t xml:space="preserve">života </w:t>
      </w:r>
      <w:r w:rsidR="00907734">
        <w:t>jak ve městech, tak na venkově a speciální opatření by měla být realizována v hospodářsky a sociálně ohrožených územích a</w:t>
      </w:r>
      <w:r w:rsidR="00907734" w:rsidRPr="00FF1B28">
        <w:t xml:space="preserve"> </w:t>
      </w:r>
      <w:r w:rsidRPr="00FF1B28">
        <w:t xml:space="preserve">strukturálně postižených regionech </w:t>
      </w:r>
      <w:r w:rsidR="0034581F">
        <w:t xml:space="preserve">prostřednictvím </w:t>
      </w:r>
      <w:r w:rsidRPr="00FF1B28">
        <w:t>podpor</w:t>
      </w:r>
      <w:r w:rsidR="0034581F">
        <w:t>y</w:t>
      </w:r>
      <w:r w:rsidRPr="00FF1B28">
        <w:t xml:space="preserve"> veřejných služeb, vzdělávání a podnikání</w:t>
      </w:r>
      <w:r w:rsidR="0034581F">
        <w:t xml:space="preserve"> s cílem posílit jejich konvergenci. </w:t>
      </w:r>
      <w:r w:rsidR="0034581F" w:rsidRPr="00FF1B28">
        <w:t>Významnou součástí je i podpora</w:t>
      </w:r>
      <w:r w:rsidR="0034581F" w:rsidRPr="0034581F">
        <w:t xml:space="preserve"> </w:t>
      </w:r>
      <w:r w:rsidR="0034581F" w:rsidRPr="00C916F6">
        <w:t>sociálních a zdravotních služeb, komunitního a spolkového života, vzdělávání, podnikání</w:t>
      </w:r>
      <w:r w:rsidR="0034581F" w:rsidRPr="00FF1B28">
        <w:t xml:space="preserve"> cestovního ruchu a investice do kulturní a turistické infrastruktury</w:t>
      </w:r>
      <w:r w:rsidR="0034581F">
        <w:t xml:space="preserve"> </w:t>
      </w:r>
      <w:r w:rsidR="006F77D7">
        <w:t xml:space="preserve">a </w:t>
      </w:r>
      <w:r w:rsidR="0034581F">
        <w:t>udržitelné památkové péče</w:t>
      </w:r>
      <w:r w:rsidR="006F77D7">
        <w:t xml:space="preserve"> při zapojení všech partnerů v území včetně krajů, měst, obcí, neziskových organizací a církví a podnikatelského sektoru.</w:t>
      </w:r>
      <w:r w:rsidR="00907734">
        <w:t xml:space="preserve"> Důležitá je především diferenciace aktivit a eliminace jednostranného zam</w:t>
      </w:r>
      <w:r w:rsidR="00E76612">
        <w:t>ě</w:t>
      </w:r>
      <w:r w:rsidR="00907734">
        <w:t>ření ekonomiky.</w:t>
      </w:r>
    </w:p>
    <w:p w14:paraId="5494618B" w14:textId="68D60005" w:rsidR="006A2EC8" w:rsidRPr="00776433" w:rsidRDefault="006A2EC8" w:rsidP="00570108">
      <w:pPr>
        <w:spacing w:before="120" w:after="120" w:line="240" w:lineRule="auto"/>
        <w:rPr>
          <w:b/>
          <w:bCs/>
          <w:u w:val="single"/>
        </w:rPr>
      </w:pPr>
      <w:r w:rsidRPr="00776433">
        <w:rPr>
          <w:b/>
          <w:bCs/>
          <w:u w:val="single"/>
        </w:rPr>
        <w:t>Digitalizace veřejné správy a infrastruktury</w:t>
      </w:r>
      <w:r w:rsidR="00E81071">
        <w:rPr>
          <w:b/>
          <w:bCs/>
          <w:u w:val="single"/>
        </w:rPr>
        <w:t xml:space="preserve"> veřejných služeb</w:t>
      </w:r>
    </w:p>
    <w:p w14:paraId="28911862" w14:textId="3FBD0FDF" w:rsidR="0017640D" w:rsidRPr="00E17D85" w:rsidRDefault="0017640D" w:rsidP="00570108">
      <w:pPr>
        <w:spacing w:before="120" w:after="120" w:line="240" w:lineRule="auto"/>
        <w:jc w:val="both"/>
      </w:pPr>
      <w:r w:rsidRPr="001E45D9">
        <w:t>Podpora</w:t>
      </w:r>
      <w:r w:rsidRPr="00EC0FD4">
        <w:t xml:space="preserve"> by měla směřovat k rozvoji digitalizace</w:t>
      </w:r>
      <w:r>
        <w:t xml:space="preserve"> veřejné správy</w:t>
      </w:r>
      <w:r w:rsidRPr="00EC0FD4">
        <w:t xml:space="preserve"> s cílem zvýšit efektivitu, dostupnost a bezpečnost veřejných služeb. </w:t>
      </w:r>
      <w:r w:rsidR="001E45D9" w:rsidRPr="0017640D">
        <w:t xml:space="preserve">Klíčové je </w:t>
      </w:r>
      <w:r w:rsidR="00DC6BF5" w:rsidRPr="00DC6BF5">
        <w:t xml:space="preserve">vytvoření vysokorychlostních sítí elektronických komunikací </w:t>
      </w:r>
      <w:r w:rsidR="00626F30">
        <w:t xml:space="preserve">ve všech částech republiky, </w:t>
      </w:r>
      <w:r w:rsidR="001E45D9" w:rsidRPr="0017640D">
        <w:t xml:space="preserve">zavádění principů Smart </w:t>
      </w:r>
      <w:proofErr w:type="spellStart"/>
      <w:r w:rsidR="001E45D9" w:rsidRPr="0017640D">
        <w:t>Cities</w:t>
      </w:r>
      <w:proofErr w:type="spellEnd"/>
      <w:r w:rsidR="001E45D9" w:rsidRPr="0017640D">
        <w:t>, automatizace procesů a využití umělé inteligence v</w:t>
      </w:r>
      <w:r w:rsidR="001E45D9">
        <w:t xml:space="preserve"> celém spektru veřejných služeb, jako je např. </w:t>
      </w:r>
      <w:r w:rsidR="001E45D9" w:rsidRPr="0017640D">
        <w:t>školství, zdravotnictví a sociální služb</w:t>
      </w:r>
      <w:r w:rsidR="001E45D9">
        <w:t>y, vedoucích</w:t>
      </w:r>
      <w:r w:rsidRPr="00EC0FD4">
        <w:t xml:space="preserve"> k</w:t>
      </w:r>
      <w:r w:rsidR="001E45D9">
        <w:t> modernizaci a zefektivnění</w:t>
      </w:r>
      <w:r w:rsidRPr="00EC0FD4">
        <w:t xml:space="preserve"> fungování měst a obcí, </w:t>
      </w:r>
      <w:r w:rsidR="009835BB">
        <w:t xml:space="preserve">církevních a </w:t>
      </w:r>
      <w:r w:rsidRPr="00EC0FD4">
        <w:t>neziskových organizací. Důležitou součástí je také posílení kybernetické bezpečnosti pro ochranu strategické digitální infrastruktury a citlivých dat, spolu s investicemi do rozvoje optické infrastruktury a kvalitní digitální konektivity</w:t>
      </w:r>
      <w:r w:rsidR="00CD0C8B">
        <w:t xml:space="preserve"> jako dostupné veřejné služby</w:t>
      </w:r>
    </w:p>
    <w:p w14:paraId="6BECEBDE" w14:textId="567C74C7" w:rsidR="009C6DEF" w:rsidRPr="003D2A6C" w:rsidRDefault="009C6DEF" w:rsidP="00570108">
      <w:pPr>
        <w:spacing w:before="120" w:after="120" w:line="240" w:lineRule="auto"/>
        <w:rPr>
          <w:u w:val="single"/>
        </w:rPr>
      </w:pPr>
      <w:r w:rsidRPr="003D2A6C">
        <w:rPr>
          <w:b/>
          <w:bCs/>
          <w:u w:val="single"/>
        </w:rPr>
        <w:t>Zvyšování kvality vzdělávání</w:t>
      </w:r>
      <w:r w:rsidR="003D2A6C" w:rsidRPr="003D2A6C">
        <w:rPr>
          <w:b/>
          <w:bCs/>
          <w:u w:val="single"/>
        </w:rPr>
        <w:t xml:space="preserve"> a rozvoj lidských zdrojů, zkvalitnění a zvýšení kapacity vzdělávací infrastruktury a kvality výuky </w:t>
      </w:r>
      <w:r w:rsidR="001E6452" w:rsidRPr="003D2A6C">
        <w:rPr>
          <w:b/>
          <w:bCs/>
          <w:u w:val="single"/>
        </w:rPr>
        <w:t>v návaznosti na konkurenceschopnost ekonomiky</w:t>
      </w:r>
    </w:p>
    <w:p w14:paraId="60490AEC" w14:textId="64B84224" w:rsidR="007128E8" w:rsidRPr="00B27029" w:rsidRDefault="00E64594" w:rsidP="00A178AD">
      <w:pPr>
        <w:spacing w:before="120" w:after="120" w:line="240" w:lineRule="auto"/>
        <w:jc w:val="both"/>
      </w:pPr>
      <w:r w:rsidRPr="00974862">
        <w:t>Podpora by měla směřovat ke zvyšování kvality vzdělávání</w:t>
      </w:r>
      <w:r w:rsidR="0037677B" w:rsidRPr="00974862">
        <w:t xml:space="preserve"> s důrazem na</w:t>
      </w:r>
      <w:r w:rsidRPr="00974862">
        <w:t xml:space="preserve"> rozvoj praktických kompetencí a adaptaci na technologické změny s cílem posílit konkurenceschopnost ekonomiky.</w:t>
      </w:r>
      <w:r w:rsidRPr="00E64594">
        <w:t xml:space="preserve"> Klíčovým opatřením je modernizace výuky</w:t>
      </w:r>
      <w:r w:rsidR="0037677B">
        <w:t>,</w:t>
      </w:r>
      <w:r w:rsidR="0037677B" w:rsidRPr="0037677B">
        <w:t xml:space="preserve"> </w:t>
      </w:r>
      <w:r w:rsidR="0037677B" w:rsidRPr="00E64594">
        <w:t>zajištění kvalifikovaných pedagogů</w:t>
      </w:r>
      <w:r w:rsidR="0037677B">
        <w:t xml:space="preserve">, </w:t>
      </w:r>
      <w:r w:rsidR="0037677B" w:rsidRPr="00B27029">
        <w:t>podpor</w:t>
      </w:r>
      <w:r w:rsidR="0037677B">
        <w:t>a</w:t>
      </w:r>
      <w:r w:rsidR="0037677B" w:rsidRPr="00B27029">
        <w:t xml:space="preserve"> nadaných žáků </w:t>
      </w:r>
      <w:r w:rsidR="0037677B">
        <w:t>i</w:t>
      </w:r>
      <w:r w:rsidR="0037677B" w:rsidRPr="00B27029">
        <w:t xml:space="preserve"> zajištění přístupnosti vzdělávání pro osoby se speciálními potřebami</w:t>
      </w:r>
      <w:r w:rsidR="0037677B">
        <w:t>.</w:t>
      </w:r>
      <w:r w:rsidRPr="00E64594">
        <w:t xml:space="preserve"> </w:t>
      </w:r>
      <w:r w:rsidR="0037677B" w:rsidRPr="00B27029">
        <w:t>Součástí investic je zlepšení technického a sportovního zázemí škol, digitalizace, konektivita a moderní vybavení</w:t>
      </w:r>
      <w:r w:rsidR="0037677B">
        <w:t xml:space="preserve"> a </w:t>
      </w:r>
      <w:r w:rsidR="0037677B" w:rsidRPr="00B27029">
        <w:t>rozšíření vzdělávací kapacity podle potřeb území</w:t>
      </w:r>
      <w:r w:rsidR="0037677B">
        <w:t>.</w:t>
      </w:r>
      <w:r w:rsidR="00A178AD">
        <w:t xml:space="preserve"> </w:t>
      </w:r>
      <w:r w:rsidR="00075203">
        <w:t xml:space="preserve">Kromě dostupnosti </w:t>
      </w:r>
      <w:r w:rsidR="00E76612">
        <w:t xml:space="preserve">předškolního </w:t>
      </w:r>
      <w:r w:rsidR="00075203">
        <w:t>a základního vzdělávání a kvality jeho zázemí by měl být d</w:t>
      </w:r>
      <w:r w:rsidR="0037677B">
        <w:t xml:space="preserve">ůraz kladen na </w:t>
      </w:r>
      <w:r w:rsidR="0037677B" w:rsidRPr="00B27029">
        <w:t>propojování středního, vyššího odborného a vysokoškolského vzdělávání s výzkumem a podnikatelským prostředím</w:t>
      </w:r>
      <w:r w:rsidR="0037677B">
        <w:t xml:space="preserve">, </w:t>
      </w:r>
      <w:r w:rsidR="0037677B" w:rsidRPr="00B27029">
        <w:t xml:space="preserve">rozvoj celoživotního vzdělávání a adaptaci vzdělávacích systémů na měnící se požadavky trhu práce, včetně flexibilních rekvalifikací a spolupráce škol se zaměstnavateli a podniky, což </w:t>
      </w:r>
      <w:r w:rsidR="0037677B" w:rsidRPr="00B27029">
        <w:lastRenderedPageBreak/>
        <w:t>zajistí, že vzdělávací programy odpovídají potřebám pracovního trhu</w:t>
      </w:r>
      <w:r w:rsidR="00A178AD">
        <w:t xml:space="preserve"> a technologickým změnám</w:t>
      </w:r>
      <w:r w:rsidR="0037677B" w:rsidRPr="00B27029">
        <w:t>.</w:t>
      </w:r>
    </w:p>
    <w:p w14:paraId="273FB83C" w14:textId="77777777" w:rsidR="00996A0C" w:rsidRPr="00776433" w:rsidRDefault="00996A0C" w:rsidP="00570108">
      <w:pPr>
        <w:spacing w:before="120" w:after="120" w:line="240" w:lineRule="auto"/>
        <w:jc w:val="both"/>
        <w:rPr>
          <w:rFonts w:cs="Arial"/>
          <w:b/>
          <w:bCs/>
          <w:u w:val="single"/>
        </w:rPr>
      </w:pPr>
      <w:r w:rsidRPr="00776433">
        <w:rPr>
          <w:rFonts w:cs="Arial"/>
          <w:b/>
          <w:bCs/>
          <w:u w:val="single"/>
        </w:rPr>
        <w:t xml:space="preserve">Podpora vědy, výzkumu a inovací </w:t>
      </w:r>
    </w:p>
    <w:p w14:paraId="6B9C79A6" w14:textId="70C6BB77" w:rsidR="00AC1902" w:rsidRPr="003120CA" w:rsidRDefault="00AC1902" w:rsidP="00570108">
      <w:pPr>
        <w:spacing w:before="120" w:after="120" w:line="240" w:lineRule="auto"/>
        <w:jc w:val="both"/>
      </w:pPr>
      <w:r w:rsidRPr="00123E1D">
        <w:t>Podpora</w:t>
      </w:r>
      <w:r w:rsidRPr="00B0575B">
        <w:t xml:space="preserve"> vědy, výzkumu a inovací by měla směřovat k posílení těchto aktivit v rámci národních i mezinárodních projektů s důrazem na spolupráci mezi veřejnou, soukromou a akademickou sférou. Klíčová je podpora výzkumných, vývojových a inovačních aktivit jak na úrovni výzkumných institucí, tak podniků, včetně aplikace vědeckého výzkumu do praxe a rozvoje nových technologických postupů. Nezbytné jsou investice do modernizace výzkumných zařízení, inovativních procesů a inovačních kapacit podniků. </w:t>
      </w:r>
    </w:p>
    <w:p w14:paraId="22E346A2" w14:textId="52BB4560" w:rsidR="00570108" w:rsidRPr="00776433" w:rsidRDefault="00272CD2" w:rsidP="00570108">
      <w:pPr>
        <w:spacing w:before="120" w:after="120" w:line="240" w:lineRule="auto"/>
        <w:rPr>
          <w:b/>
          <w:bCs/>
          <w:u w:val="single"/>
        </w:rPr>
      </w:pPr>
      <w:r>
        <w:rPr>
          <w:b/>
          <w:bCs/>
          <w:u w:val="single"/>
        </w:rPr>
        <w:t>P</w:t>
      </w:r>
      <w:r w:rsidR="00570108" w:rsidRPr="00776433">
        <w:rPr>
          <w:b/>
          <w:bCs/>
          <w:u w:val="single"/>
        </w:rPr>
        <w:t>odpora přeshraniční spolupráce</w:t>
      </w:r>
      <w:r>
        <w:rPr>
          <w:b/>
          <w:bCs/>
          <w:u w:val="single"/>
        </w:rPr>
        <w:t xml:space="preserve"> a zapojování do mezinárodních sítí </w:t>
      </w:r>
    </w:p>
    <w:p w14:paraId="4D1EFD95" w14:textId="0BCE47FB" w:rsidR="00A87508" w:rsidRDefault="00272CD2" w:rsidP="009E4B89">
      <w:pPr>
        <w:spacing w:before="120" w:after="120" w:line="240" w:lineRule="auto"/>
        <w:jc w:val="both"/>
      </w:pPr>
      <w:r w:rsidRPr="00F146A7">
        <w:t>Podpora přeshraniční spolupráce</w:t>
      </w:r>
      <w:r w:rsidR="009E4B89" w:rsidRPr="00F146A7">
        <w:t xml:space="preserve"> je</w:t>
      </w:r>
      <w:r w:rsidRPr="00F146A7">
        <w:t xml:space="preserve"> klíčová pro rozvoj </w:t>
      </w:r>
      <w:r w:rsidR="00376698" w:rsidRPr="00F146A7">
        <w:t xml:space="preserve">a konkurenceschopnost </w:t>
      </w:r>
      <w:r w:rsidRPr="00F146A7">
        <w:t>příhraničních</w:t>
      </w:r>
      <w:r w:rsidR="00430218" w:rsidRPr="00F146A7">
        <w:t xml:space="preserve"> </w:t>
      </w:r>
      <w:r w:rsidRPr="00F146A7">
        <w:t>regionů</w:t>
      </w:r>
      <w:r w:rsidR="009E4B89" w:rsidRPr="00F146A7">
        <w:t xml:space="preserve"> čelící</w:t>
      </w:r>
      <w:r w:rsidR="00E76612">
        <w:t>ch</w:t>
      </w:r>
      <w:r w:rsidR="009E4B89" w:rsidRPr="00F146A7">
        <w:t xml:space="preserve"> </w:t>
      </w:r>
      <w:r w:rsidRPr="00F146A7">
        <w:t>výzvám jako horší dopravní dostupnost či omezený přístup k veřejným službám.</w:t>
      </w:r>
      <w:r w:rsidRPr="00272CD2">
        <w:t xml:space="preserve"> Podpora by měla zahrnovat rozvoj dopravní a komunikační infrastruktury, posílení podnikání, inovací, vzdělávání, zdravotnictví a krizového řízení. Nezbytné je také odstraňování legislativních a administrativních bariér, které brání efektivní spolupráci v oblasti dopravy, sociálních služeb či integrovaného záchranného systému. Důležitým prvkem je rovněž podpora cestovního ruchu, kultury a komunitního života, stejně jako opatření na ochranu životního prostředí a udržitelný rozvoj, včetně obnovitelných zdrojů energie a nakládání s odpady.</w:t>
      </w:r>
      <w:r w:rsidR="009E4B89">
        <w:t xml:space="preserve"> Důležité je také </w:t>
      </w:r>
      <w:r w:rsidR="009E4B89" w:rsidRPr="00272CD2">
        <w:t>zapojení českých měst</w:t>
      </w:r>
      <w:r w:rsidR="009E4B89">
        <w:t>, obcí a regionů</w:t>
      </w:r>
      <w:r w:rsidR="009E4B89" w:rsidRPr="00272CD2">
        <w:t xml:space="preserve"> do mezinárodních sítí v oblastech rozvoje měst, inovací, dopravy, infrastruktury, udržitelnosti a energetiky</w:t>
      </w:r>
      <w:r w:rsidR="009E4B89">
        <w:t xml:space="preserve"> s cílem zvýšení jejich </w:t>
      </w:r>
      <w:r w:rsidR="009E4B89" w:rsidRPr="00272CD2">
        <w:t>konkurenceschopnost</w:t>
      </w:r>
      <w:r w:rsidR="009E4B89">
        <w:t>i</w:t>
      </w:r>
      <w:r w:rsidR="009E4B89" w:rsidRPr="00272CD2">
        <w:t xml:space="preserve">, </w:t>
      </w:r>
      <w:r w:rsidR="009E4B89">
        <w:t xml:space="preserve">získání nových </w:t>
      </w:r>
      <w:r w:rsidR="009E4B89" w:rsidRPr="00272CD2">
        <w:t>investic a posíl</w:t>
      </w:r>
      <w:r w:rsidR="009E4B89">
        <w:t>ení</w:t>
      </w:r>
      <w:r w:rsidR="009E4B89" w:rsidRPr="00272CD2">
        <w:t xml:space="preserve"> inovační</w:t>
      </w:r>
      <w:r w:rsidR="009E4B89">
        <w:t>ch</w:t>
      </w:r>
      <w:r w:rsidR="009E4B89" w:rsidRPr="00272CD2">
        <w:t xml:space="preserve"> ekosystém</w:t>
      </w:r>
      <w:r w:rsidR="009E4B89">
        <w:t>ů</w:t>
      </w:r>
      <w:r w:rsidR="009E4B89" w:rsidRPr="00272CD2">
        <w:t>.</w:t>
      </w:r>
    </w:p>
    <w:p w14:paraId="2A98A1EE" w14:textId="77777777" w:rsidR="00272CD2" w:rsidRPr="00272CD2" w:rsidRDefault="00272CD2" w:rsidP="004F54CE">
      <w:pPr>
        <w:spacing w:before="120" w:after="120" w:line="240" w:lineRule="auto"/>
      </w:pPr>
    </w:p>
    <w:p w14:paraId="3AE903BA" w14:textId="10FAF2FB" w:rsidR="004859F3" w:rsidRPr="00570108" w:rsidRDefault="009A18AF" w:rsidP="004F54CE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rPr>
          <w:b/>
          <w:bCs/>
          <w:sz w:val="32"/>
          <w:szCs w:val="32"/>
        </w:rPr>
      </w:pPr>
      <w:r w:rsidRPr="00E17D85">
        <w:rPr>
          <w:b/>
          <w:bCs/>
          <w:sz w:val="32"/>
          <w:szCs w:val="32"/>
        </w:rPr>
        <w:t>Udržitelnost</w:t>
      </w:r>
      <w:r w:rsidR="009661F7">
        <w:rPr>
          <w:b/>
          <w:bCs/>
          <w:sz w:val="32"/>
          <w:szCs w:val="32"/>
        </w:rPr>
        <w:t xml:space="preserve">: </w:t>
      </w:r>
      <w:r w:rsidR="009661F7">
        <w:rPr>
          <w:b/>
          <w:bCs/>
        </w:rPr>
        <w:t>Energetika, Doprava, Adaptace na změnu klimatu, udržitelné využívání zdrojů a ochrana životního prostředí</w:t>
      </w:r>
    </w:p>
    <w:p w14:paraId="7DD9815A" w14:textId="77777777" w:rsidR="006A2EC8" w:rsidRPr="00776433" w:rsidRDefault="006A2EC8" w:rsidP="006A2EC8">
      <w:pPr>
        <w:spacing w:before="120" w:after="120" w:line="240" w:lineRule="auto"/>
        <w:jc w:val="both"/>
        <w:rPr>
          <w:b/>
          <w:bCs/>
          <w:u w:val="single"/>
        </w:rPr>
      </w:pPr>
      <w:r w:rsidRPr="00776433">
        <w:rPr>
          <w:b/>
          <w:bCs/>
          <w:u w:val="single"/>
        </w:rPr>
        <w:t xml:space="preserve">Energetická transformace a snižování energetické náročnosti </w:t>
      </w:r>
    </w:p>
    <w:p w14:paraId="164730A3" w14:textId="1312C81B" w:rsidR="0074622D" w:rsidRPr="006A2EC8" w:rsidRDefault="0074622D" w:rsidP="004F54CE">
      <w:pPr>
        <w:spacing w:before="120" w:after="120" w:line="240" w:lineRule="auto"/>
        <w:jc w:val="both"/>
      </w:pPr>
      <w:r w:rsidRPr="0074622D">
        <w:t xml:space="preserve">Podpora z fondů EU by měla směřovat k rozvoji udržitelných, efektivních a bezpečných energetických řešení s důrazem na komunitní a decentralizovanou energetiku, která </w:t>
      </w:r>
      <w:proofErr w:type="gramStart"/>
      <w:r w:rsidRPr="0074622D">
        <w:t>zvýší</w:t>
      </w:r>
      <w:proofErr w:type="gramEnd"/>
      <w:r w:rsidRPr="0074622D">
        <w:t xml:space="preserve"> energetickou soběstačnost </w:t>
      </w:r>
      <w:r w:rsidRPr="00F0620A">
        <w:t>územních</w:t>
      </w:r>
      <w:r w:rsidR="00FA2774">
        <w:t xml:space="preserve"> samosprávných</w:t>
      </w:r>
      <w:r w:rsidRPr="00F0620A">
        <w:t xml:space="preserve"> celků a </w:t>
      </w:r>
      <w:r w:rsidR="00FA2774">
        <w:t xml:space="preserve">dalších </w:t>
      </w:r>
      <w:r w:rsidRPr="00F0620A">
        <w:t>partnerů</w:t>
      </w:r>
      <w:r w:rsidR="00FA2774">
        <w:t xml:space="preserve"> v území</w:t>
      </w:r>
      <w:r w:rsidRPr="0074622D">
        <w:t xml:space="preserve">. Klíčovým opatřením je využívání obnovitelných zdrojů energie na lokální i regionální úrovni, podpořené digitálními a </w:t>
      </w:r>
      <w:proofErr w:type="spellStart"/>
      <w:r w:rsidRPr="0074622D">
        <w:t>smart</w:t>
      </w:r>
      <w:proofErr w:type="spellEnd"/>
      <w:r w:rsidRPr="0074622D">
        <w:t xml:space="preserve"> technologiemi. Důležitým cílem je také snižování energetické náročnosti budov a dalších provozů, včetně historických objektů, prostřednictvím zavádění energetického managementu ke snížení provozních nákladů a zvýšení efektivity</w:t>
      </w:r>
      <w:r w:rsidR="00FA2774">
        <w:t xml:space="preserve"> </w:t>
      </w:r>
      <w:r w:rsidR="00FA2774" w:rsidRPr="00060CEF">
        <w:t xml:space="preserve">energetického hospodaření </w:t>
      </w:r>
      <w:r w:rsidR="006B5714">
        <w:t>napříč všemi sektory včetně domácností</w:t>
      </w:r>
      <w:r w:rsidR="00FA2774" w:rsidRPr="00060CEF">
        <w:t>.</w:t>
      </w:r>
      <w:r w:rsidRPr="0074622D">
        <w:t xml:space="preserve"> Nezbytná je rovněž podpora opatření na posílení energetické bezpečnosti a odolnosti infrastruktury vůči vnějším vlivům a krizovým situacím.</w:t>
      </w:r>
    </w:p>
    <w:p w14:paraId="1840C207" w14:textId="7BD3BC51" w:rsidR="004859F3" w:rsidRPr="00776433" w:rsidRDefault="004859F3" w:rsidP="004F54CE">
      <w:pPr>
        <w:spacing w:before="120" w:after="120" w:line="240" w:lineRule="auto"/>
        <w:jc w:val="both"/>
        <w:rPr>
          <w:b/>
          <w:bCs/>
          <w:u w:val="single"/>
        </w:rPr>
      </w:pPr>
      <w:r w:rsidRPr="00776433">
        <w:rPr>
          <w:b/>
          <w:bCs/>
          <w:u w:val="single"/>
        </w:rPr>
        <w:t xml:space="preserve">Podpora veřejné </w:t>
      </w:r>
      <w:r w:rsidR="00F43D86" w:rsidRPr="00776433">
        <w:rPr>
          <w:b/>
          <w:bCs/>
          <w:u w:val="single"/>
        </w:rPr>
        <w:t xml:space="preserve">a multimodální </w:t>
      </w:r>
      <w:r w:rsidRPr="00776433">
        <w:rPr>
          <w:b/>
          <w:bCs/>
          <w:u w:val="single"/>
        </w:rPr>
        <w:t>dopravy</w:t>
      </w:r>
    </w:p>
    <w:p w14:paraId="080B056B" w14:textId="00867382" w:rsidR="00F35AAE" w:rsidRPr="003120CA" w:rsidRDefault="00F35AAE" w:rsidP="004F54CE">
      <w:pPr>
        <w:spacing w:before="120" w:after="120" w:line="240" w:lineRule="auto"/>
        <w:jc w:val="both"/>
      </w:pPr>
      <w:r w:rsidRPr="007A12D5">
        <w:t>Podpora</w:t>
      </w:r>
      <w:r w:rsidRPr="00F35AAE">
        <w:t xml:space="preserve"> by měla směřovat k modernizaci dopravní infrastruktury a rozvoji veřejné a multimodální dopravy s cílem zlepšit propojení sídel s klíčovými vzdělávacími, ekonomickými, kulturními a zdravotnickými centry</w:t>
      </w:r>
      <w:r w:rsidR="007A12D5">
        <w:t xml:space="preserve">. </w:t>
      </w:r>
      <w:r w:rsidR="006F77D7">
        <w:t xml:space="preserve">Součástí investic je </w:t>
      </w:r>
      <w:proofErr w:type="gramStart"/>
      <w:r w:rsidR="006F77D7">
        <w:t xml:space="preserve">podpora </w:t>
      </w:r>
      <w:r w:rsidR="007A12D5">
        <w:t xml:space="preserve"> </w:t>
      </w:r>
      <w:proofErr w:type="spellStart"/>
      <w:r w:rsidR="00626F30">
        <w:t>ekologickéhromadné</w:t>
      </w:r>
      <w:proofErr w:type="spellEnd"/>
      <w:proofErr w:type="gramEnd"/>
      <w:r w:rsidR="00626F30">
        <w:t xml:space="preserve"> </w:t>
      </w:r>
      <w:r w:rsidRPr="00F35AAE">
        <w:t xml:space="preserve">dopravy, </w:t>
      </w:r>
      <w:r w:rsidR="00626F30">
        <w:t>propojování odlehlých částí regionů s centry</w:t>
      </w:r>
      <w:r w:rsidR="00626F30" w:rsidRPr="00F35AAE">
        <w:t xml:space="preserve"> </w:t>
      </w:r>
      <w:r w:rsidR="00626F30">
        <w:t xml:space="preserve">včetně </w:t>
      </w:r>
      <w:r w:rsidRPr="00F35AAE">
        <w:t>příměstských spojů</w:t>
      </w:r>
      <w:r w:rsidR="00626F30">
        <w:t xml:space="preserve"> prostřednictvím zkvalitňování dopravní infrastruktury jako </w:t>
      </w:r>
      <w:r w:rsidRPr="00F35AAE">
        <w:t>terminál</w:t>
      </w:r>
      <w:r w:rsidR="00626F30">
        <w:t>y</w:t>
      </w:r>
      <w:r w:rsidRPr="00F35AAE">
        <w:t xml:space="preserve">, </w:t>
      </w:r>
      <w:r w:rsidR="00E76612" w:rsidRPr="00F35AAE">
        <w:t>parkovišt</w:t>
      </w:r>
      <w:r w:rsidR="00E76612">
        <w:t>ě</w:t>
      </w:r>
      <w:r w:rsidRPr="00F35AAE">
        <w:t xml:space="preserve"> P+R a poptávkové dopravy, což přispěje ke snížení individuální automobilové </w:t>
      </w:r>
      <w:r w:rsidRPr="00F35AAE">
        <w:lastRenderedPageBreak/>
        <w:t xml:space="preserve">dopravy a podpoří udržitelnou mobilitu. Investice do nízkoemisní a bezemisní dopravy, </w:t>
      </w:r>
      <w:proofErr w:type="spellStart"/>
      <w:r w:rsidRPr="00F35AAE">
        <w:t>smart</w:t>
      </w:r>
      <w:proofErr w:type="spellEnd"/>
      <w:r w:rsidRPr="00F35AAE">
        <w:t xml:space="preserve"> mobility a inteligentních dopravních systémů (ITS) </w:t>
      </w:r>
      <w:proofErr w:type="gramStart"/>
      <w:r w:rsidRPr="00F35AAE">
        <w:t>zvýší</w:t>
      </w:r>
      <w:proofErr w:type="gramEnd"/>
      <w:r w:rsidRPr="00F35AAE">
        <w:t xml:space="preserve"> efektivitu a ekologickou udržitelnost dopravy. </w:t>
      </w:r>
      <w:r w:rsidR="00661A7D">
        <w:t xml:space="preserve">Klíčová </w:t>
      </w:r>
      <w:r w:rsidRPr="00F35AAE">
        <w:t>je také podpora napojení regionů</w:t>
      </w:r>
      <w:r w:rsidR="007A12D5">
        <w:t xml:space="preserve"> České republiky</w:t>
      </w:r>
      <w:r w:rsidRPr="00F35AAE">
        <w:t xml:space="preserve"> na dálniční a silniční síť, včetně vysokorychlostních železničních tratí, propojení měst s venkovskými oblastmi, výstavba městských okruhů a modernizace páteřních komunikací, což povede k vyšší konkurenceschopnosti</w:t>
      </w:r>
      <w:r w:rsidR="00661A7D">
        <w:t xml:space="preserve"> a</w:t>
      </w:r>
      <w:r w:rsidRPr="00F35AAE">
        <w:t xml:space="preserve"> dostupnosti</w:t>
      </w:r>
      <w:r w:rsidR="0009119C">
        <w:t xml:space="preserve"> území.</w:t>
      </w:r>
      <w:r w:rsidRPr="00F35AAE">
        <w:t xml:space="preserve"> </w:t>
      </w:r>
    </w:p>
    <w:p w14:paraId="6D98D95F" w14:textId="472C988B" w:rsidR="00952DE5" w:rsidRPr="00E133AC" w:rsidRDefault="006A2EC8" w:rsidP="004F54CE">
      <w:pPr>
        <w:spacing w:before="120" w:after="120" w:line="240" w:lineRule="auto"/>
        <w:jc w:val="both"/>
        <w:rPr>
          <w:b/>
          <w:bCs/>
          <w:u w:val="single"/>
        </w:rPr>
      </w:pPr>
      <w:r w:rsidRPr="00776433">
        <w:rPr>
          <w:b/>
          <w:bCs/>
          <w:u w:val="single"/>
        </w:rPr>
        <w:t xml:space="preserve">Adaptace na změnu klimatu </w:t>
      </w:r>
    </w:p>
    <w:p w14:paraId="153BC62B" w14:textId="3734DFC7" w:rsidR="00952DE5" w:rsidRPr="006A2EC8" w:rsidRDefault="00952DE5" w:rsidP="004F54CE">
      <w:pPr>
        <w:spacing w:before="120" w:after="120" w:line="240" w:lineRule="auto"/>
        <w:jc w:val="both"/>
      </w:pPr>
      <w:r w:rsidRPr="00E133AC">
        <w:t>Podpora</w:t>
      </w:r>
      <w:r w:rsidRPr="00952DE5">
        <w:t xml:space="preserve"> by měla směřovat k realizaci komplexních opatření zvyšujících odolnost </w:t>
      </w:r>
      <w:r w:rsidR="002F2791">
        <w:t>území</w:t>
      </w:r>
      <w:r w:rsidRPr="00952DE5">
        <w:t xml:space="preserve"> vůči extrémním klimatickým jevům a podporujících udržitelný rozvoj. Klíčovým </w:t>
      </w:r>
      <w:r w:rsidR="00E133AC">
        <w:t>opatřením jsou</w:t>
      </w:r>
      <w:r w:rsidRPr="00952DE5">
        <w:t xml:space="preserve"> </w:t>
      </w:r>
      <w:r w:rsidR="00E133AC" w:rsidRPr="001E0AEF">
        <w:t xml:space="preserve">komplexní revitalizace veřejných prostranství s využitím </w:t>
      </w:r>
      <w:r w:rsidR="00E133AC" w:rsidRPr="00DA5C54">
        <w:t>modrozelené infrastruktury</w:t>
      </w:r>
      <w:r w:rsidRPr="00952DE5">
        <w:t xml:space="preserve">, adaptace budov a efektivní hospodaření s vodou prostřednictvím vsakování, zadržování vody a prevence přírodních katastrof. </w:t>
      </w:r>
      <w:r w:rsidR="00E133AC">
        <w:t xml:space="preserve">Důležitým aspektem podpory těchto projektů </w:t>
      </w:r>
      <w:r w:rsidRPr="00952DE5">
        <w:t xml:space="preserve">možnost financování doprovodných opatření, jako jsou úpravy zpevněných ploch, centralizované uložení inženýrských sítí či městský mobiliář. V extravilánu měst a obcí by opatření měla směřovat k ochraně a obnově krajiny, podpoře zadržování vody, přírodě blízkému využití území, ochraně biodiverzity a ekosystémů a realizaci pozemkových úprav </w:t>
      </w:r>
      <w:r w:rsidR="00837054">
        <w:t xml:space="preserve">a jejich společných zařízení, včetně závazných osevních </w:t>
      </w:r>
      <w:proofErr w:type="gramStart"/>
      <w:r w:rsidR="00837054">
        <w:t>postupů</w:t>
      </w:r>
      <w:r w:rsidR="00837054" w:rsidRPr="00952DE5">
        <w:t xml:space="preserve"> </w:t>
      </w:r>
      <w:r w:rsidR="00837054">
        <w:t xml:space="preserve"> </w:t>
      </w:r>
      <w:r w:rsidRPr="00952DE5">
        <w:t>s</w:t>
      </w:r>
      <w:proofErr w:type="gramEnd"/>
      <w:r w:rsidRPr="00952DE5">
        <w:t xml:space="preserve"> cílem zvýšit odolnost krajiny vůči klimatickým změnám.</w:t>
      </w:r>
    </w:p>
    <w:p w14:paraId="3E1E646A" w14:textId="24EE9A8E" w:rsidR="00E3620D" w:rsidRPr="00776433" w:rsidRDefault="00E3620D" w:rsidP="004F54CE">
      <w:pPr>
        <w:spacing w:before="120" w:after="120" w:line="240" w:lineRule="auto"/>
        <w:jc w:val="both"/>
        <w:rPr>
          <w:b/>
          <w:bCs/>
          <w:u w:val="single"/>
        </w:rPr>
      </w:pPr>
      <w:r w:rsidRPr="00776433">
        <w:rPr>
          <w:b/>
          <w:bCs/>
          <w:u w:val="single"/>
        </w:rPr>
        <w:t>Vodohospodářská infrastruktura</w:t>
      </w:r>
    </w:p>
    <w:p w14:paraId="5FAA3C29" w14:textId="11B93798" w:rsidR="005869F6" w:rsidRPr="00A947FD" w:rsidRDefault="005869F6" w:rsidP="004F54CE">
      <w:pPr>
        <w:spacing w:before="120" w:after="120" w:line="240" w:lineRule="auto"/>
        <w:jc w:val="both"/>
      </w:pPr>
      <w:r w:rsidRPr="005869F6">
        <w:t>Podpora by měla směřovat k modernizaci a rozšiřování kapacit čistíren odpadních vod, kanalizačních a vodovodních soustav v souladu s</w:t>
      </w:r>
      <w:r>
        <w:t xml:space="preserve"> implementací </w:t>
      </w:r>
      <w:r w:rsidRPr="005869F6">
        <w:t>evropsk</w:t>
      </w:r>
      <w:r>
        <w:t>é</w:t>
      </w:r>
      <w:r w:rsidRPr="005869F6">
        <w:t xml:space="preserve"> legislativ</w:t>
      </w:r>
      <w:r>
        <w:t>y</w:t>
      </w:r>
      <w:r w:rsidRPr="005869F6">
        <w:t xml:space="preserve">. Klíčovým cílem je také zajištění kvalitního a udržitelného hospodaření s vodními zdroji prostřednictvím zavádění nových technologií v oblasti čištění odpadních vod. Důležitou součástí opatření je efektivní hospodaření s dešťovou vodou, zahrnující její zadržování, řízené odpouštění a opětovné využívání, což přispěje k ochraně vodních zdrojů, prevenci sucha, snížení rizika povodní a celkovému zvýšení odolnosti </w:t>
      </w:r>
      <w:r w:rsidR="002F2791">
        <w:t>území</w:t>
      </w:r>
      <w:r w:rsidRPr="005869F6">
        <w:t xml:space="preserve"> vůči extrémním klimatickým jevům.</w:t>
      </w:r>
    </w:p>
    <w:p w14:paraId="3D00B233" w14:textId="648D8FB8" w:rsidR="00E3620D" w:rsidRPr="00776433" w:rsidRDefault="00E3620D" w:rsidP="004F54CE">
      <w:pPr>
        <w:spacing w:before="120" w:after="120" w:line="240" w:lineRule="auto"/>
        <w:rPr>
          <w:b/>
          <w:bCs/>
          <w:u w:val="single"/>
        </w:rPr>
      </w:pPr>
      <w:r w:rsidRPr="00776433">
        <w:rPr>
          <w:b/>
          <w:bCs/>
          <w:u w:val="single"/>
        </w:rPr>
        <w:t>Cirkulární ekonomika a hospodaření s</w:t>
      </w:r>
      <w:r w:rsidR="006A4A01" w:rsidRPr="00776433">
        <w:rPr>
          <w:b/>
          <w:bCs/>
          <w:u w:val="single"/>
        </w:rPr>
        <w:t> </w:t>
      </w:r>
      <w:r w:rsidRPr="00776433">
        <w:rPr>
          <w:b/>
          <w:bCs/>
          <w:u w:val="single"/>
        </w:rPr>
        <w:t>odpady</w:t>
      </w:r>
    </w:p>
    <w:p w14:paraId="6CAE053A" w14:textId="03497D79" w:rsidR="00313407" w:rsidRPr="00E17D85" w:rsidRDefault="006A4A01" w:rsidP="004F54CE">
      <w:pPr>
        <w:spacing w:before="120" w:after="120" w:line="240" w:lineRule="auto"/>
        <w:jc w:val="both"/>
      </w:pPr>
      <w:r w:rsidRPr="006A4A01">
        <w:t>Klíčovými opatřeními jsou investice do recyklace, modernizace nakládání s odpady a využívání inovativních technologií, které umožní efektivnější zpracování surovin a minimalizaci odpadu.</w:t>
      </w:r>
      <w:r>
        <w:t xml:space="preserve"> </w:t>
      </w:r>
      <w:r w:rsidRPr="006A4A01">
        <w:t xml:space="preserve">Důležitou součástí je také podpora strategií pro snižování množství odpadu, rozvoj „bezodpadových“ měst </w:t>
      </w:r>
      <w:r w:rsidR="00837054">
        <w:t xml:space="preserve">a obcí </w:t>
      </w:r>
      <w:r w:rsidRPr="006A4A01">
        <w:t>a využití digitálních technologií k optimalizaci sběru a recyklace materiálů</w:t>
      </w:r>
      <w:r w:rsidR="00AB64CF">
        <w:t xml:space="preserve"> či jejich využití ve stavebnictví a dalších sektorech</w:t>
      </w:r>
      <w:r w:rsidR="00E76612">
        <w:t>.</w:t>
      </w:r>
      <w:r w:rsidRPr="006A4A01">
        <w:t xml:space="preserve"> </w:t>
      </w:r>
    </w:p>
    <w:p w14:paraId="47B69022" w14:textId="501FDA31" w:rsidR="00313407" w:rsidRPr="00776433" w:rsidRDefault="00313407" w:rsidP="004F54CE">
      <w:pPr>
        <w:spacing w:before="120" w:after="120" w:line="240" w:lineRule="auto"/>
        <w:rPr>
          <w:b/>
          <w:bCs/>
          <w:u w:val="single"/>
        </w:rPr>
      </w:pPr>
      <w:r w:rsidRPr="00776433">
        <w:rPr>
          <w:b/>
          <w:bCs/>
          <w:u w:val="single"/>
        </w:rPr>
        <w:t>Bezpečnost</w:t>
      </w:r>
    </w:p>
    <w:p w14:paraId="75428B7A" w14:textId="5565EEC8" w:rsidR="00AF5CD8" w:rsidRPr="00431423" w:rsidRDefault="00AF5CD8" w:rsidP="004F54CE">
      <w:pPr>
        <w:spacing w:before="120" w:after="120" w:line="240" w:lineRule="auto"/>
        <w:jc w:val="both"/>
      </w:pPr>
      <w:r w:rsidRPr="00AF5CD8">
        <w:t>Podpora z fondů EU by měla směřovat k posílení bezpečnosti a krizové připravenosti regionů, měst a obcí prostřednictvím spolupráce se složkami integrovaného záchranného systému, zajištění civilní obrany a ochrany kritické infrastruktury. Klíčová opatření zahrnují budování a rekonstrukci úkrytů, posílení civilní nouzové připravenosti a investice do vybavení a výcviku složek IZS. Důraz je kladen na kybernetickou a fyzickou ochranu strategické infrastruktury, digitalizaci krizového řízení a využití umělé inteligence pro rychlejší reakci na mimořádné situace. Nezbytnou součástí opatření je zajištění zdravotnické pohotovosti a záložních kapacit, včetně energetických zdrojů a ubytovacích prostor pro krizové situace. Podpora by měla cílit i na infrastrukturu</w:t>
      </w:r>
      <w:r w:rsidR="004C7544">
        <w:t xml:space="preserve"> (včetně dopravní)</w:t>
      </w:r>
      <w:r w:rsidRPr="00AF5CD8">
        <w:t xml:space="preserve"> </w:t>
      </w:r>
      <w:r w:rsidRPr="00AF5CD8">
        <w:lastRenderedPageBreak/>
        <w:t>využitelnou pro armádní a civilní ochranu, včetně ženijního vojska, vojenské policie, vojenských zdravotníků a protichemické obrany</w:t>
      </w:r>
      <w:r>
        <w:t xml:space="preserve"> pro jejich využití také v případě přírodních katastrof. </w:t>
      </w:r>
    </w:p>
    <w:p w14:paraId="535DE997" w14:textId="77777777" w:rsidR="00313407" w:rsidRPr="00E17D85" w:rsidRDefault="00313407" w:rsidP="004F54CE">
      <w:pPr>
        <w:pStyle w:val="Odstavecseseznamem"/>
        <w:spacing w:before="120" w:after="120" w:line="240" w:lineRule="auto"/>
        <w:rPr>
          <w:b/>
          <w:bCs/>
        </w:rPr>
      </w:pPr>
    </w:p>
    <w:p w14:paraId="63FDBD93" w14:textId="15AE1484" w:rsidR="00E24D32" w:rsidRPr="00F85429" w:rsidRDefault="004859F3" w:rsidP="004F54CE">
      <w:pPr>
        <w:pStyle w:val="Odstavecseseznamem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40" w:lineRule="auto"/>
        <w:rPr>
          <w:b/>
          <w:bCs/>
          <w:sz w:val="32"/>
          <w:szCs w:val="32"/>
        </w:rPr>
      </w:pPr>
      <w:r w:rsidRPr="00E17D85">
        <w:rPr>
          <w:b/>
          <w:bCs/>
          <w:sz w:val="32"/>
          <w:szCs w:val="32"/>
        </w:rPr>
        <w:t>Demografi</w:t>
      </w:r>
      <w:r w:rsidR="00996A0C">
        <w:rPr>
          <w:b/>
          <w:bCs/>
          <w:sz w:val="32"/>
          <w:szCs w:val="32"/>
        </w:rPr>
        <w:t xml:space="preserve">cká změna: </w:t>
      </w:r>
      <w:r w:rsidR="00996A0C">
        <w:rPr>
          <w:b/>
          <w:bCs/>
        </w:rPr>
        <w:t>zdraví a zdravotnictví; stárnutí populace, bydlení</w:t>
      </w:r>
    </w:p>
    <w:p w14:paraId="7351F457" w14:textId="77777777" w:rsidR="009661F7" w:rsidRPr="00776433" w:rsidRDefault="009661F7" w:rsidP="004F54CE">
      <w:pPr>
        <w:spacing w:before="120" w:after="120" w:line="240" w:lineRule="auto"/>
        <w:rPr>
          <w:u w:val="single"/>
        </w:rPr>
      </w:pPr>
      <w:r w:rsidRPr="00776433">
        <w:rPr>
          <w:rFonts w:cs="Arial"/>
          <w:b/>
          <w:bCs/>
          <w:u w:val="single"/>
        </w:rPr>
        <w:t>Zajištění kapacit sociálních služeb v návaznosti na zaměstnanost, hospodářský růst a demografické změny</w:t>
      </w:r>
    </w:p>
    <w:p w14:paraId="701D3DFC" w14:textId="77777777" w:rsidR="00376698" w:rsidRDefault="00F025FA" w:rsidP="005234BF">
      <w:pPr>
        <w:spacing w:before="120" w:after="120" w:line="240" w:lineRule="auto"/>
        <w:jc w:val="both"/>
        <w:rPr>
          <w:rFonts w:cs="Arial"/>
        </w:rPr>
      </w:pPr>
      <w:r w:rsidRPr="007A74C8">
        <w:rPr>
          <w:rFonts w:cs="Arial"/>
        </w:rPr>
        <w:t xml:space="preserve">Podpora </w:t>
      </w:r>
      <w:r w:rsidRPr="006A2EC8">
        <w:rPr>
          <w:rFonts w:cs="Arial"/>
        </w:rPr>
        <w:t xml:space="preserve">směřující do </w:t>
      </w:r>
      <w:r w:rsidRPr="007A74C8">
        <w:rPr>
          <w:rFonts w:cs="Arial"/>
        </w:rPr>
        <w:t xml:space="preserve">oblasti zajištění kapacit sociálních služeb </w:t>
      </w:r>
      <w:r w:rsidRPr="006A2EC8">
        <w:rPr>
          <w:rFonts w:cs="Arial"/>
        </w:rPr>
        <w:t xml:space="preserve">je klíčová nejen v kontextu demografických změn, ale také v návaznosti na </w:t>
      </w:r>
      <w:r w:rsidRPr="007A74C8">
        <w:rPr>
          <w:rFonts w:cs="Arial"/>
        </w:rPr>
        <w:t>podporu zaměstnanosti</w:t>
      </w:r>
      <w:r w:rsidRPr="006A2EC8">
        <w:rPr>
          <w:rFonts w:cs="Arial"/>
        </w:rPr>
        <w:t xml:space="preserve"> ekonomicky aktivní populace. </w:t>
      </w:r>
      <w:r w:rsidR="00376698">
        <w:rPr>
          <w:rFonts w:cs="Arial"/>
        </w:rPr>
        <w:t xml:space="preserve">Jedná se o průřezovou oblast s dopadem jak na řešení demografické změny, tak na posilování konkurenceschopnosti, jejíž součástí je také </w:t>
      </w:r>
      <w:r w:rsidR="00376698" w:rsidRPr="007A74C8">
        <w:rPr>
          <w:rFonts w:cs="Arial"/>
        </w:rPr>
        <w:t xml:space="preserve">podpora </w:t>
      </w:r>
      <w:r w:rsidR="00376698" w:rsidRPr="006A2EC8">
        <w:rPr>
          <w:rFonts w:cs="Arial"/>
        </w:rPr>
        <w:t>zajištění péče o děti předškolního a školního věku s cílem zvýšit zapojení rodičů do pracovního procesu a podpora zaměstnanosti.</w:t>
      </w:r>
      <w:r w:rsidR="00376698">
        <w:rPr>
          <w:rFonts w:cs="Arial"/>
        </w:rPr>
        <w:t xml:space="preserve"> </w:t>
      </w:r>
    </w:p>
    <w:p w14:paraId="611AC0BA" w14:textId="769C02D1" w:rsidR="005234BF" w:rsidRPr="009661F7" w:rsidRDefault="005234BF" w:rsidP="004F54CE">
      <w:pPr>
        <w:spacing w:before="120" w:after="120" w:line="240" w:lineRule="auto"/>
        <w:jc w:val="both"/>
        <w:rPr>
          <w:rFonts w:cs="Arial"/>
        </w:rPr>
      </w:pPr>
      <w:r w:rsidRPr="005234BF">
        <w:rPr>
          <w:rFonts w:cs="Arial"/>
        </w:rPr>
        <w:t xml:space="preserve">S ohledem na stárnutí populace je nutné rozšířit kapacity pobytových i nepobytových sociálních služeb, včetně domovů seniorů, </w:t>
      </w:r>
      <w:r w:rsidR="00F025FA">
        <w:rPr>
          <w:rFonts w:cs="Arial"/>
        </w:rPr>
        <w:t xml:space="preserve">terénních </w:t>
      </w:r>
      <w:r w:rsidRPr="005234BF">
        <w:rPr>
          <w:rFonts w:cs="Arial"/>
        </w:rPr>
        <w:t>odlehčovacích služeb, domácí péče, denních stacionářů a krizové péče, geriatrick</w:t>
      </w:r>
      <w:r w:rsidR="00010C9E">
        <w:rPr>
          <w:rFonts w:cs="Arial"/>
        </w:rPr>
        <w:t>é</w:t>
      </w:r>
      <w:r w:rsidRPr="005234BF">
        <w:rPr>
          <w:rFonts w:cs="Arial"/>
        </w:rPr>
        <w:t xml:space="preserve"> a hospicov</w:t>
      </w:r>
      <w:r w:rsidR="00010C9E">
        <w:rPr>
          <w:rFonts w:cs="Arial"/>
        </w:rPr>
        <w:t>é</w:t>
      </w:r>
      <w:r w:rsidRPr="005234BF">
        <w:rPr>
          <w:rFonts w:cs="Arial"/>
        </w:rPr>
        <w:t xml:space="preserve"> péče. Důraz </w:t>
      </w:r>
      <w:r w:rsidR="00F025FA">
        <w:rPr>
          <w:rFonts w:cs="Arial"/>
        </w:rPr>
        <w:t>by měl být</w:t>
      </w:r>
      <w:r w:rsidRPr="005234BF">
        <w:rPr>
          <w:rFonts w:cs="Arial"/>
        </w:rPr>
        <w:t xml:space="preserve"> kladen na dostupnost a inovace sociálních a zdravotních služeb</w:t>
      </w:r>
      <w:r w:rsidR="000B1DBF">
        <w:rPr>
          <w:rFonts w:cs="Arial"/>
        </w:rPr>
        <w:t xml:space="preserve"> a infrastruktury</w:t>
      </w:r>
      <w:r w:rsidRPr="005234BF">
        <w:rPr>
          <w:rFonts w:cs="Arial"/>
        </w:rPr>
        <w:t xml:space="preserve">, včetně technického vybavení a řešení nedostatku odborného personálu </w:t>
      </w:r>
      <w:r w:rsidR="000B1DBF">
        <w:rPr>
          <w:rFonts w:cs="Arial"/>
        </w:rPr>
        <w:t xml:space="preserve">nejen </w:t>
      </w:r>
      <w:r w:rsidRPr="005234BF">
        <w:rPr>
          <w:rFonts w:cs="Arial"/>
        </w:rPr>
        <w:t xml:space="preserve">prostřednictvím vzdělávání. Součástí opatření je také zaměstnávání osob se zdravotním postižením a dostupného bydlení pro zranitelné skupiny. </w:t>
      </w:r>
      <w:r w:rsidR="00085163" w:rsidRPr="00085163">
        <w:rPr>
          <w:rFonts w:cs="Arial"/>
        </w:rPr>
        <w:t xml:space="preserve"> Důležitá je také podpora komunitních aktivit a projektů typu </w:t>
      </w:r>
      <w:proofErr w:type="spellStart"/>
      <w:r w:rsidR="00085163" w:rsidRPr="00085163">
        <w:rPr>
          <w:rFonts w:cs="Arial"/>
        </w:rPr>
        <w:t>people</w:t>
      </w:r>
      <w:proofErr w:type="spellEnd"/>
      <w:r w:rsidR="00085163" w:rsidRPr="00085163">
        <w:rPr>
          <w:rFonts w:cs="Arial"/>
        </w:rPr>
        <w:t>-to-</w:t>
      </w:r>
      <w:proofErr w:type="spellStart"/>
      <w:r w:rsidR="00085163" w:rsidRPr="00085163">
        <w:rPr>
          <w:rFonts w:cs="Arial"/>
        </w:rPr>
        <w:t>people</w:t>
      </w:r>
      <w:proofErr w:type="spellEnd"/>
      <w:r w:rsidR="00085163" w:rsidRPr="00085163">
        <w:rPr>
          <w:rFonts w:cs="Arial"/>
        </w:rPr>
        <w:t xml:space="preserve"> jako účinných opatření přispívajících k řešení péče o seniory a zranitelné cílové skupiny a podporujících soudržnost komunit. </w:t>
      </w:r>
      <w:r w:rsidRPr="005234BF">
        <w:rPr>
          <w:rFonts w:cs="Arial"/>
        </w:rPr>
        <w:t>V rámci ochrany zdraví obyvatelstva je důležité investovat do sportovní infrastruktury a podpory sportovních aktivit dětí, mládeže i veřejnosti jako prevence civilizačních onemocnění a podpory zdravého životního stylu.</w:t>
      </w:r>
    </w:p>
    <w:p w14:paraId="26BA99C4" w14:textId="0DD81A3B" w:rsidR="007160AB" w:rsidRPr="00776433" w:rsidRDefault="007160AB" w:rsidP="004F54CE">
      <w:pPr>
        <w:spacing w:before="120" w:after="120" w:line="240" w:lineRule="auto"/>
        <w:rPr>
          <w:b/>
          <w:bCs/>
          <w:u w:val="single"/>
        </w:rPr>
      </w:pPr>
      <w:r w:rsidRPr="00776433">
        <w:rPr>
          <w:b/>
          <w:bCs/>
          <w:u w:val="single"/>
        </w:rPr>
        <w:t>Dostupné bydlení</w:t>
      </w:r>
    </w:p>
    <w:p w14:paraId="75C651F1" w14:textId="4EF405FC" w:rsidR="007160AB" w:rsidRPr="007160AB" w:rsidRDefault="00920A56" w:rsidP="004F54CE">
      <w:pPr>
        <w:spacing w:before="120" w:after="120" w:line="240" w:lineRule="auto"/>
        <w:jc w:val="both"/>
      </w:pPr>
      <w:r w:rsidRPr="00920A56">
        <w:t xml:space="preserve">Podpora by měla směřovat na rozvoj nájemního bytového fondu </w:t>
      </w:r>
      <w:r w:rsidR="002F2791">
        <w:t>v území</w:t>
      </w:r>
      <w:r w:rsidRPr="00920A56">
        <w:t xml:space="preserve">, přičemž důraz </w:t>
      </w:r>
      <w:r>
        <w:t>by měl být kladen</w:t>
      </w:r>
      <w:r w:rsidRPr="00920A56">
        <w:t xml:space="preserve"> na výstavbu a rekonstrukci bytů</w:t>
      </w:r>
      <w:r w:rsidR="00487323">
        <w:t xml:space="preserve"> v majetku obcí, církví, případně dalších</w:t>
      </w:r>
      <w:r w:rsidRPr="00920A56">
        <w:t xml:space="preserve"> </w:t>
      </w:r>
      <w:r w:rsidR="00487323">
        <w:t>relevantních subje</w:t>
      </w:r>
      <w:r w:rsidR="00376698">
        <w:t>k</w:t>
      </w:r>
      <w:r w:rsidR="00487323">
        <w:t xml:space="preserve">tů </w:t>
      </w:r>
      <w:r w:rsidRPr="00920A56">
        <w:t xml:space="preserve">bez omezujících kritérií, jako jsou příjmy, vlastnictví nemovitosti či sociální situace. Tento přístup by měl zajistit dostupnost </w:t>
      </w:r>
      <w:r>
        <w:t xml:space="preserve">nájemního </w:t>
      </w:r>
      <w:r w:rsidRPr="00920A56">
        <w:t>bydlení pro širokou veřejnost, včetně vybraných skupin obyvatel, jako jsou mladé rodiny nebo osoby v nepříznivých životních situacích.</w:t>
      </w:r>
      <w:r>
        <w:t xml:space="preserve"> </w:t>
      </w:r>
      <w:r w:rsidRPr="00920A56">
        <w:t xml:space="preserve">Nezbytnou součástí této podpory je i podpora chráněného bydlení pro osoby s postižením a pro osoby v přechodných </w:t>
      </w:r>
      <w:r w:rsidR="00582004">
        <w:t xml:space="preserve">nepříznivých </w:t>
      </w:r>
      <w:r w:rsidRPr="00920A56">
        <w:t>životních obdobích</w:t>
      </w:r>
      <w:r>
        <w:t xml:space="preserve">. Důležité je, </w:t>
      </w:r>
      <w:r w:rsidR="00E76612">
        <w:t xml:space="preserve">aby </w:t>
      </w:r>
      <w:r>
        <w:t xml:space="preserve">takto vybudované dostupné nájemní bydlení bylo </w:t>
      </w:r>
      <w:r w:rsidR="00E76612">
        <w:t xml:space="preserve">pro </w:t>
      </w:r>
      <w:r w:rsidR="000A6544">
        <w:t>jejich vlastníky</w:t>
      </w:r>
      <w:r>
        <w:t xml:space="preserve"> ekonomicky udržitelné a byla umožněna jeho reprodukce a údržba v dlouhodobém horizontu.</w:t>
      </w:r>
    </w:p>
    <w:sectPr w:rsidR="007160AB" w:rsidRPr="007160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813C" w14:textId="77777777" w:rsidR="00E17C8F" w:rsidRDefault="00E17C8F" w:rsidP="00B673EF">
      <w:pPr>
        <w:spacing w:after="0" w:line="240" w:lineRule="auto"/>
      </w:pPr>
      <w:r>
        <w:separator/>
      </w:r>
    </w:p>
  </w:endnote>
  <w:endnote w:type="continuationSeparator" w:id="0">
    <w:p w14:paraId="4BC1E42E" w14:textId="77777777" w:rsidR="00E17C8F" w:rsidRDefault="00E17C8F" w:rsidP="00B6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8427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E6C8DA" w14:textId="744FC28C" w:rsidR="00B673EF" w:rsidRDefault="00B673E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15064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15064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4CD6AA" w14:textId="7BA346F9" w:rsidR="00B673EF" w:rsidRDefault="00B673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8C8C" w14:textId="77777777" w:rsidR="00E17C8F" w:rsidRDefault="00E17C8F" w:rsidP="00B673EF">
      <w:pPr>
        <w:spacing w:after="0" w:line="240" w:lineRule="auto"/>
      </w:pPr>
      <w:r>
        <w:separator/>
      </w:r>
    </w:p>
  </w:footnote>
  <w:footnote w:type="continuationSeparator" w:id="0">
    <w:p w14:paraId="30A46F74" w14:textId="77777777" w:rsidR="00E17C8F" w:rsidRDefault="00E17C8F" w:rsidP="00B67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F6A"/>
    <w:multiLevelType w:val="multilevel"/>
    <w:tmpl w:val="B0EE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4E3A71"/>
    <w:multiLevelType w:val="hybridMultilevel"/>
    <w:tmpl w:val="655AC122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7869D6"/>
    <w:multiLevelType w:val="multilevel"/>
    <w:tmpl w:val="0116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238CA"/>
    <w:multiLevelType w:val="multilevel"/>
    <w:tmpl w:val="BA2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901BB"/>
    <w:multiLevelType w:val="multilevel"/>
    <w:tmpl w:val="161A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F5286"/>
    <w:multiLevelType w:val="multilevel"/>
    <w:tmpl w:val="2E90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0A5AA6"/>
    <w:multiLevelType w:val="hybridMultilevel"/>
    <w:tmpl w:val="4DD2E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F83D4B"/>
    <w:multiLevelType w:val="multilevel"/>
    <w:tmpl w:val="546AB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D0D5F07"/>
    <w:multiLevelType w:val="multilevel"/>
    <w:tmpl w:val="BF00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D9949AB"/>
    <w:multiLevelType w:val="multilevel"/>
    <w:tmpl w:val="C004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F02609D"/>
    <w:multiLevelType w:val="multilevel"/>
    <w:tmpl w:val="8538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FC81DDD"/>
    <w:multiLevelType w:val="multilevel"/>
    <w:tmpl w:val="CD88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22F6F"/>
    <w:multiLevelType w:val="multilevel"/>
    <w:tmpl w:val="970E8A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55758EB"/>
    <w:multiLevelType w:val="multilevel"/>
    <w:tmpl w:val="00A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994DBD"/>
    <w:multiLevelType w:val="hybridMultilevel"/>
    <w:tmpl w:val="FF1A1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D06F77"/>
    <w:multiLevelType w:val="multilevel"/>
    <w:tmpl w:val="341E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2B68C1"/>
    <w:multiLevelType w:val="hybridMultilevel"/>
    <w:tmpl w:val="B07E5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43CDA"/>
    <w:multiLevelType w:val="multilevel"/>
    <w:tmpl w:val="6920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2B1FB9"/>
    <w:multiLevelType w:val="multilevel"/>
    <w:tmpl w:val="8B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BD6682"/>
    <w:multiLevelType w:val="hybridMultilevel"/>
    <w:tmpl w:val="D33C5F52"/>
    <w:lvl w:ilvl="0" w:tplc="F88486AC">
      <w:start w:val="1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EF71B0"/>
    <w:multiLevelType w:val="multilevel"/>
    <w:tmpl w:val="5484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E97203"/>
    <w:multiLevelType w:val="multilevel"/>
    <w:tmpl w:val="3DDC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0AD51EC"/>
    <w:multiLevelType w:val="multilevel"/>
    <w:tmpl w:val="FFB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3E7134F"/>
    <w:multiLevelType w:val="multilevel"/>
    <w:tmpl w:val="046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002C5E"/>
    <w:multiLevelType w:val="multilevel"/>
    <w:tmpl w:val="7AA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61A7AC3"/>
    <w:multiLevelType w:val="multilevel"/>
    <w:tmpl w:val="AE7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6EB4876"/>
    <w:multiLevelType w:val="hybridMultilevel"/>
    <w:tmpl w:val="401CD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516D98"/>
    <w:multiLevelType w:val="multilevel"/>
    <w:tmpl w:val="7F7E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294E17"/>
    <w:multiLevelType w:val="multilevel"/>
    <w:tmpl w:val="31BA36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96F4C40"/>
    <w:multiLevelType w:val="multilevel"/>
    <w:tmpl w:val="A5E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275EE1"/>
    <w:multiLevelType w:val="multilevel"/>
    <w:tmpl w:val="5DE8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B730EB8"/>
    <w:multiLevelType w:val="multilevel"/>
    <w:tmpl w:val="C108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E02D22"/>
    <w:multiLevelType w:val="multilevel"/>
    <w:tmpl w:val="60AA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21040B8"/>
    <w:multiLevelType w:val="multilevel"/>
    <w:tmpl w:val="0320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285E50"/>
    <w:multiLevelType w:val="multilevel"/>
    <w:tmpl w:val="EAF6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6B31DA0"/>
    <w:multiLevelType w:val="multilevel"/>
    <w:tmpl w:val="9A14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86A0AB6"/>
    <w:multiLevelType w:val="multilevel"/>
    <w:tmpl w:val="1012F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87F0C39"/>
    <w:multiLevelType w:val="multilevel"/>
    <w:tmpl w:val="3EE0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AA76002"/>
    <w:multiLevelType w:val="multilevel"/>
    <w:tmpl w:val="F8E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ADA0EBE"/>
    <w:multiLevelType w:val="multilevel"/>
    <w:tmpl w:val="9E8C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AF16280"/>
    <w:multiLevelType w:val="multilevel"/>
    <w:tmpl w:val="354E4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BAD2113"/>
    <w:multiLevelType w:val="multilevel"/>
    <w:tmpl w:val="00E8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BF204FD"/>
    <w:multiLevelType w:val="multilevel"/>
    <w:tmpl w:val="40F8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F196861"/>
    <w:multiLevelType w:val="multilevel"/>
    <w:tmpl w:val="9BE0602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3F98629F"/>
    <w:multiLevelType w:val="multilevel"/>
    <w:tmpl w:val="973A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0ED7B36"/>
    <w:multiLevelType w:val="multilevel"/>
    <w:tmpl w:val="F000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1B7154"/>
    <w:multiLevelType w:val="multilevel"/>
    <w:tmpl w:val="F200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866062"/>
    <w:multiLevelType w:val="multilevel"/>
    <w:tmpl w:val="B4A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4CE43DF"/>
    <w:multiLevelType w:val="hybridMultilevel"/>
    <w:tmpl w:val="F91A109E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8A0784"/>
    <w:multiLevelType w:val="multilevel"/>
    <w:tmpl w:val="F6CC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9545623"/>
    <w:multiLevelType w:val="multilevel"/>
    <w:tmpl w:val="7322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AA71BBF"/>
    <w:multiLevelType w:val="multilevel"/>
    <w:tmpl w:val="2D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AE86748"/>
    <w:multiLevelType w:val="hybridMultilevel"/>
    <w:tmpl w:val="2870B870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6C1A47"/>
    <w:multiLevelType w:val="hybridMultilevel"/>
    <w:tmpl w:val="E5ACB8DE"/>
    <w:lvl w:ilvl="0" w:tplc="0405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4FA82C22"/>
    <w:multiLevelType w:val="multilevel"/>
    <w:tmpl w:val="A8C0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60E2C54"/>
    <w:multiLevelType w:val="multilevel"/>
    <w:tmpl w:val="BAC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6860CC6"/>
    <w:multiLevelType w:val="hybridMultilevel"/>
    <w:tmpl w:val="58B240E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6741DA"/>
    <w:multiLevelType w:val="multilevel"/>
    <w:tmpl w:val="174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9C3505F"/>
    <w:multiLevelType w:val="multilevel"/>
    <w:tmpl w:val="3D12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A117ACE"/>
    <w:multiLevelType w:val="hybridMultilevel"/>
    <w:tmpl w:val="02328FDE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5C061163"/>
    <w:multiLevelType w:val="multilevel"/>
    <w:tmpl w:val="5230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C690285"/>
    <w:multiLevelType w:val="multilevel"/>
    <w:tmpl w:val="CEC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B459B1"/>
    <w:multiLevelType w:val="hybridMultilevel"/>
    <w:tmpl w:val="60E256EA"/>
    <w:lvl w:ilvl="0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3" w15:restartNumberingAfterBreak="0">
    <w:nsid w:val="5FC70F1C"/>
    <w:multiLevelType w:val="multilevel"/>
    <w:tmpl w:val="B052B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0130866"/>
    <w:multiLevelType w:val="multilevel"/>
    <w:tmpl w:val="BE96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60A314F2"/>
    <w:multiLevelType w:val="multilevel"/>
    <w:tmpl w:val="3670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13462B8"/>
    <w:multiLevelType w:val="multilevel"/>
    <w:tmpl w:val="F47E3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4CF36F4"/>
    <w:multiLevelType w:val="multilevel"/>
    <w:tmpl w:val="E478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5504D6"/>
    <w:multiLevelType w:val="multilevel"/>
    <w:tmpl w:val="5EC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84695F"/>
    <w:multiLevelType w:val="hybridMultilevel"/>
    <w:tmpl w:val="1720738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0" w15:restartNumberingAfterBreak="0">
    <w:nsid w:val="695F223A"/>
    <w:multiLevelType w:val="multilevel"/>
    <w:tmpl w:val="6E0E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A7A1C3A"/>
    <w:multiLevelType w:val="multilevel"/>
    <w:tmpl w:val="0D3A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D4154C"/>
    <w:multiLevelType w:val="multilevel"/>
    <w:tmpl w:val="535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BCD64F8"/>
    <w:multiLevelType w:val="multilevel"/>
    <w:tmpl w:val="A410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C6B11DF"/>
    <w:multiLevelType w:val="hybridMultilevel"/>
    <w:tmpl w:val="8738F742"/>
    <w:lvl w:ilvl="0" w:tplc="44CA8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66A31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A238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4AED2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D225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B4E8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938B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34EB3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6C94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5" w15:restartNumberingAfterBreak="0">
    <w:nsid w:val="7302567F"/>
    <w:multiLevelType w:val="multilevel"/>
    <w:tmpl w:val="254C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31F500A"/>
    <w:multiLevelType w:val="multilevel"/>
    <w:tmpl w:val="95BE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33451A0"/>
    <w:multiLevelType w:val="hybridMultilevel"/>
    <w:tmpl w:val="4FC6D5CE"/>
    <w:lvl w:ilvl="0" w:tplc="D7F21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39A27B6"/>
    <w:multiLevelType w:val="multilevel"/>
    <w:tmpl w:val="4D1A6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4181E71"/>
    <w:multiLevelType w:val="hybridMultilevel"/>
    <w:tmpl w:val="F9F4B4B0"/>
    <w:lvl w:ilvl="0" w:tplc="0405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80" w15:restartNumberingAfterBreak="0">
    <w:nsid w:val="752C714B"/>
    <w:multiLevelType w:val="hybridMultilevel"/>
    <w:tmpl w:val="3FF2B65C"/>
    <w:lvl w:ilvl="0" w:tplc="77DCD0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DCE3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78A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CC3C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7789B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6B878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9D241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3121D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2A233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1" w15:restartNumberingAfterBreak="0">
    <w:nsid w:val="75CF4A05"/>
    <w:multiLevelType w:val="multilevel"/>
    <w:tmpl w:val="C38A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6696C82"/>
    <w:multiLevelType w:val="multilevel"/>
    <w:tmpl w:val="279A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6F44D17"/>
    <w:multiLevelType w:val="hybridMultilevel"/>
    <w:tmpl w:val="E31408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51C082E0">
      <w:numFmt w:val="bullet"/>
      <w:lvlText w:val="–"/>
      <w:lvlJc w:val="left"/>
      <w:pPr>
        <w:ind w:left="1788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77B07B5C"/>
    <w:multiLevelType w:val="multilevel"/>
    <w:tmpl w:val="81B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87E5E45"/>
    <w:multiLevelType w:val="multilevel"/>
    <w:tmpl w:val="BAFE19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9C66B5C"/>
    <w:multiLevelType w:val="multilevel"/>
    <w:tmpl w:val="01987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7" w15:restartNumberingAfterBreak="0">
    <w:nsid w:val="7B610760"/>
    <w:multiLevelType w:val="multilevel"/>
    <w:tmpl w:val="219A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E432621"/>
    <w:multiLevelType w:val="multilevel"/>
    <w:tmpl w:val="16B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F036126"/>
    <w:multiLevelType w:val="multilevel"/>
    <w:tmpl w:val="69BA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F745986"/>
    <w:multiLevelType w:val="multilevel"/>
    <w:tmpl w:val="5F7E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632895">
    <w:abstractNumId w:val="90"/>
  </w:num>
  <w:num w:numId="2" w16cid:durableId="314337108">
    <w:abstractNumId w:val="70"/>
  </w:num>
  <w:num w:numId="3" w16cid:durableId="1534881807">
    <w:abstractNumId w:val="2"/>
  </w:num>
  <w:num w:numId="4" w16cid:durableId="1704286637">
    <w:abstractNumId w:val="78"/>
  </w:num>
  <w:num w:numId="5" w16cid:durableId="135417333">
    <w:abstractNumId w:val="13"/>
  </w:num>
  <w:num w:numId="6" w16cid:durableId="1492284783">
    <w:abstractNumId w:val="38"/>
  </w:num>
  <w:num w:numId="7" w16cid:durableId="992493497">
    <w:abstractNumId w:val="46"/>
  </w:num>
  <w:num w:numId="8" w16cid:durableId="1268925145">
    <w:abstractNumId w:val="61"/>
  </w:num>
  <w:num w:numId="9" w16cid:durableId="407927244">
    <w:abstractNumId w:val="68"/>
  </w:num>
  <w:num w:numId="10" w16cid:durableId="585385828">
    <w:abstractNumId w:val="88"/>
  </w:num>
  <w:num w:numId="11" w16cid:durableId="734938101">
    <w:abstractNumId w:val="27"/>
  </w:num>
  <w:num w:numId="12" w16cid:durableId="1980987602">
    <w:abstractNumId w:val="33"/>
  </w:num>
  <w:num w:numId="13" w16cid:durableId="1993483299">
    <w:abstractNumId w:val="71"/>
  </w:num>
  <w:num w:numId="14" w16cid:durableId="463621131">
    <w:abstractNumId w:val="39"/>
  </w:num>
  <w:num w:numId="15" w16cid:durableId="1810321833">
    <w:abstractNumId w:val="87"/>
  </w:num>
  <w:num w:numId="16" w16cid:durableId="399444605">
    <w:abstractNumId w:val="22"/>
  </w:num>
  <w:num w:numId="17" w16cid:durableId="1775008258">
    <w:abstractNumId w:val="73"/>
  </w:num>
  <w:num w:numId="18" w16cid:durableId="454297563">
    <w:abstractNumId w:val="56"/>
  </w:num>
  <w:num w:numId="19" w16cid:durableId="1124695274">
    <w:abstractNumId w:val="12"/>
  </w:num>
  <w:num w:numId="20" w16cid:durableId="1001390665">
    <w:abstractNumId w:val="52"/>
  </w:num>
  <w:num w:numId="21" w16cid:durableId="2017340124">
    <w:abstractNumId w:val="40"/>
  </w:num>
  <w:num w:numId="22" w16cid:durableId="941498347">
    <w:abstractNumId w:val="26"/>
  </w:num>
  <w:num w:numId="23" w16cid:durableId="690380610">
    <w:abstractNumId w:val="86"/>
  </w:num>
  <w:num w:numId="24" w16cid:durableId="728455039">
    <w:abstractNumId w:val="43"/>
  </w:num>
  <w:num w:numId="25" w16cid:durableId="338579077">
    <w:abstractNumId w:val="28"/>
  </w:num>
  <w:num w:numId="26" w16cid:durableId="797533888">
    <w:abstractNumId w:val="14"/>
  </w:num>
  <w:num w:numId="27" w16cid:durableId="433399544">
    <w:abstractNumId w:val="16"/>
  </w:num>
  <w:num w:numId="28" w16cid:durableId="1777674789">
    <w:abstractNumId w:val="15"/>
  </w:num>
  <w:num w:numId="29" w16cid:durableId="1161312750">
    <w:abstractNumId w:val="11"/>
  </w:num>
  <w:num w:numId="30" w16cid:durableId="1295915488">
    <w:abstractNumId w:val="45"/>
  </w:num>
  <w:num w:numId="31" w16cid:durableId="1354333536">
    <w:abstractNumId w:val="29"/>
  </w:num>
  <w:num w:numId="32" w16cid:durableId="973608247">
    <w:abstractNumId w:val="65"/>
  </w:num>
  <w:num w:numId="33" w16cid:durableId="2126850904">
    <w:abstractNumId w:val="1"/>
  </w:num>
  <w:num w:numId="34" w16cid:durableId="1664435857">
    <w:abstractNumId w:val="85"/>
  </w:num>
  <w:num w:numId="35" w16cid:durableId="1686860820">
    <w:abstractNumId w:val="6"/>
  </w:num>
  <w:num w:numId="36" w16cid:durableId="915358376">
    <w:abstractNumId w:val="83"/>
  </w:num>
  <w:num w:numId="37" w16cid:durableId="1400791542">
    <w:abstractNumId w:val="62"/>
  </w:num>
  <w:num w:numId="38" w16cid:durableId="1545825896">
    <w:abstractNumId w:val="77"/>
  </w:num>
  <w:num w:numId="39" w16cid:durableId="1541821673">
    <w:abstractNumId w:val="53"/>
  </w:num>
  <w:num w:numId="40" w16cid:durableId="154614304">
    <w:abstractNumId w:val="79"/>
  </w:num>
  <w:num w:numId="41" w16cid:durableId="343434585">
    <w:abstractNumId w:val="48"/>
  </w:num>
  <w:num w:numId="42" w16cid:durableId="1703700716">
    <w:abstractNumId w:val="63"/>
  </w:num>
  <w:num w:numId="43" w16cid:durableId="694962086">
    <w:abstractNumId w:val="56"/>
  </w:num>
  <w:num w:numId="44" w16cid:durableId="1927420469">
    <w:abstractNumId w:val="80"/>
  </w:num>
  <w:num w:numId="45" w16cid:durableId="1470125657">
    <w:abstractNumId w:val="74"/>
  </w:num>
  <w:num w:numId="46" w16cid:durableId="570239303">
    <w:abstractNumId w:val="72"/>
  </w:num>
  <w:num w:numId="47" w16cid:durableId="593590810">
    <w:abstractNumId w:val="20"/>
  </w:num>
  <w:num w:numId="48" w16cid:durableId="335692251">
    <w:abstractNumId w:val="50"/>
  </w:num>
  <w:num w:numId="49" w16cid:durableId="390468474">
    <w:abstractNumId w:val="55"/>
  </w:num>
  <w:num w:numId="50" w16cid:durableId="1958482905">
    <w:abstractNumId w:val="41"/>
  </w:num>
  <w:num w:numId="51" w16cid:durableId="1060790730">
    <w:abstractNumId w:val="76"/>
  </w:num>
  <w:num w:numId="52" w16cid:durableId="1061751696">
    <w:abstractNumId w:val="8"/>
  </w:num>
  <w:num w:numId="53" w16cid:durableId="198977475">
    <w:abstractNumId w:val="21"/>
  </w:num>
  <w:num w:numId="54" w16cid:durableId="1703240681">
    <w:abstractNumId w:val="81"/>
  </w:num>
  <w:num w:numId="55" w16cid:durableId="477844857">
    <w:abstractNumId w:val="7"/>
  </w:num>
  <w:num w:numId="56" w16cid:durableId="854924460">
    <w:abstractNumId w:val="42"/>
  </w:num>
  <w:num w:numId="57" w16cid:durableId="117338863">
    <w:abstractNumId w:val="9"/>
  </w:num>
  <w:num w:numId="58" w16cid:durableId="1603605030">
    <w:abstractNumId w:val="36"/>
  </w:num>
  <w:num w:numId="59" w16cid:durableId="1430194720">
    <w:abstractNumId w:val="31"/>
  </w:num>
  <w:num w:numId="60" w16cid:durableId="2109156857">
    <w:abstractNumId w:val="57"/>
  </w:num>
  <w:num w:numId="61" w16cid:durableId="1920559729">
    <w:abstractNumId w:val="32"/>
  </w:num>
  <w:num w:numId="62" w16cid:durableId="432752773">
    <w:abstractNumId w:val="18"/>
  </w:num>
  <w:num w:numId="63" w16cid:durableId="1048645164">
    <w:abstractNumId w:val="4"/>
  </w:num>
  <w:num w:numId="64" w16cid:durableId="445664157">
    <w:abstractNumId w:val="25"/>
  </w:num>
  <w:num w:numId="65" w16cid:durableId="1084453099">
    <w:abstractNumId w:val="82"/>
  </w:num>
  <w:num w:numId="66" w16cid:durableId="494537041">
    <w:abstractNumId w:val="30"/>
  </w:num>
  <w:num w:numId="67" w16cid:durableId="1889874330">
    <w:abstractNumId w:val="66"/>
  </w:num>
  <w:num w:numId="68" w16cid:durableId="1623611798">
    <w:abstractNumId w:val="84"/>
  </w:num>
  <w:num w:numId="69" w16cid:durableId="1491752529">
    <w:abstractNumId w:val="5"/>
  </w:num>
  <w:num w:numId="70" w16cid:durableId="934483546">
    <w:abstractNumId w:val="51"/>
  </w:num>
  <w:num w:numId="71" w16cid:durableId="1662807852">
    <w:abstractNumId w:val="24"/>
  </w:num>
  <w:num w:numId="72" w16cid:durableId="135294435">
    <w:abstractNumId w:val="89"/>
  </w:num>
  <w:num w:numId="73" w16cid:durableId="68354215">
    <w:abstractNumId w:val="67"/>
  </w:num>
  <w:num w:numId="74" w16cid:durableId="1339305212">
    <w:abstractNumId w:val="47"/>
  </w:num>
  <w:num w:numId="75" w16cid:durableId="477377144">
    <w:abstractNumId w:val="35"/>
  </w:num>
  <w:num w:numId="76" w16cid:durableId="820468721">
    <w:abstractNumId w:val="0"/>
  </w:num>
  <w:num w:numId="77" w16cid:durableId="445271965">
    <w:abstractNumId w:val="49"/>
  </w:num>
  <w:num w:numId="78" w16cid:durableId="1849754213">
    <w:abstractNumId w:val="60"/>
  </w:num>
  <w:num w:numId="79" w16cid:durableId="656692023">
    <w:abstractNumId w:val="3"/>
  </w:num>
  <w:num w:numId="80" w16cid:durableId="1579317122">
    <w:abstractNumId w:val="23"/>
  </w:num>
  <w:num w:numId="81" w16cid:durableId="1389691333">
    <w:abstractNumId w:val="44"/>
  </w:num>
  <w:num w:numId="82" w16cid:durableId="614092827">
    <w:abstractNumId w:val="54"/>
  </w:num>
  <w:num w:numId="83" w16cid:durableId="192502967">
    <w:abstractNumId w:val="58"/>
  </w:num>
  <w:num w:numId="84" w16cid:durableId="204802042">
    <w:abstractNumId w:val="17"/>
  </w:num>
  <w:num w:numId="85" w16cid:durableId="1488595138">
    <w:abstractNumId w:val="10"/>
  </w:num>
  <w:num w:numId="86" w16cid:durableId="666133079">
    <w:abstractNumId w:val="34"/>
  </w:num>
  <w:num w:numId="87" w16cid:durableId="1425027666">
    <w:abstractNumId w:val="37"/>
  </w:num>
  <w:num w:numId="88" w16cid:durableId="1963418531">
    <w:abstractNumId w:val="64"/>
  </w:num>
  <w:num w:numId="89" w16cid:durableId="207570136">
    <w:abstractNumId w:val="75"/>
  </w:num>
  <w:num w:numId="90" w16cid:durableId="1993173248">
    <w:abstractNumId w:val="19"/>
  </w:num>
  <w:num w:numId="91" w16cid:durableId="900139617">
    <w:abstractNumId w:val="69"/>
  </w:num>
  <w:num w:numId="92" w16cid:durableId="425075432">
    <w:abstractNumId w:val="5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B6"/>
    <w:rsid w:val="00010C9E"/>
    <w:rsid w:val="0002638F"/>
    <w:rsid w:val="00047AF2"/>
    <w:rsid w:val="0005314E"/>
    <w:rsid w:val="00057C7E"/>
    <w:rsid w:val="00060CEF"/>
    <w:rsid w:val="00075203"/>
    <w:rsid w:val="00085163"/>
    <w:rsid w:val="0009119C"/>
    <w:rsid w:val="00094757"/>
    <w:rsid w:val="00094DBA"/>
    <w:rsid w:val="000A6544"/>
    <w:rsid w:val="000B1DBF"/>
    <w:rsid w:val="000B2AB0"/>
    <w:rsid w:val="000D5FB7"/>
    <w:rsid w:val="000F16D0"/>
    <w:rsid w:val="000F5A49"/>
    <w:rsid w:val="000F7736"/>
    <w:rsid w:val="00100F44"/>
    <w:rsid w:val="00106C35"/>
    <w:rsid w:val="00123E1D"/>
    <w:rsid w:val="00124811"/>
    <w:rsid w:val="00124BB8"/>
    <w:rsid w:val="001524CF"/>
    <w:rsid w:val="00165D27"/>
    <w:rsid w:val="0017095D"/>
    <w:rsid w:val="001728A5"/>
    <w:rsid w:val="0017640D"/>
    <w:rsid w:val="001A277B"/>
    <w:rsid w:val="001A6B4A"/>
    <w:rsid w:val="001E0AEF"/>
    <w:rsid w:val="001E45D9"/>
    <w:rsid w:val="001E6452"/>
    <w:rsid w:val="00237CA4"/>
    <w:rsid w:val="002505C4"/>
    <w:rsid w:val="0026371F"/>
    <w:rsid w:val="00272CD2"/>
    <w:rsid w:val="00274591"/>
    <w:rsid w:val="002865CB"/>
    <w:rsid w:val="00290DCC"/>
    <w:rsid w:val="00294EAA"/>
    <w:rsid w:val="002B4AA2"/>
    <w:rsid w:val="002C6BBF"/>
    <w:rsid w:val="002D30C7"/>
    <w:rsid w:val="002D525D"/>
    <w:rsid w:val="002E4A89"/>
    <w:rsid w:val="002F2791"/>
    <w:rsid w:val="00301DCB"/>
    <w:rsid w:val="003120CA"/>
    <w:rsid w:val="00313407"/>
    <w:rsid w:val="00331D85"/>
    <w:rsid w:val="00341B1D"/>
    <w:rsid w:val="0034581F"/>
    <w:rsid w:val="00347D68"/>
    <w:rsid w:val="00353186"/>
    <w:rsid w:val="00372413"/>
    <w:rsid w:val="00375D30"/>
    <w:rsid w:val="00376698"/>
    <w:rsid w:val="0037677B"/>
    <w:rsid w:val="00382AAB"/>
    <w:rsid w:val="003A171E"/>
    <w:rsid w:val="003A4D99"/>
    <w:rsid w:val="003B4898"/>
    <w:rsid w:val="003B5648"/>
    <w:rsid w:val="003D2A6C"/>
    <w:rsid w:val="003F039A"/>
    <w:rsid w:val="003F28F4"/>
    <w:rsid w:val="003F3400"/>
    <w:rsid w:val="0040105F"/>
    <w:rsid w:val="004060F8"/>
    <w:rsid w:val="00410272"/>
    <w:rsid w:val="00430218"/>
    <w:rsid w:val="00431423"/>
    <w:rsid w:val="0045629A"/>
    <w:rsid w:val="00471488"/>
    <w:rsid w:val="00480F52"/>
    <w:rsid w:val="004859F3"/>
    <w:rsid w:val="004864C0"/>
    <w:rsid w:val="00487323"/>
    <w:rsid w:val="004B26F6"/>
    <w:rsid w:val="004B276B"/>
    <w:rsid w:val="004C7544"/>
    <w:rsid w:val="004F54CE"/>
    <w:rsid w:val="004F6570"/>
    <w:rsid w:val="00521F98"/>
    <w:rsid w:val="005234BF"/>
    <w:rsid w:val="005343E0"/>
    <w:rsid w:val="00570108"/>
    <w:rsid w:val="00582004"/>
    <w:rsid w:val="005869F6"/>
    <w:rsid w:val="00596800"/>
    <w:rsid w:val="005A36CE"/>
    <w:rsid w:val="005B090A"/>
    <w:rsid w:val="005B0946"/>
    <w:rsid w:val="005B1B65"/>
    <w:rsid w:val="005B525B"/>
    <w:rsid w:val="005D326E"/>
    <w:rsid w:val="005F507C"/>
    <w:rsid w:val="006130E0"/>
    <w:rsid w:val="00626F30"/>
    <w:rsid w:val="00661A7D"/>
    <w:rsid w:val="0066266D"/>
    <w:rsid w:val="00666F43"/>
    <w:rsid w:val="006855BE"/>
    <w:rsid w:val="006A2EC8"/>
    <w:rsid w:val="006A4A01"/>
    <w:rsid w:val="006B5714"/>
    <w:rsid w:val="006F2D43"/>
    <w:rsid w:val="006F77D7"/>
    <w:rsid w:val="007014DC"/>
    <w:rsid w:val="007128E8"/>
    <w:rsid w:val="007160AB"/>
    <w:rsid w:val="00741CB4"/>
    <w:rsid w:val="00745C92"/>
    <w:rsid w:val="0074622D"/>
    <w:rsid w:val="00763FFF"/>
    <w:rsid w:val="00767059"/>
    <w:rsid w:val="00776433"/>
    <w:rsid w:val="00791414"/>
    <w:rsid w:val="007A12D5"/>
    <w:rsid w:val="007A74C8"/>
    <w:rsid w:val="007D30E4"/>
    <w:rsid w:val="007E3C08"/>
    <w:rsid w:val="00804E49"/>
    <w:rsid w:val="00817F1C"/>
    <w:rsid w:val="00837054"/>
    <w:rsid w:val="008513F2"/>
    <w:rsid w:val="00852597"/>
    <w:rsid w:val="008744CE"/>
    <w:rsid w:val="008B39C7"/>
    <w:rsid w:val="008C19D0"/>
    <w:rsid w:val="008C3075"/>
    <w:rsid w:val="008D7A3D"/>
    <w:rsid w:val="008F00AD"/>
    <w:rsid w:val="008F5A8C"/>
    <w:rsid w:val="0090193E"/>
    <w:rsid w:val="00907734"/>
    <w:rsid w:val="00912083"/>
    <w:rsid w:val="00920A56"/>
    <w:rsid w:val="00923529"/>
    <w:rsid w:val="009463C4"/>
    <w:rsid w:val="009464DE"/>
    <w:rsid w:val="00952DE5"/>
    <w:rsid w:val="009534A0"/>
    <w:rsid w:val="00960B61"/>
    <w:rsid w:val="00960BDB"/>
    <w:rsid w:val="009661F7"/>
    <w:rsid w:val="009677DC"/>
    <w:rsid w:val="00974862"/>
    <w:rsid w:val="009766BA"/>
    <w:rsid w:val="009777EF"/>
    <w:rsid w:val="009835BB"/>
    <w:rsid w:val="009910DE"/>
    <w:rsid w:val="00991662"/>
    <w:rsid w:val="00996A0C"/>
    <w:rsid w:val="009A0708"/>
    <w:rsid w:val="009A18AF"/>
    <w:rsid w:val="009C6DEF"/>
    <w:rsid w:val="009E0F7A"/>
    <w:rsid w:val="009E4B89"/>
    <w:rsid w:val="00A03AB6"/>
    <w:rsid w:val="00A067CB"/>
    <w:rsid w:val="00A178AD"/>
    <w:rsid w:val="00A22041"/>
    <w:rsid w:val="00A220BB"/>
    <w:rsid w:val="00A23E91"/>
    <w:rsid w:val="00A5441A"/>
    <w:rsid w:val="00A61B40"/>
    <w:rsid w:val="00A61E99"/>
    <w:rsid w:val="00A8033E"/>
    <w:rsid w:val="00A87508"/>
    <w:rsid w:val="00A93105"/>
    <w:rsid w:val="00A93DA1"/>
    <w:rsid w:val="00A947FD"/>
    <w:rsid w:val="00AA1F8A"/>
    <w:rsid w:val="00AB64CF"/>
    <w:rsid w:val="00AC1902"/>
    <w:rsid w:val="00AC4946"/>
    <w:rsid w:val="00AD069E"/>
    <w:rsid w:val="00AD2C55"/>
    <w:rsid w:val="00AD2DEC"/>
    <w:rsid w:val="00AE217B"/>
    <w:rsid w:val="00AF1C2F"/>
    <w:rsid w:val="00AF5CD8"/>
    <w:rsid w:val="00AF7300"/>
    <w:rsid w:val="00B15174"/>
    <w:rsid w:val="00B20C17"/>
    <w:rsid w:val="00B31599"/>
    <w:rsid w:val="00B4250E"/>
    <w:rsid w:val="00B50E41"/>
    <w:rsid w:val="00B64C98"/>
    <w:rsid w:val="00B673EF"/>
    <w:rsid w:val="00B72D31"/>
    <w:rsid w:val="00B76BA4"/>
    <w:rsid w:val="00B91612"/>
    <w:rsid w:val="00B940C7"/>
    <w:rsid w:val="00B955D0"/>
    <w:rsid w:val="00BA3CB1"/>
    <w:rsid w:val="00BA6E8C"/>
    <w:rsid w:val="00BB6D78"/>
    <w:rsid w:val="00BC2423"/>
    <w:rsid w:val="00BD6456"/>
    <w:rsid w:val="00BD6877"/>
    <w:rsid w:val="00BF3C68"/>
    <w:rsid w:val="00C00ECB"/>
    <w:rsid w:val="00C07E4E"/>
    <w:rsid w:val="00C14043"/>
    <w:rsid w:val="00C15064"/>
    <w:rsid w:val="00C20103"/>
    <w:rsid w:val="00C20A4F"/>
    <w:rsid w:val="00C267F7"/>
    <w:rsid w:val="00C77287"/>
    <w:rsid w:val="00C871BE"/>
    <w:rsid w:val="00C87522"/>
    <w:rsid w:val="00CA2ECE"/>
    <w:rsid w:val="00CA39FD"/>
    <w:rsid w:val="00CA66E1"/>
    <w:rsid w:val="00CD0C8B"/>
    <w:rsid w:val="00CE6C91"/>
    <w:rsid w:val="00CF06D9"/>
    <w:rsid w:val="00D13D5E"/>
    <w:rsid w:val="00D27BD2"/>
    <w:rsid w:val="00D67E4F"/>
    <w:rsid w:val="00D7202D"/>
    <w:rsid w:val="00D72496"/>
    <w:rsid w:val="00DA5C54"/>
    <w:rsid w:val="00DB11E4"/>
    <w:rsid w:val="00DB5B07"/>
    <w:rsid w:val="00DC6BF5"/>
    <w:rsid w:val="00DD5941"/>
    <w:rsid w:val="00DE0680"/>
    <w:rsid w:val="00DE069D"/>
    <w:rsid w:val="00DE4706"/>
    <w:rsid w:val="00E133AC"/>
    <w:rsid w:val="00E17C8F"/>
    <w:rsid w:val="00E17D85"/>
    <w:rsid w:val="00E24D32"/>
    <w:rsid w:val="00E3620D"/>
    <w:rsid w:val="00E42D3A"/>
    <w:rsid w:val="00E46AFD"/>
    <w:rsid w:val="00E501D7"/>
    <w:rsid w:val="00E63F00"/>
    <w:rsid w:val="00E64594"/>
    <w:rsid w:val="00E66243"/>
    <w:rsid w:val="00E712B8"/>
    <w:rsid w:val="00E76612"/>
    <w:rsid w:val="00E81071"/>
    <w:rsid w:val="00E923C3"/>
    <w:rsid w:val="00E93B23"/>
    <w:rsid w:val="00ED5C8E"/>
    <w:rsid w:val="00EF1C3E"/>
    <w:rsid w:val="00EF7933"/>
    <w:rsid w:val="00F025FA"/>
    <w:rsid w:val="00F06605"/>
    <w:rsid w:val="00F06BF8"/>
    <w:rsid w:val="00F11D4B"/>
    <w:rsid w:val="00F146A7"/>
    <w:rsid w:val="00F226C3"/>
    <w:rsid w:val="00F250FA"/>
    <w:rsid w:val="00F357D7"/>
    <w:rsid w:val="00F35AAE"/>
    <w:rsid w:val="00F43D86"/>
    <w:rsid w:val="00F62378"/>
    <w:rsid w:val="00F727CD"/>
    <w:rsid w:val="00F7464B"/>
    <w:rsid w:val="00F81CA5"/>
    <w:rsid w:val="00F85429"/>
    <w:rsid w:val="00F86E36"/>
    <w:rsid w:val="00F95B2F"/>
    <w:rsid w:val="00FA15B9"/>
    <w:rsid w:val="00FA2774"/>
    <w:rsid w:val="00FD020E"/>
    <w:rsid w:val="00FD47CB"/>
    <w:rsid w:val="00FD7231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1176"/>
  <w15:chartTrackingRefBased/>
  <w15:docId w15:val="{DADE7EA6-78B6-49ED-91DF-CA25CFFA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3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3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3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3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3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3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3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3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3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3A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3A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3A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3A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3A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3A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3A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3A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3A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3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3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3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3A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3A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3A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3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3A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3AB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3EF"/>
  </w:style>
  <w:style w:type="paragraph" w:styleId="Zpat">
    <w:name w:val="footer"/>
    <w:basedOn w:val="Normln"/>
    <w:link w:val="ZpatChar"/>
    <w:uiPriority w:val="99"/>
    <w:unhideWhenUsed/>
    <w:rsid w:val="00B67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3EF"/>
  </w:style>
  <w:style w:type="paragraph" w:styleId="Textbubliny">
    <w:name w:val="Balloon Text"/>
    <w:basedOn w:val="Normln"/>
    <w:link w:val="TextbublinyChar"/>
    <w:uiPriority w:val="99"/>
    <w:semiHidden/>
    <w:unhideWhenUsed/>
    <w:rsid w:val="002E4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A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93DA1"/>
    <w:pPr>
      <w:spacing w:after="0" w:line="240" w:lineRule="auto"/>
    </w:pPr>
  </w:style>
  <w:style w:type="paragraph" w:customStyle="1" w:styleId="xmsolistparagraph">
    <w:name w:val="x_msolistparagraph"/>
    <w:basedOn w:val="Normln"/>
    <w:rsid w:val="00D72496"/>
    <w:pPr>
      <w:spacing w:line="276" w:lineRule="auto"/>
      <w:ind w:left="720"/>
    </w:pPr>
    <w:rPr>
      <w:rFonts w:ascii="Aptos" w:hAnsi="Aptos" w:cs="Aptos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D72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24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249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2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2496"/>
    <w:rPr>
      <w:b/>
      <w:bCs/>
      <w:sz w:val="20"/>
      <w:szCs w:val="20"/>
    </w:rPr>
  </w:style>
  <w:style w:type="paragraph" w:customStyle="1" w:styleId="pf0">
    <w:name w:val="pf0"/>
    <w:basedOn w:val="Normln"/>
    <w:rsid w:val="00471488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cf01">
    <w:name w:val="cf01"/>
    <w:basedOn w:val="Standardnpsmoodstavce"/>
    <w:rsid w:val="00471488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ln"/>
    <w:rsid w:val="00817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817F1C"/>
  </w:style>
  <w:style w:type="character" w:customStyle="1" w:styleId="eop">
    <w:name w:val="eop"/>
    <w:basedOn w:val="Standardnpsmoodstavce"/>
    <w:rsid w:val="00817F1C"/>
  </w:style>
  <w:style w:type="character" w:customStyle="1" w:styleId="contextualspellingandgrammarerror">
    <w:name w:val="contextualspellingandgrammarerror"/>
    <w:basedOn w:val="Standardnpsmoodstavce"/>
    <w:rsid w:val="00C15064"/>
  </w:style>
  <w:style w:type="character" w:customStyle="1" w:styleId="spellingerror">
    <w:name w:val="spellingerror"/>
    <w:basedOn w:val="Standardnpsmoodstavce"/>
    <w:rsid w:val="00C15064"/>
  </w:style>
  <w:style w:type="character" w:styleId="Hypertextovodkaz">
    <w:name w:val="Hyperlink"/>
    <w:basedOn w:val="Standardnpsmoodstavce"/>
    <w:uiPriority w:val="99"/>
    <w:unhideWhenUsed/>
    <w:rsid w:val="00F6237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2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4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6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25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3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8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0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09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06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5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1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81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2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3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94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28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1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075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1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7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9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51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1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5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4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2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6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5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9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5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1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5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A017-1F04-4555-ACF1-E9DE04AB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1796</Words>
  <Characters>10601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Štěpánová</dc:creator>
  <cp:keywords/>
  <dc:description/>
  <cp:lastModifiedBy>Barcalová Jitka</cp:lastModifiedBy>
  <cp:revision>2</cp:revision>
  <cp:lastPrinted>2025-04-07T11:30:00Z</cp:lastPrinted>
  <dcterms:created xsi:type="dcterms:W3CDTF">2025-04-08T10:18:00Z</dcterms:created>
  <dcterms:modified xsi:type="dcterms:W3CDTF">2025-04-08T10:18:00Z</dcterms:modified>
</cp:coreProperties>
</file>