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36282" w14:textId="77777777" w:rsidR="00C133C7" w:rsidRPr="00C12489" w:rsidRDefault="00C133C7" w:rsidP="004B379E">
      <w:pPr>
        <w:pStyle w:val="Nadpis3"/>
      </w:pPr>
      <w:r w:rsidRPr="00C12489">
        <w:t>V</w:t>
      </w:r>
      <w:r w:rsidR="00AF4944" w:rsidRPr="00C12489">
        <w:t>ZOR</w:t>
      </w:r>
    </w:p>
    <w:p w14:paraId="04C6EC39" w14:textId="77777777" w:rsidR="00815D76" w:rsidRPr="00C12489" w:rsidRDefault="00BA35F2" w:rsidP="0065738F">
      <w:pPr>
        <w:pStyle w:val="Nadpis1"/>
        <w:rPr>
          <w:szCs w:val="40"/>
        </w:rPr>
      </w:pPr>
      <w:r w:rsidRPr="00C12489">
        <w:rPr>
          <w:szCs w:val="40"/>
        </w:rPr>
        <w:t xml:space="preserve">Řád </w:t>
      </w:r>
      <w:r w:rsidR="00667B96" w:rsidRPr="00C12489">
        <w:rPr>
          <w:szCs w:val="40"/>
        </w:rPr>
        <w:t xml:space="preserve">pro provozování </w:t>
      </w:r>
      <w:r w:rsidRPr="00C12489">
        <w:rPr>
          <w:szCs w:val="40"/>
        </w:rPr>
        <w:t>pohřební služby</w:t>
      </w:r>
    </w:p>
    <w:p w14:paraId="5E60F5C3" w14:textId="77777777" w:rsidR="00BC72EB" w:rsidRPr="00C12489" w:rsidRDefault="00C133C7" w:rsidP="00C20494">
      <w:pPr>
        <w:pStyle w:val="Nadpis3"/>
      </w:pPr>
      <w:r w:rsidRPr="00C12489">
        <w:rPr>
          <w:b w:val="0"/>
        </w:rPr>
        <w:t>vyd</w:t>
      </w:r>
      <w:r w:rsidR="009D11B5" w:rsidRPr="00C12489">
        <w:rPr>
          <w:b w:val="0"/>
        </w:rPr>
        <w:t>a</w:t>
      </w:r>
      <w:r w:rsidR="00404714" w:rsidRPr="00C12489">
        <w:rPr>
          <w:b w:val="0"/>
        </w:rPr>
        <w:t xml:space="preserve">ný </w:t>
      </w:r>
      <w:r w:rsidR="00BC72EB" w:rsidRPr="00C12489">
        <w:rPr>
          <w:b w:val="0"/>
        </w:rPr>
        <w:t>v souladu se zákonem č. 256/2001 Sb., o pohřebnictví a o změně některých zákonů, ve znění pozdějších předpisů (dále jen „zákon o pohřebnictví“) a českou technickou normou ČSN EN 15017:2005 Pohřební služby – Požadavky</w:t>
      </w:r>
    </w:p>
    <w:p w14:paraId="48C11660" w14:textId="77777777" w:rsidR="00BA35F2" w:rsidRPr="00C12489" w:rsidRDefault="00404714" w:rsidP="006E2FB6">
      <w:pPr>
        <w:pStyle w:val="Nadpis3"/>
      </w:pPr>
      <w:r w:rsidRPr="00C12489">
        <w:rPr>
          <w:b w:val="0"/>
        </w:rPr>
        <w:t>provozovatelem pohřební služby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268"/>
        <w:gridCol w:w="709"/>
        <w:gridCol w:w="1455"/>
        <w:gridCol w:w="1511"/>
      </w:tblGrid>
      <w:tr w:rsidR="004B379E" w:rsidRPr="00C12489" w14:paraId="7077D54C" w14:textId="77777777" w:rsidTr="00A17393">
        <w:tc>
          <w:tcPr>
            <w:tcW w:w="3119" w:type="dxa"/>
          </w:tcPr>
          <w:p w14:paraId="3284473A" w14:textId="77777777" w:rsidR="004B379E" w:rsidRPr="00C12489" w:rsidRDefault="004B379E" w:rsidP="00AF4944">
            <w:pPr>
              <w:pStyle w:val="Bezmezer"/>
              <w:ind w:right="-358"/>
            </w:pPr>
            <w:r w:rsidRPr="00C12489">
              <w:t>Název společnosti</w:t>
            </w:r>
            <w:r w:rsidR="004A2C9A" w:rsidRPr="00C12489">
              <w:t>/Podnikající fyzická osoba</w:t>
            </w:r>
            <w:r w:rsidRPr="00C12489">
              <w:t xml:space="preserve">: </w:t>
            </w:r>
          </w:p>
        </w:tc>
        <w:tc>
          <w:tcPr>
            <w:tcW w:w="5943" w:type="dxa"/>
            <w:gridSpan w:val="4"/>
          </w:tcPr>
          <w:p w14:paraId="17AD5A8F" w14:textId="77777777" w:rsidR="004B379E" w:rsidRPr="00C12489" w:rsidRDefault="004B379E" w:rsidP="00301037">
            <w:pPr>
              <w:pStyle w:val="Bezmezer"/>
            </w:pPr>
          </w:p>
        </w:tc>
      </w:tr>
      <w:tr w:rsidR="004B379E" w:rsidRPr="00C12489" w14:paraId="56FF39AB" w14:textId="77777777" w:rsidTr="00A17393">
        <w:tc>
          <w:tcPr>
            <w:tcW w:w="3119" w:type="dxa"/>
          </w:tcPr>
          <w:p w14:paraId="403EAB09" w14:textId="77777777" w:rsidR="004B379E" w:rsidRPr="00C12489" w:rsidRDefault="004B379E" w:rsidP="00301037">
            <w:pPr>
              <w:pStyle w:val="Bezmezer"/>
            </w:pPr>
            <w:r w:rsidRPr="00C12489">
              <w:t>Sídlo:</w:t>
            </w:r>
          </w:p>
        </w:tc>
        <w:tc>
          <w:tcPr>
            <w:tcW w:w="5943" w:type="dxa"/>
            <w:gridSpan w:val="4"/>
          </w:tcPr>
          <w:p w14:paraId="3F345DCC" w14:textId="77777777" w:rsidR="004B379E" w:rsidRPr="00C12489" w:rsidRDefault="004B379E" w:rsidP="00301037">
            <w:pPr>
              <w:pStyle w:val="Bezmezer"/>
            </w:pPr>
          </w:p>
        </w:tc>
      </w:tr>
      <w:tr w:rsidR="004B379E" w:rsidRPr="00C12489" w14:paraId="53D9C4F2" w14:textId="77777777" w:rsidTr="00A17393">
        <w:tc>
          <w:tcPr>
            <w:tcW w:w="3119" w:type="dxa"/>
          </w:tcPr>
          <w:p w14:paraId="185437CE" w14:textId="5FC2605C" w:rsidR="004B379E" w:rsidRPr="00C12489" w:rsidRDefault="004B379E" w:rsidP="004B379E">
            <w:pPr>
              <w:pStyle w:val="Bezmezer"/>
            </w:pPr>
            <w:r w:rsidRPr="00C12489">
              <w:t>IČ</w:t>
            </w:r>
            <w:r w:rsidR="00D25E2B">
              <w:t>:</w:t>
            </w:r>
            <w:r w:rsidRPr="00C12489">
              <w:t xml:space="preserve"> </w:t>
            </w:r>
          </w:p>
        </w:tc>
        <w:tc>
          <w:tcPr>
            <w:tcW w:w="2268" w:type="dxa"/>
          </w:tcPr>
          <w:p w14:paraId="71ED95C7" w14:textId="77777777" w:rsidR="004B379E" w:rsidRPr="00C12489" w:rsidRDefault="004B379E" w:rsidP="004B379E">
            <w:pPr>
              <w:pStyle w:val="Bezmezer"/>
            </w:pPr>
          </w:p>
        </w:tc>
        <w:tc>
          <w:tcPr>
            <w:tcW w:w="709" w:type="dxa"/>
          </w:tcPr>
          <w:p w14:paraId="4297D91F" w14:textId="090DA05B" w:rsidR="004B379E" w:rsidRPr="00C12489" w:rsidRDefault="004B379E" w:rsidP="004B379E">
            <w:pPr>
              <w:pStyle w:val="Bezmezer"/>
            </w:pPr>
            <w:r w:rsidRPr="00C12489">
              <w:t>DIČ</w:t>
            </w:r>
            <w:r w:rsidR="00D25E2B">
              <w:t>:</w:t>
            </w:r>
            <w:r w:rsidRPr="00C12489">
              <w:t xml:space="preserve"> </w:t>
            </w:r>
          </w:p>
        </w:tc>
        <w:tc>
          <w:tcPr>
            <w:tcW w:w="2966" w:type="dxa"/>
            <w:gridSpan w:val="2"/>
          </w:tcPr>
          <w:p w14:paraId="56714E68" w14:textId="77777777" w:rsidR="004B379E" w:rsidRPr="00C12489" w:rsidRDefault="004B379E" w:rsidP="004B379E">
            <w:pPr>
              <w:pStyle w:val="Bezmezer"/>
            </w:pPr>
          </w:p>
        </w:tc>
      </w:tr>
      <w:tr w:rsidR="002F1F35" w:rsidRPr="00C12489" w14:paraId="1092530D" w14:textId="77777777" w:rsidTr="00A17393">
        <w:tc>
          <w:tcPr>
            <w:tcW w:w="3119" w:type="dxa"/>
          </w:tcPr>
          <w:p w14:paraId="64655798" w14:textId="77777777" w:rsidR="002F1F35" w:rsidRPr="00C12489" w:rsidRDefault="002F1F35" w:rsidP="004B379E">
            <w:pPr>
              <w:pStyle w:val="Bezmezer"/>
            </w:pPr>
            <w:r w:rsidRPr="00C12489">
              <w:t>Zastoupena</w:t>
            </w:r>
            <w:r w:rsidR="008453C2" w:rsidRPr="00C12489">
              <w:t>:</w:t>
            </w:r>
          </w:p>
        </w:tc>
        <w:tc>
          <w:tcPr>
            <w:tcW w:w="2268" w:type="dxa"/>
          </w:tcPr>
          <w:p w14:paraId="1EDE60B3" w14:textId="77777777" w:rsidR="002F1F35" w:rsidRPr="00C12489" w:rsidRDefault="002F1F35" w:rsidP="004B379E">
            <w:pPr>
              <w:pStyle w:val="Bezmezer"/>
            </w:pPr>
          </w:p>
        </w:tc>
        <w:tc>
          <w:tcPr>
            <w:tcW w:w="709" w:type="dxa"/>
          </w:tcPr>
          <w:p w14:paraId="54307DE1" w14:textId="77777777" w:rsidR="002F1F35" w:rsidRPr="00C12489" w:rsidRDefault="002F1F35" w:rsidP="004B379E">
            <w:pPr>
              <w:pStyle w:val="Bezmezer"/>
            </w:pPr>
          </w:p>
        </w:tc>
        <w:tc>
          <w:tcPr>
            <w:tcW w:w="2966" w:type="dxa"/>
            <w:gridSpan w:val="2"/>
          </w:tcPr>
          <w:p w14:paraId="635A0C2F" w14:textId="77777777" w:rsidR="002F1F35" w:rsidRPr="00C12489" w:rsidRDefault="002F1F35" w:rsidP="004B379E">
            <w:pPr>
              <w:pStyle w:val="Bezmezer"/>
            </w:pPr>
          </w:p>
        </w:tc>
      </w:tr>
      <w:tr w:rsidR="004B379E" w:rsidRPr="00C12489" w14:paraId="02C1213E" w14:textId="77777777" w:rsidTr="00A17393">
        <w:tc>
          <w:tcPr>
            <w:tcW w:w="3119" w:type="dxa"/>
          </w:tcPr>
          <w:p w14:paraId="5888C362" w14:textId="77777777" w:rsidR="004B379E" w:rsidRPr="00C12489" w:rsidRDefault="004B379E" w:rsidP="004B379E">
            <w:pPr>
              <w:pStyle w:val="Bezmezer"/>
            </w:pPr>
            <w:r w:rsidRPr="00C12489">
              <w:t>Kontaktní údaje:</w:t>
            </w:r>
          </w:p>
        </w:tc>
        <w:tc>
          <w:tcPr>
            <w:tcW w:w="5943" w:type="dxa"/>
            <w:gridSpan w:val="4"/>
          </w:tcPr>
          <w:p w14:paraId="11BC6025" w14:textId="77777777" w:rsidR="004B379E" w:rsidRPr="00C12489" w:rsidRDefault="004B379E" w:rsidP="004B379E">
            <w:pPr>
              <w:pStyle w:val="Bezmezer"/>
            </w:pPr>
          </w:p>
        </w:tc>
      </w:tr>
      <w:tr w:rsidR="004B379E" w:rsidRPr="00C12489" w14:paraId="2A093B7B" w14:textId="77777777" w:rsidTr="00A17393">
        <w:tc>
          <w:tcPr>
            <w:tcW w:w="3119" w:type="dxa"/>
          </w:tcPr>
          <w:p w14:paraId="46250B09" w14:textId="212897DB" w:rsidR="004B379E" w:rsidRPr="00C12489" w:rsidRDefault="004B379E" w:rsidP="004B379E">
            <w:pPr>
              <w:pStyle w:val="Bezmezer"/>
            </w:pPr>
            <w:r w:rsidRPr="00C12489">
              <w:t>www stránky</w:t>
            </w:r>
            <w:r w:rsidR="00D25E2B">
              <w:t>:</w:t>
            </w:r>
          </w:p>
        </w:tc>
        <w:tc>
          <w:tcPr>
            <w:tcW w:w="5943" w:type="dxa"/>
            <w:gridSpan w:val="4"/>
          </w:tcPr>
          <w:p w14:paraId="16252500" w14:textId="77777777" w:rsidR="004B379E" w:rsidRPr="00C12489" w:rsidRDefault="004B379E" w:rsidP="00F347E4">
            <w:pPr>
              <w:pStyle w:val="Bezmezer"/>
            </w:pPr>
            <w:r w:rsidRPr="00C12489">
              <w:t>uvést URL adresu na zveřejněný Řád pohřební služby</w:t>
            </w:r>
          </w:p>
        </w:tc>
      </w:tr>
      <w:tr w:rsidR="004B379E" w:rsidRPr="00C12489" w14:paraId="09EC703C" w14:textId="77777777" w:rsidTr="00A17393">
        <w:tc>
          <w:tcPr>
            <w:tcW w:w="3119" w:type="dxa"/>
          </w:tcPr>
          <w:p w14:paraId="3F3BA64A" w14:textId="1922D358" w:rsidR="004B379E" w:rsidRPr="00C12489" w:rsidRDefault="004B379E" w:rsidP="004B379E">
            <w:pPr>
              <w:pStyle w:val="Bezmezer"/>
            </w:pPr>
            <w:r w:rsidRPr="00C12489">
              <w:t>e-mailová adresa</w:t>
            </w:r>
            <w:r w:rsidR="00D25E2B">
              <w:t>:</w:t>
            </w:r>
          </w:p>
        </w:tc>
        <w:tc>
          <w:tcPr>
            <w:tcW w:w="5943" w:type="dxa"/>
            <w:gridSpan w:val="4"/>
          </w:tcPr>
          <w:p w14:paraId="6E673F18" w14:textId="77777777" w:rsidR="004B379E" w:rsidRPr="00C12489" w:rsidRDefault="004B379E" w:rsidP="004B379E">
            <w:pPr>
              <w:pStyle w:val="Bezmezer"/>
            </w:pPr>
          </w:p>
        </w:tc>
      </w:tr>
      <w:tr w:rsidR="004B379E" w:rsidRPr="00C12489" w14:paraId="47041074" w14:textId="77777777" w:rsidTr="00A17393">
        <w:tc>
          <w:tcPr>
            <w:tcW w:w="3119" w:type="dxa"/>
          </w:tcPr>
          <w:p w14:paraId="4E9A72A8" w14:textId="7FE80080" w:rsidR="004B379E" w:rsidRPr="00C12489" w:rsidRDefault="004B379E" w:rsidP="004B379E">
            <w:pPr>
              <w:pStyle w:val="Bezmezer"/>
            </w:pPr>
            <w:r w:rsidRPr="00C12489">
              <w:t>telefonní číslo</w:t>
            </w:r>
            <w:r w:rsidR="00D25E2B">
              <w:t>:</w:t>
            </w:r>
          </w:p>
        </w:tc>
        <w:tc>
          <w:tcPr>
            <w:tcW w:w="2268" w:type="dxa"/>
          </w:tcPr>
          <w:p w14:paraId="162D6E1A" w14:textId="77777777" w:rsidR="004B379E" w:rsidRPr="00C12489" w:rsidRDefault="004B379E" w:rsidP="004B379E">
            <w:pPr>
              <w:pStyle w:val="Bezmezer"/>
            </w:pPr>
          </w:p>
        </w:tc>
        <w:tc>
          <w:tcPr>
            <w:tcW w:w="2164" w:type="dxa"/>
            <w:gridSpan w:val="2"/>
          </w:tcPr>
          <w:p w14:paraId="67E59177" w14:textId="3F9D9177" w:rsidR="004B379E" w:rsidRPr="00C12489" w:rsidRDefault="004B379E" w:rsidP="004B379E">
            <w:pPr>
              <w:pStyle w:val="Bezmezer"/>
            </w:pPr>
            <w:r w:rsidRPr="00C12489">
              <w:t>ID datové schránky</w:t>
            </w:r>
            <w:r w:rsidR="00D25E2B">
              <w:t>:</w:t>
            </w:r>
            <w:r w:rsidRPr="00C12489">
              <w:t xml:space="preserve"> </w:t>
            </w:r>
          </w:p>
        </w:tc>
        <w:tc>
          <w:tcPr>
            <w:tcW w:w="1511" w:type="dxa"/>
          </w:tcPr>
          <w:p w14:paraId="6D0A8102" w14:textId="77777777" w:rsidR="004B379E" w:rsidRPr="00C12489" w:rsidRDefault="004B379E" w:rsidP="004B379E">
            <w:pPr>
              <w:pStyle w:val="Bezmezer"/>
            </w:pPr>
          </w:p>
        </w:tc>
      </w:tr>
    </w:tbl>
    <w:p w14:paraId="01F80D2F" w14:textId="77777777" w:rsidR="0034297A" w:rsidRPr="00C12489" w:rsidRDefault="00CB7D2A" w:rsidP="0034297A">
      <w:r w:rsidRPr="00C12489">
        <w:t>K</w:t>
      </w:r>
      <w:r w:rsidR="0034297A" w:rsidRPr="00C12489">
        <w:t xml:space="preserve">oncese č. … k provozování pohřební služby byla udělena dne: … na </w:t>
      </w:r>
      <w:r w:rsidR="00B84D8C" w:rsidRPr="00C12489">
        <w:t xml:space="preserve">fyzickou </w:t>
      </w:r>
      <w:r w:rsidR="0034297A" w:rsidRPr="00C12489">
        <w:t>osobu ….</w:t>
      </w:r>
    </w:p>
    <w:p w14:paraId="0207A9C1" w14:textId="77777777" w:rsidR="00C12489" w:rsidRPr="00C12489" w:rsidRDefault="00C12489" w:rsidP="00A97475"/>
    <w:p w14:paraId="7B0801D0" w14:textId="77777777" w:rsidR="004601DB" w:rsidRPr="00C12489" w:rsidRDefault="004601DB" w:rsidP="004601DB">
      <w:pPr>
        <w:pStyle w:val="Nadpis2"/>
        <w:spacing w:after="171"/>
        <w:ind w:left="14" w:right="2"/>
      </w:pPr>
      <w:r w:rsidRPr="00C12489">
        <w:t>Článek 1</w:t>
      </w:r>
      <w:r w:rsidR="00662E16" w:rsidRPr="00C12489">
        <w:br/>
      </w:r>
      <w:r w:rsidR="00F347E4" w:rsidRPr="00C12489">
        <w:t>Úvodní ustanovení</w:t>
      </w:r>
    </w:p>
    <w:p w14:paraId="7D3A8B50" w14:textId="55CE0606" w:rsidR="00C6017A" w:rsidRPr="00C12489" w:rsidRDefault="00BA35F2" w:rsidP="00433DFC">
      <w:pPr>
        <w:jc w:val="both"/>
      </w:pPr>
      <w:r w:rsidRPr="00C12489">
        <w:t>Řád pohřební služby</w:t>
      </w:r>
      <w:r w:rsidR="007C0D9C" w:rsidRPr="00C12489">
        <w:t xml:space="preserve"> </w:t>
      </w:r>
      <w:r w:rsidR="00662E16" w:rsidRPr="00C12489">
        <w:t xml:space="preserve">(dále jen „Řád“) </w:t>
      </w:r>
      <w:r w:rsidR="007C0D9C" w:rsidRPr="00C12489">
        <w:t>stanoví podmínky p</w:t>
      </w:r>
      <w:r w:rsidR="00C34D90">
        <w:t>r</w:t>
      </w:r>
      <w:r w:rsidR="007C0D9C" w:rsidRPr="00C12489">
        <w:t xml:space="preserve">o poskytování služeb v rozsahu </w:t>
      </w:r>
      <w:r w:rsidR="00DD49B2">
        <w:t>č</w:t>
      </w:r>
      <w:r w:rsidR="008F1593" w:rsidRPr="00C12489">
        <w:t>l.</w:t>
      </w:r>
      <w:r w:rsidR="007C0D9C" w:rsidRPr="00C12489">
        <w:t xml:space="preserve"> </w:t>
      </w:r>
      <w:r w:rsidR="005B0A40">
        <w:t xml:space="preserve"> 2</w:t>
      </w:r>
      <w:r w:rsidR="00B75E65">
        <w:t> </w:t>
      </w:r>
      <w:r w:rsidR="00662E16" w:rsidRPr="00C12489">
        <w:t xml:space="preserve"> Řádu</w:t>
      </w:r>
      <w:r w:rsidR="007C0D9C" w:rsidRPr="00C12489">
        <w:t xml:space="preserve"> </w:t>
      </w:r>
      <w:r w:rsidR="00300E64" w:rsidRPr="00C12489">
        <w:t>s cílem zajistit ochranu důstojného nakládání s lidskými pozůstatky a ostatky – včetně ochr</w:t>
      </w:r>
      <w:r w:rsidR="00D12DD1" w:rsidRPr="00C12489">
        <w:t>any veřejného zdraví, pořádku a mravního cítění pozůstalých.</w:t>
      </w:r>
    </w:p>
    <w:p w14:paraId="49FF6B7B" w14:textId="77777777" w:rsidR="00650A29" w:rsidRPr="00C12489" w:rsidRDefault="00650A29" w:rsidP="00650A29">
      <w:pPr>
        <w:jc w:val="both"/>
        <w:rPr>
          <w:i/>
        </w:rPr>
      </w:pPr>
      <w:r w:rsidRPr="00C12489">
        <w:rPr>
          <w:i/>
        </w:rPr>
        <w:t>Úprava vzorových ustanovení tohoto Řádu by měla vycházet z povahy řádu a z praxe provozování konkrétní pohřební služby</w:t>
      </w:r>
      <w:r w:rsidR="00CC2DEC">
        <w:rPr>
          <w:i/>
        </w:rPr>
        <w:t xml:space="preserve"> s cílem</w:t>
      </w:r>
      <w:r w:rsidRPr="00C12489">
        <w:rPr>
          <w:i/>
        </w:rPr>
        <w:t>:</w:t>
      </w:r>
    </w:p>
    <w:p w14:paraId="66CB2B6B" w14:textId="1EF261E6" w:rsidR="00650A29" w:rsidRPr="00C12489" w:rsidRDefault="00B75E65" w:rsidP="00650A29">
      <w:pPr>
        <w:jc w:val="both"/>
        <w:rPr>
          <w:i/>
        </w:rPr>
      </w:pPr>
      <w:r>
        <w:rPr>
          <w:i/>
        </w:rPr>
        <w:t xml:space="preserve">- </w:t>
      </w:r>
      <w:r w:rsidR="00650A29" w:rsidRPr="00C12489">
        <w:rPr>
          <w:i/>
        </w:rPr>
        <w:t>konkretiz</w:t>
      </w:r>
      <w:r w:rsidR="00CC2DEC">
        <w:rPr>
          <w:i/>
        </w:rPr>
        <w:t>ovat</w:t>
      </w:r>
      <w:r w:rsidR="00650A29" w:rsidRPr="00C12489">
        <w:rPr>
          <w:i/>
        </w:rPr>
        <w:t xml:space="preserve"> povinnost</w:t>
      </w:r>
      <w:r w:rsidR="00CC2DEC">
        <w:rPr>
          <w:i/>
        </w:rPr>
        <w:t>i</w:t>
      </w:r>
      <w:r w:rsidR="00650A29" w:rsidRPr="00C12489">
        <w:rPr>
          <w:i/>
        </w:rPr>
        <w:t xml:space="preserve"> provozovatele pohřební služby plynoucí ze zákonných a normativních úprav, uprav</w:t>
      </w:r>
      <w:r w:rsidR="00CC2DEC">
        <w:rPr>
          <w:i/>
        </w:rPr>
        <w:t>it je</w:t>
      </w:r>
      <w:r w:rsidR="00650A29" w:rsidRPr="00C12489">
        <w:rPr>
          <w:i/>
        </w:rPr>
        <w:t xml:space="preserve"> v souhrnném dokumentu a schvál</w:t>
      </w:r>
      <w:r w:rsidR="00CC2DEC">
        <w:rPr>
          <w:i/>
        </w:rPr>
        <w:t>it</w:t>
      </w:r>
      <w:r w:rsidR="00650A29" w:rsidRPr="00C12489">
        <w:rPr>
          <w:i/>
        </w:rPr>
        <w:t xml:space="preserve"> krajskou hygienickou stanicí,</w:t>
      </w:r>
    </w:p>
    <w:p w14:paraId="15F7FBC4" w14:textId="5F76055B" w:rsidR="00C12489" w:rsidRDefault="00B75E65" w:rsidP="00B75E65">
      <w:pPr>
        <w:jc w:val="both"/>
        <w:rPr>
          <w:i/>
        </w:rPr>
      </w:pPr>
      <w:r>
        <w:rPr>
          <w:i/>
        </w:rPr>
        <w:t xml:space="preserve">- </w:t>
      </w:r>
      <w:r w:rsidR="00650A29" w:rsidRPr="00C12489">
        <w:rPr>
          <w:i/>
        </w:rPr>
        <w:t>shrn</w:t>
      </w:r>
      <w:r w:rsidR="00CC2DEC">
        <w:rPr>
          <w:i/>
        </w:rPr>
        <w:t>o</w:t>
      </w:r>
      <w:r w:rsidR="00650A29" w:rsidRPr="00C12489">
        <w:rPr>
          <w:i/>
        </w:rPr>
        <w:t xml:space="preserve">ut, popř. </w:t>
      </w:r>
      <w:r w:rsidR="00CC2DEC">
        <w:rPr>
          <w:i/>
        </w:rPr>
        <w:t>upřesnit</w:t>
      </w:r>
      <w:r w:rsidR="00650A29" w:rsidRPr="00C12489">
        <w:rPr>
          <w:i/>
        </w:rPr>
        <w:t xml:space="preserve"> zásad</w:t>
      </w:r>
      <w:r w:rsidR="00CC2DEC">
        <w:rPr>
          <w:i/>
        </w:rPr>
        <w:t>y</w:t>
      </w:r>
      <w:r w:rsidR="00650A29" w:rsidRPr="00C12489">
        <w:rPr>
          <w:i/>
        </w:rPr>
        <w:t xml:space="preserve"> chování a vztah</w:t>
      </w:r>
      <w:r w:rsidR="00CC2DEC">
        <w:rPr>
          <w:i/>
        </w:rPr>
        <w:t>y</w:t>
      </w:r>
      <w:r w:rsidR="00650A29" w:rsidRPr="00C12489">
        <w:rPr>
          <w:i/>
        </w:rPr>
        <w:t xml:space="preserve"> ostatních subjektů v souvislosti s poskytování</w:t>
      </w:r>
      <w:r>
        <w:rPr>
          <w:i/>
        </w:rPr>
        <w:t>m pohřebních služeb,</w:t>
      </w:r>
    </w:p>
    <w:p w14:paraId="03126405" w14:textId="394457F1" w:rsidR="00B75E65" w:rsidRPr="00B75E65" w:rsidRDefault="003532A5" w:rsidP="00B75E65">
      <w:pPr>
        <w:jc w:val="both"/>
        <w:rPr>
          <w:i/>
        </w:rPr>
      </w:pPr>
      <w:r>
        <w:rPr>
          <w:i/>
        </w:rPr>
        <w:t>- umožnit pozůstalým upravit, oblékat a</w:t>
      </w:r>
      <w:r w:rsidR="00B75E65">
        <w:rPr>
          <w:i/>
        </w:rPr>
        <w:t xml:space="preserve"> ukládat těla zemřelých do rakve</w:t>
      </w:r>
    </w:p>
    <w:p w14:paraId="65823C48" w14:textId="77777777" w:rsidR="00F7013B" w:rsidRPr="00C12489" w:rsidRDefault="007C0D9C" w:rsidP="002C5EC9">
      <w:r w:rsidRPr="00C12489">
        <w:t xml:space="preserve">Služby jsou poskytovány </w:t>
      </w:r>
      <w:r w:rsidR="00A97475" w:rsidRPr="00C12489">
        <w:t>na těchto</w:t>
      </w:r>
      <w:r w:rsidR="008F1593" w:rsidRPr="00C12489">
        <w:t xml:space="preserve"> místech</w:t>
      </w:r>
      <w:r w:rsidR="00A97475" w:rsidRPr="00C12489">
        <w:t>:</w:t>
      </w:r>
    </w:p>
    <w:p w14:paraId="504F8B32" w14:textId="51DCA1D4" w:rsidR="003C39FD" w:rsidRPr="00C12489" w:rsidRDefault="000B251E" w:rsidP="002C5EC9">
      <w:pPr>
        <w:rPr>
          <w:b/>
        </w:rPr>
      </w:pPr>
      <w:r>
        <w:rPr>
          <w:b/>
        </w:rPr>
        <w:t>1. Technické p</w:t>
      </w:r>
      <w:r w:rsidR="003C39FD" w:rsidRPr="00C12489">
        <w:rPr>
          <w:b/>
        </w:rPr>
        <w:t>rovozovny</w:t>
      </w:r>
      <w:r w:rsidR="004775D2" w:rsidRPr="00C12489">
        <w:rPr>
          <w:b/>
        </w:rPr>
        <w:t xml:space="preserve"> </w:t>
      </w:r>
      <w:r w:rsidR="004775D2" w:rsidRPr="00C12489">
        <w:t>(</w:t>
      </w:r>
      <w:r w:rsidR="004775D2" w:rsidRPr="00C12489">
        <w:rPr>
          <w:i/>
        </w:rPr>
        <w:t>níže uvést jejich úplný výčet</w:t>
      </w:r>
      <w:r w:rsidR="004775D2" w:rsidRPr="00C12489">
        <w:t>)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334"/>
        <w:gridCol w:w="1404"/>
        <w:gridCol w:w="334"/>
      </w:tblGrid>
      <w:tr w:rsidR="007E3605" w:rsidRPr="00C12489" w14:paraId="66C20A41" w14:textId="77777777" w:rsidTr="00A00512">
        <w:trPr>
          <w:trHeight w:val="1112"/>
        </w:trPr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</w:tcPr>
          <w:p w14:paraId="169BCC5E" w14:textId="45932DAD" w:rsidR="00E10896" w:rsidRPr="00C12489" w:rsidRDefault="00322500" w:rsidP="00CB7D2A">
            <w:pPr>
              <w:pStyle w:val="Bezmezer"/>
            </w:pPr>
            <w:r w:rsidRPr="00C12489">
              <w:t>Adresa, telefonní kontakt, e-mailová adresa, kontaktní osoba</w:t>
            </w:r>
          </w:p>
          <w:p w14:paraId="71FBE566" w14:textId="77777777" w:rsidR="007E3605" w:rsidRPr="00C12489" w:rsidRDefault="00E10896" w:rsidP="006C4BB4">
            <w:pPr>
              <w:pStyle w:val="Metodickpoznmky"/>
              <w:ind w:left="0"/>
              <w:jc w:val="both"/>
            </w:pPr>
            <w:r w:rsidRPr="00C12489">
              <w:t xml:space="preserve">Dále </w:t>
            </w:r>
            <w:r w:rsidR="002B57D4" w:rsidRPr="00C12489">
              <w:t xml:space="preserve">doporučujeme </w:t>
            </w:r>
            <w:r w:rsidRPr="00C12489">
              <w:t>u</w:t>
            </w:r>
            <w:r w:rsidR="00322500" w:rsidRPr="00C12489">
              <w:t xml:space="preserve">vést vybavení </w:t>
            </w:r>
            <w:r w:rsidR="002F1F35" w:rsidRPr="00C12489">
              <w:t xml:space="preserve">včetně </w:t>
            </w:r>
            <w:r w:rsidR="002B57D4" w:rsidRPr="00C12489">
              <w:t xml:space="preserve">kapacity </w:t>
            </w:r>
            <w:r w:rsidR="00E810B6" w:rsidRPr="00C12489">
              <w:t>ch</w:t>
            </w:r>
            <w:r w:rsidR="001E3324" w:rsidRPr="00C12489">
              <w:t>ladic</w:t>
            </w:r>
            <w:r w:rsidR="00E810B6" w:rsidRPr="00C12489">
              <w:t>í</w:t>
            </w:r>
            <w:r w:rsidR="002F1F35" w:rsidRPr="00C12489">
              <w:t>ho</w:t>
            </w:r>
            <w:r w:rsidR="00E810B6" w:rsidRPr="00C12489">
              <w:t xml:space="preserve"> zařízení </w:t>
            </w:r>
            <w:r w:rsidR="002B57D4" w:rsidRPr="00C12489">
              <w:t>(</w:t>
            </w:r>
            <w:r w:rsidR="00E810B6" w:rsidRPr="00C12489">
              <w:t>max. … rakví</w:t>
            </w:r>
            <w:r w:rsidR="002B57D4" w:rsidRPr="00C12489">
              <w:t>)</w:t>
            </w:r>
            <w:r w:rsidR="00E810B6" w:rsidRPr="00C12489">
              <w:t xml:space="preserve">, </w:t>
            </w:r>
            <w:r w:rsidR="002B57D4" w:rsidRPr="00C12489">
              <w:t xml:space="preserve">kapacity </w:t>
            </w:r>
            <w:r w:rsidR="00E810B6" w:rsidRPr="00C12489">
              <w:t>m</w:t>
            </w:r>
            <w:r w:rsidR="001E3324" w:rsidRPr="00C12489">
              <w:t>razic</w:t>
            </w:r>
            <w:r w:rsidR="00E810B6" w:rsidRPr="00C12489">
              <w:t>í</w:t>
            </w:r>
            <w:r w:rsidR="002B57D4" w:rsidRPr="00C12489">
              <w:t>ho</w:t>
            </w:r>
            <w:r w:rsidR="00E810B6" w:rsidRPr="00C12489">
              <w:t xml:space="preserve"> zařízení </w:t>
            </w:r>
            <w:r w:rsidR="002B57D4" w:rsidRPr="00C12489">
              <w:t>(</w:t>
            </w:r>
            <w:r w:rsidR="00E810B6" w:rsidRPr="00C12489">
              <w:t>max. … rakví</w:t>
            </w:r>
            <w:r w:rsidR="002B57D4" w:rsidRPr="00C12489">
              <w:t>)</w:t>
            </w:r>
            <w:r w:rsidR="00322500" w:rsidRPr="00C12489">
              <w:t>,</w:t>
            </w:r>
            <w:r w:rsidRPr="00C12489">
              <w:t xml:space="preserve"> </w:t>
            </w:r>
            <w:r w:rsidR="002B57D4" w:rsidRPr="00C12489">
              <w:t xml:space="preserve">jak </w:t>
            </w:r>
            <w:r w:rsidRPr="00C12489">
              <w:t>odpovídá průměrné třídenní potřebě</w:t>
            </w:r>
            <w:r w:rsidR="002B57D4" w:rsidRPr="00C12489">
              <w:t xml:space="preserve"> stanovené zákonem</w:t>
            </w:r>
            <w:r w:rsidR="00322500" w:rsidRPr="00C12489">
              <w:t>.</w:t>
            </w:r>
            <w:r w:rsidRPr="00C12489">
              <w:t xml:space="preserve"> </w:t>
            </w:r>
            <w:r w:rsidR="005C60C4" w:rsidRPr="00C12489">
              <w:t xml:space="preserve">Zmíněn může být smluvní partner pro případ nedostatečné kapacity či výpadku vlastního chladicího či mrazicího zařízení. </w:t>
            </w:r>
            <w:r w:rsidR="002B57D4" w:rsidRPr="00C12489">
              <w:t xml:space="preserve">Je možno </w:t>
            </w:r>
            <w:r w:rsidR="00065E82" w:rsidRPr="00C12489">
              <w:t xml:space="preserve">uvést </w:t>
            </w:r>
            <w:r w:rsidR="00CB01FA" w:rsidRPr="00C12489">
              <w:t xml:space="preserve">dostupné </w:t>
            </w:r>
            <w:r w:rsidR="00065E82" w:rsidRPr="00C12489">
              <w:t>z</w:t>
            </w:r>
            <w:r w:rsidR="00CB59D4" w:rsidRPr="00C12489">
              <w:t xml:space="preserve">ařízení pro zaměstnance, např. umývárna, </w:t>
            </w:r>
            <w:r w:rsidR="00CB59D4" w:rsidRPr="00C12489">
              <w:lastRenderedPageBreak/>
              <w:t>toalety, kuchyně, prostor pro odpočinek a převlékání.</w:t>
            </w:r>
            <w:r w:rsidRPr="00C12489">
              <w:t xml:space="preserve"> Lze zmínit i vazárnu věnců a květin a jejich likvidaci apod.</w:t>
            </w:r>
            <w:r w:rsidR="004775D2" w:rsidRPr="00C12489">
              <w:t xml:space="preserve"> Toto doporučení se vztahuje na všechna zařízení provozovatele pohřební služby téhož typu.</w:t>
            </w:r>
          </w:p>
          <w:p w14:paraId="679C5D2F" w14:textId="77777777" w:rsidR="007E3605" w:rsidRPr="00C12489" w:rsidRDefault="007E3605" w:rsidP="00976BC4">
            <w:pPr>
              <w:pStyle w:val="Bezmezer"/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74AFB9E6" w14:textId="77777777" w:rsidR="007E3605" w:rsidRPr="00C12489" w:rsidRDefault="007E3605" w:rsidP="002C5EC9">
            <w:pPr>
              <w:pStyle w:val="Bezmezer"/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147BA6FE" w14:textId="77777777" w:rsidR="007E3605" w:rsidRPr="00C12489" w:rsidRDefault="007E3605" w:rsidP="002C5EC9">
            <w:pPr>
              <w:pStyle w:val="Bezmezer"/>
            </w:pPr>
          </w:p>
        </w:tc>
      </w:tr>
    </w:tbl>
    <w:p w14:paraId="3D10515B" w14:textId="2F589787" w:rsidR="005C60C4" w:rsidRPr="00C12489" w:rsidRDefault="003C39FD" w:rsidP="00B45E7D">
      <w:pPr>
        <w:rPr>
          <w:b/>
        </w:rPr>
      </w:pPr>
      <w:r w:rsidRPr="00C12489">
        <w:rPr>
          <w:b/>
        </w:rPr>
        <w:t xml:space="preserve">2. </w:t>
      </w:r>
      <w:r w:rsidR="000B251E">
        <w:rPr>
          <w:b/>
        </w:rPr>
        <w:t>Kancelářské provozovny</w:t>
      </w:r>
      <w:r w:rsidR="004775D2" w:rsidRPr="00C12489">
        <w:rPr>
          <w:b/>
        </w:rPr>
        <w:t xml:space="preserve"> </w:t>
      </w:r>
      <w:r w:rsidR="004775D2" w:rsidRPr="00C12489">
        <w:t>(</w:t>
      </w:r>
      <w:r w:rsidR="004775D2" w:rsidRPr="00C12489">
        <w:rPr>
          <w:i/>
        </w:rPr>
        <w:t>níže uvést jejich úplný výčet</w:t>
      </w:r>
      <w:r w:rsidR="004775D2" w:rsidRPr="00C12489">
        <w:t>)</w:t>
      </w:r>
    </w:p>
    <w:p w14:paraId="360DDF8F" w14:textId="77777777" w:rsidR="00B45E7D" w:rsidRPr="00C12489" w:rsidRDefault="005C60C4" w:rsidP="006C4BB4">
      <w:pPr>
        <w:pStyle w:val="Metodickpoznmky"/>
        <w:ind w:left="0"/>
      </w:pPr>
      <w:r w:rsidRPr="00C12489">
        <w:t xml:space="preserve">Kanceláře by měly být </w:t>
      </w:r>
      <w:r w:rsidR="00B45E7D" w:rsidRPr="00C12489">
        <w:t xml:space="preserve">v </w:t>
      </w:r>
      <w:r w:rsidRPr="00C12489">
        <w:t xml:space="preserve">důstojném </w:t>
      </w:r>
      <w:r w:rsidR="00B45E7D" w:rsidRPr="00C12489">
        <w:t xml:space="preserve">a </w:t>
      </w:r>
      <w:r w:rsidRPr="00C12489">
        <w:t xml:space="preserve">kultivovaném </w:t>
      </w:r>
      <w:r w:rsidR="00B45E7D" w:rsidRPr="00C12489">
        <w:t>prostředí</w:t>
      </w:r>
      <w:r w:rsidRPr="00C12489">
        <w:t>, kde komunikace se sjednavatelem pohřbu nebude narušována běžným administrativním provozem</w:t>
      </w:r>
      <w:r w:rsidR="005D4C07" w:rsidRPr="00C12489">
        <w:t>.</w:t>
      </w:r>
      <w:r w:rsidR="00B45E7D" w:rsidRPr="00C12489">
        <w:t xml:space="preserve"> 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334"/>
        <w:gridCol w:w="1404"/>
        <w:gridCol w:w="334"/>
      </w:tblGrid>
      <w:tr w:rsidR="00F22DB6" w:rsidRPr="00C12489" w14:paraId="34882A64" w14:textId="77777777" w:rsidTr="00301037">
        <w:trPr>
          <w:trHeight w:val="391"/>
        </w:trPr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</w:tcPr>
          <w:p w14:paraId="4D464013" w14:textId="0CCCB660" w:rsidR="008F1593" w:rsidRPr="00C12489" w:rsidRDefault="008F1593" w:rsidP="009B5ACD">
            <w:pPr>
              <w:pStyle w:val="Bezmezer"/>
              <w:jc w:val="both"/>
            </w:pPr>
            <w:r w:rsidRPr="00C12489">
              <w:t xml:space="preserve">Adresa, telefonní kontakt, e-mailová adresa, kontaktní osoba </w:t>
            </w:r>
          </w:p>
          <w:p w14:paraId="1B14EB8D" w14:textId="77777777" w:rsidR="00F22DB6" w:rsidRPr="00C12489" w:rsidRDefault="007F6FBA" w:rsidP="006C4BB4">
            <w:pPr>
              <w:pStyle w:val="Metodickpoznmky"/>
              <w:ind w:left="0"/>
              <w:jc w:val="both"/>
            </w:pPr>
            <w:r w:rsidRPr="00C12489">
              <w:t>Může obsahovat i doplňující informace - o tom, zda jsou k dispozici t</w:t>
            </w:r>
            <w:r w:rsidR="00635BDB" w:rsidRPr="00C12489">
              <w:t>oalety</w:t>
            </w:r>
            <w:r w:rsidRPr="00C12489">
              <w:t>, kolik je</w:t>
            </w:r>
            <w:r w:rsidR="002B07E6" w:rsidRPr="00C12489">
              <w:t xml:space="preserve"> míst </w:t>
            </w:r>
            <w:r w:rsidRPr="00C12489">
              <w:t>k</w:t>
            </w:r>
            <w:r w:rsidR="002B07E6" w:rsidRPr="00C12489">
              <w:t xml:space="preserve"> sezení pro pozůstalé</w:t>
            </w:r>
            <w:r w:rsidRPr="00C12489">
              <w:t xml:space="preserve">, kde se nachází spisovna, kde jsou uloženy šaty pro zemřelé. </w:t>
            </w:r>
            <w:r w:rsidR="008C1466" w:rsidRPr="00C12489">
              <w:t>Toto doporučení se vztahuje na všechny kanceláře provozovatele pohřební služby téhož typu.</w:t>
            </w:r>
          </w:p>
          <w:p w14:paraId="0C9D411D" w14:textId="77777777" w:rsidR="00F22DB6" w:rsidRPr="00C12489" w:rsidRDefault="00F22DB6" w:rsidP="00976BC4">
            <w:pPr>
              <w:pStyle w:val="Bezmezer"/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07D7B48E" w14:textId="77777777" w:rsidR="00F22DB6" w:rsidRPr="00C12489" w:rsidRDefault="00F22DB6" w:rsidP="00301037">
            <w:pPr>
              <w:pStyle w:val="Bezmezer"/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793655D8" w14:textId="77777777" w:rsidR="00F22DB6" w:rsidRPr="00C12489" w:rsidRDefault="00F22DB6" w:rsidP="00301037">
            <w:pPr>
              <w:pStyle w:val="Bezmezer"/>
            </w:pPr>
          </w:p>
        </w:tc>
      </w:tr>
    </w:tbl>
    <w:p w14:paraId="66CF1FF5" w14:textId="45BA791F" w:rsidR="00F7013B" w:rsidRPr="00C12489" w:rsidRDefault="00F22DB6" w:rsidP="002C5EC9">
      <w:pPr>
        <w:rPr>
          <w:b/>
        </w:rPr>
      </w:pPr>
      <w:r w:rsidRPr="00C12489">
        <w:rPr>
          <w:b/>
        </w:rPr>
        <w:t xml:space="preserve">3. </w:t>
      </w:r>
      <w:r w:rsidR="000B251E">
        <w:rPr>
          <w:b/>
        </w:rPr>
        <w:t>Skladové provozovny</w:t>
      </w:r>
      <w:r w:rsidRPr="00C12489">
        <w:rPr>
          <w:b/>
        </w:rPr>
        <w:t xml:space="preserve"> </w:t>
      </w:r>
      <w:r w:rsidR="004775D2" w:rsidRPr="00C12489">
        <w:t>(níže uvést jejich úplný výčet)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334"/>
        <w:gridCol w:w="1404"/>
        <w:gridCol w:w="334"/>
      </w:tblGrid>
      <w:tr w:rsidR="00F22DB6" w:rsidRPr="00C12489" w14:paraId="629A1715" w14:textId="77777777" w:rsidTr="00301037">
        <w:trPr>
          <w:trHeight w:val="391"/>
        </w:trPr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</w:tcPr>
          <w:p w14:paraId="3309EDD8" w14:textId="224C50B1" w:rsidR="007F6FBA" w:rsidRPr="00C12489" w:rsidRDefault="002B07E6" w:rsidP="006C4BB4">
            <w:pPr>
              <w:pStyle w:val="Bezmezer"/>
              <w:jc w:val="both"/>
            </w:pPr>
            <w:r w:rsidRPr="00C12489">
              <w:t xml:space="preserve">Adresa, telefonní kontakt, e-mailová adresa, kontaktní osoba </w:t>
            </w:r>
          </w:p>
          <w:p w14:paraId="1EF64A44" w14:textId="77777777" w:rsidR="00F22DB6" w:rsidRPr="00C12489" w:rsidRDefault="007F6FBA" w:rsidP="006C4BB4">
            <w:pPr>
              <w:pStyle w:val="Metodickpoznmky"/>
              <w:ind w:left="0"/>
              <w:jc w:val="both"/>
            </w:pPr>
            <w:r w:rsidRPr="00C12489">
              <w:t xml:space="preserve">Možno </w:t>
            </w:r>
            <w:r w:rsidR="002F1F35" w:rsidRPr="00C12489">
              <w:t>uvést rezervní počty rakví</w:t>
            </w:r>
            <w:r w:rsidR="002B07E6" w:rsidRPr="00C12489">
              <w:t xml:space="preserve"> a</w:t>
            </w:r>
            <w:r w:rsidR="002F1F35" w:rsidRPr="00C12489">
              <w:t xml:space="preserve"> vaků dle </w:t>
            </w:r>
            <w:r w:rsidR="00DD49B2">
              <w:t>č</w:t>
            </w:r>
            <w:r w:rsidR="002F1F35" w:rsidRPr="00C12489">
              <w:t xml:space="preserve">l. </w:t>
            </w:r>
            <w:r w:rsidR="00DD49B2">
              <w:t>10</w:t>
            </w:r>
            <w:r w:rsidR="002F1F35" w:rsidRPr="00C12489">
              <w:t xml:space="preserve"> Řádu</w:t>
            </w:r>
            <w:r w:rsidRPr="00C12489">
              <w:t>.</w:t>
            </w:r>
            <w:r w:rsidR="008C1466" w:rsidRPr="00C12489">
              <w:t xml:space="preserve"> Toto doporučení se vztahuje na všechny sklady provozovatele pohřební služby téhož typu.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98BE187" w14:textId="77777777" w:rsidR="00F22DB6" w:rsidRPr="00C12489" w:rsidRDefault="00F22DB6" w:rsidP="00301037">
            <w:pPr>
              <w:pStyle w:val="Bezmezer"/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3657D52E" w14:textId="77777777" w:rsidR="00F22DB6" w:rsidRPr="00C12489" w:rsidRDefault="00F22DB6" w:rsidP="00301037">
            <w:pPr>
              <w:pStyle w:val="Bezmezer"/>
            </w:pPr>
          </w:p>
        </w:tc>
      </w:tr>
    </w:tbl>
    <w:p w14:paraId="1D6BDF0F" w14:textId="77777777" w:rsidR="004601DB" w:rsidRPr="00C12489" w:rsidRDefault="00F22DB6" w:rsidP="00F22DB6">
      <w:pPr>
        <w:pStyle w:val="Nadpis2"/>
        <w:spacing w:after="165"/>
        <w:ind w:left="14" w:right="2"/>
      </w:pPr>
      <w:r w:rsidRPr="00C12489">
        <w:t>Článek 2</w:t>
      </w:r>
      <w:r w:rsidRPr="00C12489">
        <w:br/>
      </w:r>
      <w:r w:rsidR="001026BE" w:rsidRPr="00C12489">
        <w:t>Rozsah poskytovaných služeb</w:t>
      </w:r>
    </w:p>
    <w:p w14:paraId="4E58F985" w14:textId="7289ECE9" w:rsidR="000B1FB1" w:rsidRPr="00C12489" w:rsidRDefault="006C2F63" w:rsidP="000B251E">
      <w:pPr>
        <w:pStyle w:val="Odstavecseseznamem"/>
        <w:numPr>
          <w:ilvl w:val="0"/>
          <w:numId w:val="36"/>
        </w:numPr>
        <w:jc w:val="both"/>
      </w:pPr>
      <w:r w:rsidRPr="00C12489">
        <w:t>M</w:t>
      </w:r>
      <w:r w:rsidR="00964814" w:rsidRPr="00C12489">
        <w:t xml:space="preserve">ezi </w:t>
      </w:r>
      <w:r w:rsidRPr="00C12489">
        <w:t>hlavní</w:t>
      </w:r>
      <w:r w:rsidR="00964814" w:rsidRPr="00C12489">
        <w:t xml:space="preserve"> </w:t>
      </w:r>
      <w:r w:rsidR="000B251E">
        <w:t xml:space="preserve">koncesované </w:t>
      </w:r>
      <w:r w:rsidR="000F6A77" w:rsidRPr="00C12489">
        <w:t xml:space="preserve">služby </w:t>
      </w:r>
      <w:r w:rsidR="00C63BEE" w:rsidRPr="00C12489">
        <w:t>provozovatele pohřební služby</w:t>
      </w:r>
      <w:r w:rsidR="002A37FE" w:rsidRPr="00C12489">
        <w:t xml:space="preserve"> </w:t>
      </w:r>
      <w:r w:rsidRPr="00C12489">
        <w:t>patří</w:t>
      </w:r>
      <w:r w:rsidR="0091683F">
        <w:t>:</w:t>
      </w:r>
    </w:p>
    <w:p w14:paraId="46695090" w14:textId="77777777" w:rsidR="00A007D5" w:rsidRDefault="00A007D5" w:rsidP="000B251E">
      <w:pPr>
        <w:pStyle w:val="Odstavecseseznamem"/>
        <w:numPr>
          <w:ilvl w:val="0"/>
          <w:numId w:val="37"/>
        </w:numPr>
        <w:jc w:val="both"/>
      </w:pPr>
      <w:r w:rsidRPr="00C12489">
        <w:t>pohotovostní služba (nonstop/mimo neděle a svátky)</w:t>
      </w:r>
      <w:r w:rsidR="008E3605">
        <w:t>,</w:t>
      </w:r>
    </w:p>
    <w:p w14:paraId="4AB13AF6" w14:textId="6E730BC8" w:rsidR="00A007D5" w:rsidRPr="00C12489" w:rsidRDefault="00A007D5" w:rsidP="004F78E3">
      <w:pPr>
        <w:pStyle w:val="Odstavecseseznamem"/>
        <w:numPr>
          <w:ilvl w:val="0"/>
          <w:numId w:val="37"/>
        </w:numPr>
        <w:jc w:val="both"/>
      </w:pPr>
      <w:r>
        <w:t>z</w:t>
      </w:r>
      <w:r w:rsidRPr="00C12489">
        <w:t>ajišťování krizového řízení v pohřebnictví v součinnosti se s</w:t>
      </w:r>
      <w:r w:rsidR="00CD5851">
        <w:t>ubjekty kritické infrastruktury</w:t>
      </w:r>
      <w:r w:rsidR="004F78E3">
        <w:t xml:space="preserve"> </w:t>
      </w:r>
      <w:r w:rsidRPr="00C12489">
        <w:t>dle havarijního plánu a v souladu s aktuální situací</w:t>
      </w:r>
      <w:r w:rsidR="008E3605">
        <w:t>,</w:t>
      </w:r>
    </w:p>
    <w:p w14:paraId="0C2FD1E7" w14:textId="330FC8BF" w:rsidR="002C431E" w:rsidRPr="00C12489" w:rsidRDefault="002C431E" w:rsidP="000B251E">
      <w:pPr>
        <w:pStyle w:val="Odstavecseseznamem"/>
        <w:numPr>
          <w:ilvl w:val="0"/>
          <w:numId w:val="37"/>
        </w:numPr>
        <w:jc w:val="both"/>
      </w:pPr>
      <w:r w:rsidRPr="00C12489">
        <w:t>úprava lidských pozůstatků a lidských ostatků</w:t>
      </w:r>
      <w:r w:rsidR="004F78E3">
        <w:t xml:space="preserve"> včetně těch, které jsou ve stavu pokročilého rozkladu</w:t>
      </w:r>
      <w:r w:rsidR="008E3605">
        <w:t>,</w:t>
      </w:r>
    </w:p>
    <w:p w14:paraId="219438ED" w14:textId="77777777" w:rsidR="00115FDA" w:rsidRPr="00C12489" w:rsidRDefault="0098619A" w:rsidP="000B251E">
      <w:pPr>
        <w:pStyle w:val="Odstavecseseznamem"/>
        <w:numPr>
          <w:ilvl w:val="0"/>
          <w:numId w:val="37"/>
        </w:numPr>
        <w:jc w:val="both"/>
      </w:pPr>
      <w:r w:rsidRPr="00C12489">
        <w:t>m</w:t>
      </w:r>
      <w:r w:rsidR="002C5EC9" w:rsidRPr="00C12489">
        <w:t xml:space="preserve">anipulace s lidskými pozůstatky </w:t>
      </w:r>
      <w:r w:rsidR="00094D42" w:rsidRPr="00C12489">
        <w:t xml:space="preserve">a </w:t>
      </w:r>
      <w:r w:rsidR="00BF68DB" w:rsidRPr="00C12489">
        <w:t xml:space="preserve">lidskými </w:t>
      </w:r>
      <w:r w:rsidR="00094D42" w:rsidRPr="00C12489">
        <w:t>ostatky</w:t>
      </w:r>
      <w:r w:rsidR="008E3605">
        <w:t>,</w:t>
      </w:r>
    </w:p>
    <w:p w14:paraId="4E58A3CE" w14:textId="77777777" w:rsidR="00325BB1" w:rsidRPr="00C12489" w:rsidRDefault="0098619A" w:rsidP="000B251E">
      <w:pPr>
        <w:pStyle w:val="Odstavecseseznamem"/>
        <w:numPr>
          <w:ilvl w:val="0"/>
          <w:numId w:val="37"/>
        </w:numPr>
        <w:jc w:val="both"/>
      </w:pPr>
      <w:r w:rsidRPr="00C12489">
        <w:t>p</w:t>
      </w:r>
      <w:r w:rsidR="00325BB1" w:rsidRPr="00C12489">
        <w:t>ře</w:t>
      </w:r>
      <w:r w:rsidR="004E79C7" w:rsidRPr="00C12489">
        <w:t>vozy</w:t>
      </w:r>
      <w:r w:rsidR="00325BB1" w:rsidRPr="00C12489">
        <w:t xml:space="preserve"> lidských pozůstatků a lidských ostatků včetně </w:t>
      </w:r>
      <w:r w:rsidR="00472962" w:rsidRPr="00C12489">
        <w:t>mezinárodních převozů</w:t>
      </w:r>
      <w:r w:rsidR="008E3605">
        <w:t>,</w:t>
      </w:r>
    </w:p>
    <w:p w14:paraId="3990E928" w14:textId="77777777" w:rsidR="001A262D" w:rsidRPr="00C12489" w:rsidRDefault="0098619A" w:rsidP="000B251E">
      <w:pPr>
        <w:pStyle w:val="Odstavecseseznamem"/>
        <w:numPr>
          <w:ilvl w:val="0"/>
          <w:numId w:val="37"/>
        </w:numPr>
        <w:jc w:val="both"/>
      </w:pPr>
      <w:r w:rsidRPr="00C12489">
        <w:t>u</w:t>
      </w:r>
      <w:r w:rsidR="001A262D" w:rsidRPr="00C12489">
        <w:t>ložení lidských pozůstatků</w:t>
      </w:r>
      <w:r w:rsidR="00BF68DB" w:rsidRPr="00C12489">
        <w:t xml:space="preserve"> a lidských ostatků</w:t>
      </w:r>
      <w:r w:rsidR="001A262D" w:rsidRPr="00C12489">
        <w:t xml:space="preserve"> v</w:t>
      </w:r>
      <w:r w:rsidR="000F6A77" w:rsidRPr="00C12489">
        <w:t> </w:t>
      </w:r>
      <w:r w:rsidR="001A262D" w:rsidRPr="00C12489">
        <w:t>chla</w:t>
      </w:r>
      <w:r w:rsidR="000F6A77" w:rsidRPr="00C12489">
        <w:t>dicích nebo m</w:t>
      </w:r>
      <w:r w:rsidR="001E3324" w:rsidRPr="00C12489">
        <w:t>razic</w:t>
      </w:r>
      <w:r w:rsidR="000F6A77" w:rsidRPr="00C12489">
        <w:t>ích zařízeních</w:t>
      </w:r>
      <w:r w:rsidR="008E3605">
        <w:t>,</w:t>
      </w:r>
    </w:p>
    <w:p w14:paraId="074D7CC6" w14:textId="77777777" w:rsidR="00964814" w:rsidRPr="00C12489" w:rsidRDefault="0098619A" w:rsidP="000B251E">
      <w:pPr>
        <w:pStyle w:val="Odstavecseseznamem"/>
        <w:numPr>
          <w:ilvl w:val="0"/>
          <w:numId w:val="37"/>
        </w:numPr>
        <w:jc w:val="both"/>
      </w:pPr>
      <w:r w:rsidRPr="00C12489">
        <w:t>v</w:t>
      </w:r>
      <w:r w:rsidR="00CA0B59" w:rsidRPr="00C12489">
        <w:t xml:space="preserve">yšší </w:t>
      </w:r>
      <w:r w:rsidR="00094D42" w:rsidRPr="00C12489">
        <w:t xml:space="preserve">hygienické zaopatření </w:t>
      </w:r>
      <w:r w:rsidR="00073EE8" w:rsidRPr="00C12489">
        <w:t>těl zemřelých</w:t>
      </w:r>
      <w:r w:rsidR="00F75C39" w:rsidRPr="00C12489">
        <w:t xml:space="preserve"> (manikúra, ošetření kůže, nalíčení obličeje)</w:t>
      </w:r>
      <w:r w:rsidR="008E3605">
        <w:t>,</w:t>
      </w:r>
    </w:p>
    <w:p w14:paraId="5262274E" w14:textId="2E30A43F" w:rsidR="00A007D5" w:rsidRDefault="00A007D5" w:rsidP="000B251E">
      <w:pPr>
        <w:pStyle w:val="Odstavecseseznamem"/>
        <w:numPr>
          <w:ilvl w:val="0"/>
          <w:numId w:val="37"/>
        </w:numPr>
        <w:jc w:val="both"/>
      </w:pPr>
      <w:r w:rsidRPr="00C12489">
        <w:t>předání urny s lidskými ostatky vypraviteli pohřbu včetně předchozího zaslání výzvy</w:t>
      </w:r>
      <w:r w:rsidR="000B251E">
        <w:t>.</w:t>
      </w:r>
    </w:p>
    <w:p w14:paraId="1B19DEE1" w14:textId="77777777" w:rsidR="000B251E" w:rsidRDefault="000B251E" w:rsidP="000B251E">
      <w:pPr>
        <w:pStyle w:val="Odstavecseseznamem"/>
        <w:ind w:left="1080"/>
        <w:jc w:val="both"/>
      </w:pPr>
    </w:p>
    <w:p w14:paraId="3EA0E71D" w14:textId="4FC179D0" w:rsidR="000B251E" w:rsidRPr="00C12489" w:rsidRDefault="000B251E" w:rsidP="0091683F">
      <w:pPr>
        <w:pStyle w:val="Odstavecseseznamem"/>
        <w:numPr>
          <w:ilvl w:val="0"/>
          <w:numId w:val="36"/>
        </w:numPr>
        <w:jc w:val="both"/>
      </w:pPr>
      <w:r w:rsidRPr="00C12489">
        <w:t>Mezi hlavní</w:t>
      </w:r>
      <w:r>
        <w:t xml:space="preserve"> </w:t>
      </w:r>
      <w:r w:rsidR="0091683F">
        <w:t>služby spadající zpravidla do volných živností</w:t>
      </w:r>
      <w:r w:rsidRPr="00C12489">
        <w:t xml:space="preserve"> provozovatele pohřební služby patří</w:t>
      </w:r>
      <w:r w:rsidR="0091683F">
        <w:t>:</w:t>
      </w:r>
    </w:p>
    <w:p w14:paraId="1A8AB2B4" w14:textId="77777777" w:rsidR="002C431E" w:rsidRPr="00C12489" w:rsidRDefault="0098619A" w:rsidP="0091683F">
      <w:pPr>
        <w:pStyle w:val="Odstavecseseznamem"/>
        <w:numPr>
          <w:ilvl w:val="0"/>
          <w:numId w:val="64"/>
        </w:numPr>
        <w:jc w:val="both"/>
      </w:pPr>
      <w:r w:rsidRPr="00C12489">
        <w:lastRenderedPageBreak/>
        <w:t>p</w:t>
      </w:r>
      <w:r w:rsidR="002C431E" w:rsidRPr="00C12489">
        <w:t>ohřbení do země - uložení lidských pozůstatků a lidských ostatků do hrobu nebo hrobky včetně nezbytné manipulace s dříve pohřbenými lidskými pozůstatky (lidskými ostatky) či</w:t>
      </w:r>
      <w:r w:rsidR="00F639D8">
        <w:t> </w:t>
      </w:r>
      <w:r w:rsidR="002C431E" w:rsidRPr="00C12489">
        <w:t>provedení exhumace</w:t>
      </w:r>
      <w:r w:rsidR="008E3605">
        <w:t>,</w:t>
      </w:r>
    </w:p>
    <w:p w14:paraId="6AFE5FD0" w14:textId="462FBD61" w:rsidR="003B3693" w:rsidRDefault="003B3693" w:rsidP="0091683F">
      <w:pPr>
        <w:pStyle w:val="Odstavecseseznamem"/>
        <w:numPr>
          <w:ilvl w:val="0"/>
          <w:numId w:val="64"/>
        </w:numPr>
        <w:jc w:val="both"/>
      </w:pPr>
      <w:r w:rsidRPr="00C12489">
        <w:t>výkopy hrobů či stavba hrobek na pohřebištích</w:t>
      </w:r>
      <w:r w:rsidR="0091683F">
        <w:t>,</w:t>
      </w:r>
    </w:p>
    <w:p w14:paraId="30810CAE" w14:textId="3E33932A" w:rsidR="0091683F" w:rsidRDefault="0091683F" w:rsidP="0091683F">
      <w:pPr>
        <w:pStyle w:val="Odstavecseseznamem"/>
        <w:numPr>
          <w:ilvl w:val="0"/>
          <w:numId w:val="64"/>
        </w:numPr>
        <w:jc w:val="both"/>
      </w:pPr>
      <w:r w:rsidRPr="00C12489">
        <w:t>obstarání nosičů rakve, pohřebního průvodu</w:t>
      </w:r>
      <w:r>
        <w:t>.</w:t>
      </w:r>
    </w:p>
    <w:p w14:paraId="3BAE96CA" w14:textId="77777777" w:rsidR="00CD5851" w:rsidRPr="00C12489" w:rsidRDefault="00CD5851" w:rsidP="000B251E">
      <w:pPr>
        <w:pStyle w:val="Odstavecseseznamem"/>
        <w:ind w:left="1080"/>
        <w:jc w:val="both"/>
      </w:pPr>
    </w:p>
    <w:p w14:paraId="33DB9056" w14:textId="77777777" w:rsidR="002A37FE" w:rsidRPr="00C12489" w:rsidRDefault="002A37FE" w:rsidP="000B251E">
      <w:pPr>
        <w:pStyle w:val="Odstavecseseznamem"/>
        <w:numPr>
          <w:ilvl w:val="0"/>
          <w:numId w:val="36"/>
        </w:numPr>
        <w:jc w:val="both"/>
      </w:pPr>
      <w:r w:rsidRPr="00C12489">
        <w:t xml:space="preserve">Mezi </w:t>
      </w:r>
      <w:r w:rsidR="002C431E" w:rsidRPr="00C12489">
        <w:t>vedlejší</w:t>
      </w:r>
      <w:r w:rsidR="00CF3589" w:rsidRPr="00C12489">
        <w:t xml:space="preserve">/doplňkové </w:t>
      </w:r>
      <w:r w:rsidR="002C431E" w:rsidRPr="00C12489">
        <w:t xml:space="preserve">služby </w:t>
      </w:r>
      <w:r w:rsidR="00C63BEE" w:rsidRPr="00C12489">
        <w:t xml:space="preserve">provozovatele pohřební služby </w:t>
      </w:r>
      <w:r w:rsidRPr="00C12489">
        <w:t>patří</w:t>
      </w:r>
    </w:p>
    <w:p w14:paraId="093CFBA0" w14:textId="3C5CBABF" w:rsidR="00115FDA" w:rsidRPr="00C12489" w:rsidRDefault="002B2331" w:rsidP="000B251E">
      <w:pPr>
        <w:pStyle w:val="Odstavecseseznamem"/>
        <w:numPr>
          <w:ilvl w:val="0"/>
          <w:numId w:val="38"/>
        </w:numPr>
        <w:jc w:val="both"/>
      </w:pPr>
      <w:r>
        <w:t>příprava návrhu</w:t>
      </w:r>
      <w:r w:rsidRPr="00C12489">
        <w:t xml:space="preserve"> </w:t>
      </w:r>
      <w:r w:rsidR="00115FDA" w:rsidRPr="00C12489">
        <w:t xml:space="preserve">příkazní smlouvy o vypravení </w:t>
      </w:r>
      <w:r w:rsidR="008E2E6A" w:rsidRPr="00C12489">
        <w:t>pohřbu</w:t>
      </w:r>
      <w:r w:rsidR="008E3605">
        <w:t>,</w:t>
      </w:r>
    </w:p>
    <w:p w14:paraId="7700F2D6" w14:textId="5C81744F" w:rsidR="004B7D00" w:rsidRPr="00C12489" w:rsidRDefault="007B0DA3" w:rsidP="000B251E">
      <w:pPr>
        <w:pStyle w:val="Odstavecseseznamem"/>
        <w:numPr>
          <w:ilvl w:val="0"/>
          <w:numId w:val="38"/>
        </w:numPr>
        <w:jc w:val="both"/>
      </w:pPr>
      <w:r>
        <w:t>před</w:t>
      </w:r>
      <w:r w:rsidR="00995524">
        <w:t xml:space="preserve">sjednání smlouvy o vypravení vlastního budoucího pohřbu nebo budoucího pohřbu </w:t>
      </w:r>
      <w:r w:rsidR="001F6F2A">
        <w:t>třetí osobě</w:t>
      </w:r>
      <w:r w:rsidR="000B251E">
        <w:t>,</w:t>
      </w:r>
    </w:p>
    <w:p w14:paraId="7A70E5C3" w14:textId="77777777" w:rsidR="00BB6B44" w:rsidRPr="00C12489" w:rsidRDefault="0098619A" w:rsidP="000B251E">
      <w:pPr>
        <w:pStyle w:val="Odstavecseseznamem"/>
        <w:numPr>
          <w:ilvl w:val="0"/>
          <w:numId w:val="38"/>
        </w:numPr>
        <w:jc w:val="both"/>
      </w:pPr>
      <w:r w:rsidRPr="00C12489">
        <w:t>o</w:t>
      </w:r>
      <w:r w:rsidR="008E2E6A" w:rsidRPr="00C12489">
        <w:t>bstarání rakví</w:t>
      </w:r>
      <w:r w:rsidR="002C5EC9" w:rsidRPr="00C12489">
        <w:t xml:space="preserve"> včetně </w:t>
      </w:r>
      <w:r w:rsidR="008E2E6A" w:rsidRPr="00C12489">
        <w:t xml:space="preserve">jejich </w:t>
      </w:r>
      <w:r w:rsidR="002C5EC9" w:rsidRPr="00C12489">
        <w:t>vybavení</w:t>
      </w:r>
      <w:r w:rsidR="00146AB7" w:rsidRPr="00C12489">
        <w:t>,</w:t>
      </w:r>
      <w:r w:rsidR="002C5EC9" w:rsidRPr="00C12489">
        <w:t xml:space="preserve"> </w:t>
      </w:r>
      <w:r w:rsidR="008E2E6A" w:rsidRPr="00C12489">
        <w:t>ozdob</w:t>
      </w:r>
      <w:r w:rsidR="001914D9" w:rsidRPr="00C12489">
        <w:t xml:space="preserve"> a smutečního zboží</w:t>
      </w:r>
      <w:r w:rsidR="008E3605">
        <w:t>,</w:t>
      </w:r>
    </w:p>
    <w:p w14:paraId="582B6AF1" w14:textId="77777777" w:rsidR="00964814" w:rsidRPr="00C12489" w:rsidRDefault="0098619A" w:rsidP="000B251E">
      <w:pPr>
        <w:pStyle w:val="Odstavecseseznamem"/>
        <w:numPr>
          <w:ilvl w:val="0"/>
          <w:numId w:val="38"/>
        </w:numPr>
        <w:jc w:val="both"/>
      </w:pPr>
      <w:r w:rsidRPr="00C12489">
        <w:t>z</w:t>
      </w:r>
      <w:r w:rsidR="00964814" w:rsidRPr="00C12489">
        <w:t xml:space="preserve">hotovení smutečního oznámení a jeho </w:t>
      </w:r>
      <w:r w:rsidR="008E2E6A" w:rsidRPr="00C12489">
        <w:t>zveřejnění</w:t>
      </w:r>
      <w:r w:rsidR="008E3605">
        <w:t>,</w:t>
      </w:r>
    </w:p>
    <w:p w14:paraId="14B27832" w14:textId="77777777" w:rsidR="008E2E6A" w:rsidRPr="00C12489" w:rsidRDefault="0098619A" w:rsidP="000B251E">
      <w:pPr>
        <w:pStyle w:val="Odstavecseseznamem"/>
        <w:numPr>
          <w:ilvl w:val="0"/>
          <w:numId w:val="38"/>
        </w:numPr>
        <w:jc w:val="both"/>
      </w:pPr>
      <w:r w:rsidRPr="00C12489">
        <w:t>p</w:t>
      </w:r>
      <w:r w:rsidR="002C5EC9" w:rsidRPr="00C12489">
        <w:t>rovozování obřadní síně, sjednávání</w:t>
      </w:r>
      <w:r w:rsidR="008E2E6A" w:rsidRPr="00C12489">
        <w:t xml:space="preserve"> a provádění smutečních obřadů</w:t>
      </w:r>
      <w:r w:rsidR="004B3725">
        <w:t xml:space="preserve">, </w:t>
      </w:r>
      <w:r w:rsidR="004B3725" w:rsidRPr="00C12489">
        <w:t>pohřebních hostin</w:t>
      </w:r>
      <w:r w:rsidR="008E3605">
        <w:t>,</w:t>
      </w:r>
    </w:p>
    <w:p w14:paraId="1DB9C512" w14:textId="35B1EB47" w:rsidR="00964814" w:rsidRPr="00C12489" w:rsidRDefault="0098619A" w:rsidP="000B251E">
      <w:pPr>
        <w:pStyle w:val="Odstavecseseznamem"/>
        <w:numPr>
          <w:ilvl w:val="0"/>
          <w:numId w:val="38"/>
        </w:numPr>
        <w:jc w:val="both"/>
      </w:pPr>
      <w:r w:rsidRPr="00C12489">
        <w:t>o</w:t>
      </w:r>
      <w:r w:rsidR="008E2E6A" w:rsidRPr="00C12489">
        <w:t>bstar</w:t>
      </w:r>
      <w:r w:rsidR="004B51A3">
        <w:t>á</w:t>
      </w:r>
      <w:r w:rsidR="008E2E6A" w:rsidRPr="00C12489">
        <w:t xml:space="preserve">ní </w:t>
      </w:r>
      <w:r w:rsidR="002C5EC9" w:rsidRPr="00C12489">
        <w:t xml:space="preserve">rozloučení </w:t>
      </w:r>
      <w:r w:rsidR="00BF3F93" w:rsidRPr="00C12489">
        <w:t>v</w:t>
      </w:r>
      <w:r w:rsidR="008E2E6A" w:rsidRPr="00C12489">
        <w:t xml:space="preserve"> obecních </w:t>
      </w:r>
      <w:r w:rsidR="00BF3F93" w:rsidRPr="00C12489">
        <w:t xml:space="preserve">obřadních síních, </w:t>
      </w:r>
      <w:r w:rsidR="004B3725">
        <w:t xml:space="preserve">bohoslužeb v </w:t>
      </w:r>
      <w:r w:rsidR="008E2E6A" w:rsidRPr="00C12489">
        <w:t xml:space="preserve">sakrálních objektech </w:t>
      </w:r>
      <w:r w:rsidR="00964814" w:rsidRPr="00C12489">
        <w:t xml:space="preserve">včetně </w:t>
      </w:r>
      <w:r w:rsidR="00AB5031">
        <w:t xml:space="preserve">smutečního proslovu </w:t>
      </w:r>
      <w:r w:rsidR="008E2E6A" w:rsidRPr="00C12489">
        <w:t xml:space="preserve">smutečního </w:t>
      </w:r>
      <w:r w:rsidR="00964814" w:rsidRPr="00C12489">
        <w:t>řečníka</w:t>
      </w:r>
      <w:r w:rsidR="00AE745F" w:rsidRPr="00C12489">
        <w:t>,</w:t>
      </w:r>
      <w:r w:rsidR="00964814" w:rsidRPr="00C12489">
        <w:t xml:space="preserve"> </w:t>
      </w:r>
      <w:r w:rsidR="008E2E6A" w:rsidRPr="00C12489">
        <w:t>duchovního</w:t>
      </w:r>
      <w:r w:rsidR="00AE745F" w:rsidRPr="00C12489">
        <w:t xml:space="preserve"> nebo zástupce církve</w:t>
      </w:r>
      <w:r w:rsidR="008E3605">
        <w:t>,</w:t>
      </w:r>
      <w:r w:rsidR="004B3725">
        <w:t xml:space="preserve"> </w:t>
      </w:r>
    </w:p>
    <w:p w14:paraId="7ACA1223" w14:textId="77777777" w:rsidR="001026BE" w:rsidRPr="00C12489" w:rsidRDefault="0098619A" w:rsidP="000B251E">
      <w:pPr>
        <w:pStyle w:val="Odstavecseseznamem"/>
        <w:numPr>
          <w:ilvl w:val="0"/>
          <w:numId w:val="38"/>
        </w:numPr>
        <w:jc w:val="both"/>
      </w:pPr>
      <w:r w:rsidRPr="00C12489">
        <w:t>o</w:t>
      </w:r>
      <w:r w:rsidR="002C5EC9" w:rsidRPr="00C12489">
        <w:t>bstarání</w:t>
      </w:r>
      <w:r w:rsidR="00964814" w:rsidRPr="00C12489">
        <w:t xml:space="preserve"> a dodání květinových darů, </w:t>
      </w:r>
      <w:r w:rsidR="001026BE" w:rsidRPr="00C12489">
        <w:t>smuteční aranžmá</w:t>
      </w:r>
      <w:r w:rsidR="008E3605">
        <w:t>,</w:t>
      </w:r>
    </w:p>
    <w:p w14:paraId="3526B74F" w14:textId="77777777" w:rsidR="00BB6B44" w:rsidRPr="00C12489" w:rsidRDefault="0098619A" w:rsidP="000B251E">
      <w:pPr>
        <w:pStyle w:val="Odstavecseseznamem"/>
        <w:numPr>
          <w:ilvl w:val="0"/>
          <w:numId w:val="38"/>
        </w:numPr>
        <w:jc w:val="both"/>
      </w:pPr>
      <w:r w:rsidRPr="00C12489">
        <w:t>o</w:t>
      </w:r>
      <w:r w:rsidR="001026BE" w:rsidRPr="00C12489">
        <w:t xml:space="preserve">bstarání </w:t>
      </w:r>
      <w:r w:rsidR="00964814" w:rsidRPr="00C12489">
        <w:t>hudebního doprovodu, zprostřed</w:t>
      </w:r>
      <w:r w:rsidR="00062108" w:rsidRPr="00C12489">
        <w:t>kování d</w:t>
      </w:r>
      <w:r w:rsidR="00CD5851">
        <w:t xml:space="preserve">opravy smutečních hostů, služby </w:t>
      </w:r>
      <w:r w:rsidR="00062108" w:rsidRPr="00C12489">
        <w:t xml:space="preserve">profesionálního fotografa </w:t>
      </w:r>
      <w:r w:rsidR="00D026D6" w:rsidRPr="00C12489">
        <w:t>apod.</w:t>
      </w:r>
      <w:r w:rsidR="008E3605">
        <w:t>,</w:t>
      </w:r>
    </w:p>
    <w:p w14:paraId="29532F70" w14:textId="72D7E6BB" w:rsidR="009F00A1" w:rsidRPr="00C12489" w:rsidRDefault="0098619A" w:rsidP="000B251E">
      <w:pPr>
        <w:pStyle w:val="Odstavecseseznamem"/>
        <w:numPr>
          <w:ilvl w:val="0"/>
          <w:numId w:val="38"/>
        </w:numPr>
        <w:jc w:val="both"/>
      </w:pPr>
      <w:r w:rsidRPr="00C12489">
        <w:t>o</w:t>
      </w:r>
      <w:r w:rsidR="009F00A1" w:rsidRPr="00C12489">
        <w:t>bstarání smlouvy o nájmu k hrobovému místu, zakoupení hrobového zařízení, zajišťování služeb spojených s</w:t>
      </w:r>
      <w:r w:rsidR="008E3605">
        <w:t> </w:t>
      </w:r>
      <w:r w:rsidR="009F00A1" w:rsidRPr="00C12489">
        <w:t>nájmem</w:t>
      </w:r>
      <w:r w:rsidR="008E3605">
        <w:t>,</w:t>
      </w:r>
    </w:p>
    <w:p w14:paraId="774F9814" w14:textId="2EEB1CD2" w:rsidR="00D3550B" w:rsidRPr="00C12489" w:rsidRDefault="0098619A" w:rsidP="000B251E">
      <w:pPr>
        <w:pStyle w:val="Odstavecseseznamem"/>
        <w:numPr>
          <w:ilvl w:val="0"/>
          <w:numId w:val="38"/>
        </w:numPr>
        <w:jc w:val="both"/>
      </w:pPr>
      <w:r w:rsidRPr="00C12489">
        <w:t>v</w:t>
      </w:r>
      <w:r w:rsidR="00BF3F93" w:rsidRPr="00C12489">
        <w:t xml:space="preserve">yřízení </w:t>
      </w:r>
      <w:r w:rsidR="00F0443A" w:rsidRPr="00C12489">
        <w:t xml:space="preserve">úmrtního listu na </w:t>
      </w:r>
      <w:r w:rsidR="00BF3F93" w:rsidRPr="00C12489">
        <w:t>matri</w:t>
      </w:r>
      <w:r w:rsidR="00F0443A" w:rsidRPr="00C12489">
        <w:t>ce</w:t>
      </w:r>
      <w:r w:rsidR="00BF3F93" w:rsidRPr="00C12489">
        <w:t>, převzetí osobních věcí</w:t>
      </w:r>
      <w:r w:rsidR="00F0443A" w:rsidRPr="00C12489">
        <w:t xml:space="preserve"> v nemocnici</w:t>
      </w:r>
      <w:r w:rsidR="00BF3F93" w:rsidRPr="00C12489">
        <w:t xml:space="preserve">, </w:t>
      </w:r>
      <w:r w:rsidR="00062108" w:rsidRPr="00C12489">
        <w:t xml:space="preserve">vyrobení obalu/štítku na urnu dle katalogu, </w:t>
      </w:r>
      <w:r w:rsidR="00F0443A" w:rsidRPr="00C12489">
        <w:t xml:space="preserve">zajištění </w:t>
      </w:r>
      <w:r w:rsidR="00865005">
        <w:t xml:space="preserve">nekrologu, </w:t>
      </w:r>
      <w:r w:rsidR="006558AE" w:rsidRPr="00C12489">
        <w:t>kondolen</w:t>
      </w:r>
      <w:r w:rsidR="00F0443A" w:rsidRPr="00C12489">
        <w:t>ční knihy a</w:t>
      </w:r>
      <w:r w:rsidR="00865005">
        <w:t> </w:t>
      </w:r>
      <w:r w:rsidR="00F0443A" w:rsidRPr="00C12489">
        <w:t>organizace s kondolencí spojenou</w:t>
      </w:r>
      <w:r w:rsidR="008E3605">
        <w:t>,</w:t>
      </w:r>
    </w:p>
    <w:p w14:paraId="438A208A" w14:textId="17134A9F" w:rsidR="001026BE" w:rsidRPr="00C12489" w:rsidRDefault="0098619A" w:rsidP="000B251E">
      <w:pPr>
        <w:pStyle w:val="Odstavecseseznamem"/>
        <w:numPr>
          <w:ilvl w:val="0"/>
          <w:numId w:val="38"/>
        </w:numPr>
        <w:jc w:val="both"/>
      </w:pPr>
      <w:r w:rsidRPr="00C12489">
        <w:t>p</w:t>
      </w:r>
      <w:r w:rsidR="00BF3F93" w:rsidRPr="00C12489">
        <w:t>oradenství v</w:t>
      </w:r>
      <w:r w:rsidR="001026BE" w:rsidRPr="00C12489">
        <w:t> </w:t>
      </w:r>
      <w:r w:rsidR="00BF3F93" w:rsidRPr="00C12489">
        <w:t>oboru</w:t>
      </w:r>
      <w:r w:rsidR="001026BE" w:rsidRPr="00C12489">
        <w:t xml:space="preserve"> </w:t>
      </w:r>
      <w:r w:rsidR="00AC1B89" w:rsidRPr="00C12489">
        <w:t>(poradenství pro pozůstalé, doprovázení umírajících a</w:t>
      </w:r>
      <w:r w:rsidR="008E3605">
        <w:t> </w:t>
      </w:r>
      <w:r w:rsidR="00AC1B89" w:rsidRPr="00C12489">
        <w:t>pozůstalých apod.)</w:t>
      </w:r>
      <w:r w:rsidR="008E3605">
        <w:t>,</w:t>
      </w:r>
    </w:p>
    <w:p w14:paraId="250F2FEB" w14:textId="77777777" w:rsidR="001A262D" w:rsidRPr="00C12489" w:rsidRDefault="00F0443A" w:rsidP="000B251E">
      <w:pPr>
        <w:pStyle w:val="Odstavecseseznamem"/>
        <w:numPr>
          <w:ilvl w:val="0"/>
          <w:numId w:val="38"/>
        </w:numPr>
        <w:jc w:val="both"/>
      </w:pPr>
      <w:r w:rsidRPr="00C12489">
        <w:t xml:space="preserve">zprostředkování nebo poskytování finančních služeb spojených s úhradou pohřební služby (např. </w:t>
      </w:r>
      <w:r w:rsidR="0098619A" w:rsidRPr="00C12489">
        <w:t>z</w:t>
      </w:r>
      <w:r w:rsidR="004B7D00" w:rsidRPr="00C12489">
        <w:t>ajištění</w:t>
      </w:r>
      <w:r w:rsidR="001026BE" w:rsidRPr="00C12489">
        <w:t xml:space="preserve"> pohřebného</w:t>
      </w:r>
      <w:r w:rsidR="004B7D00" w:rsidRPr="00C12489">
        <w:t>, pojištění nebo</w:t>
      </w:r>
      <w:r w:rsidR="001026BE" w:rsidRPr="00C12489">
        <w:t xml:space="preserve"> </w:t>
      </w:r>
      <w:r w:rsidR="00062108" w:rsidRPr="00C12489">
        <w:t>splátkového kalendáře</w:t>
      </w:r>
      <w:r w:rsidR="00CA0B59" w:rsidRPr="00C12489">
        <w:t xml:space="preserve"> bez navýšení</w:t>
      </w:r>
      <w:r w:rsidRPr="00C12489">
        <w:t>)</w:t>
      </w:r>
      <w:r w:rsidR="008E3605">
        <w:t>,</w:t>
      </w:r>
    </w:p>
    <w:p w14:paraId="52ADFF6B" w14:textId="4600E576" w:rsidR="0070055F" w:rsidRDefault="0098619A" w:rsidP="000B251E">
      <w:pPr>
        <w:pStyle w:val="Odstavecseseznamem"/>
        <w:numPr>
          <w:ilvl w:val="0"/>
          <w:numId w:val="38"/>
        </w:numPr>
        <w:jc w:val="both"/>
      </w:pPr>
      <w:r w:rsidRPr="00C12489">
        <w:t>p</w:t>
      </w:r>
      <w:r w:rsidR="002C5EC9" w:rsidRPr="00C12489">
        <w:t>rovoz</w:t>
      </w:r>
      <w:r w:rsidR="00691C21" w:rsidRPr="00C12489">
        <w:t>,</w:t>
      </w:r>
      <w:r w:rsidR="002C5EC9" w:rsidRPr="00C12489">
        <w:t xml:space="preserve"> údržba </w:t>
      </w:r>
      <w:r w:rsidR="00691C21" w:rsidRPr="00C12489">
        <w:t xml:space="preserve">a půjčovna </w:t>
      </w:r>
      <w:r w:rsidR="008E3605">
        <w:t>vozidel zvláštního určení (dále jen „pohřební vozidlo“)</w:t>
      </w:r>
      <w:r w:rsidR="000B251E">
        <w:t>.</w:t>
      </w:r>
    </w:p>
    <w:p w14:paraId="2B6FAADF" w14:textId="77777777" w:rsidR="000B251E" w:rsidRPr="00C12489" w:rsidRDefault="000B251E" w:rsidP="000B251E">
      <w:pPr>
        <w:pStyle w:val="Odstavecseseznamem"/>
        <w:ind w:left="1080"/>
        <w:jc w:val="both"/>
      </w:pPr>
    </w:p>
    <w:p w14:paraId="179D3531" w14:textId="7EEB8326" w:rsidR="0071191F" w:rsidRPr="00C12489" w:rsidRDefault="0071191F" w:rsidP="000B251E">
      <w:pPr>
        <w:pStyle w:val="Odstavecseseznamem"/>
        <w:numPr>
          <w:ilvl w:val="0"/>
          <w:numId w:val="36"/>
        </w:numPr>
        <w:jc w:val="both"/>
      </w:pPr>
      <w:r w:rsidRPr="00C12489">
        <w:t xml:space="preserve">Provozní doba, lhůty a podmínky </w:t>
      </w:r>
      <w:r w:rsidR="008E3605">
        <w:t>poskytování služeb</w:t>
      </w:r>
    </w:p>
    <w:p w14:paraId="050E5054" w14:textId="77777777" w:rsidR="0071191F" w:rsidRPr="00C12489" w:rsidRDefault="0071191F" w:rsidP="000B251E">
      <w:pPr>
        <w:pStyle w:val="Odstavecseseznamem"/>
        <w:numPr>
          <w:ilvl w:val="0"/>
          <w:numId w:val="39"/>
        </w:numPr>
        <w:jc w:val="both"/>
      </w:pPr>
      <w:r w:rsidRPr="00C12489">
        <w:t>Obstarání komplexní služby pohřbení a zajištění smutečních obřadů v obřadní síni je možné v pracovních dnech v době od … do … hodin, na adrese …</w:t>
      </w:r>
      <w:r w:rsidR="008E3605">
        <w:t>.</w:t>
      </w:r>
    </w:p>
    <w:p w14:paraId="112C4A7C" w14:textId="77777777" w:rsidR="0071191F" w:rsidRPr="00C12489" w:rsidRDefault="0071191F" w:rsidP="000B251E">
      <w:pPr>
        <w:pStyle w:val="Odstavecseseznamem"/>
        <w:numPr>
          <w:ilvl w:val="0"/>
          <w:numId w:val="39"/>
        </w:numPr>
        <w:jc w:val="both"/>
      </w:pPr>
      <w:r w:rsidRPr="00C12489">
        <w:t xml:space="preserve">Pohotovostní služba pro převozy lidských pozůstatků je k dispozici 24 hodin denně, včetně/kromě dnů pracovního volna a svátků, na tel. č. … </w:t>
      </w:r>
      <w:r w:rsidR="008E3605">
        <w:t>.</w:t>
      </w:r>
    </w:p>
    <w:p w14:paraId="6B3231B7" w14:textId="77777777" w:rsidR="0071191F" w:rsidRPr="00C12489" w:rsidRDefault="0071191F" w:rsidP="000B251E">
      <w:pPr>
        <w:pStyle w:val="Odstavecseseznamem"/>
        <w:numPr>
          <w:ilvl w:val="0"/>
          <w:numId w:val="39"/>
        </w:numPr>
        <w:jc w:val="both"/>
      </w:pPr>
      <w:r w:rsidRPr="00C12489">
        <w:t>Provozní doba obřadní síně vychází z potřeby objednavatelů, kapacity obřadů a provozních možností provozovatele obřadní síně.</w:t>
      </w:r>
    </w:p>
    <w:p w14:paraId="7FAA1BEF" w14:textId="77777777" w:rsidR="0071191F" w:rsidRPr="00C12489" w:rsidRDefault="0071191F" w:rsidP="000B251E">
      <w:pPr>
        <w:pStyle w:val="Odstavecseseznamem"/>
        <w:numPr>
          <w:ilvl w:val="0"/>
          <w:numId w:val="39"/>
        </w:numPr>
        <w:jc w:val="both"/>
      </w:pPr>
      <w:r w:rsidRPr="00C12489">
        <w:t>Předání lidských pozůstatků ke zpopelnění v krematoriu zabezpečí provozovatel pohřební služby zpravidla nejbližší pracovní den následující po smutečním obřadu, s přihlédnutím k provozním možnostem pohřební služby a provozní době krematoria.</w:t>
      </w:r>
    </w:p>
    <w:p w14:paraId="3BFE93BD" w14:textId="77777777" w:rsidR="0071191F" w:rsidRPr="00C12489" w:rsidRDefault="0071191F" w:rsidP="000B251E">
      <w:pPr>
        <w:pStyle w:val="Odstavecseseznamem"/>
        <w:numPr>
          <w:ilvl w:val="0"/>
          <w:numId w:val="39"/>
        </w:numPr>
        <w:jc w:val="both"/>
      </w:pPr>
      <w:r w:rsidRPr="00C12489">
        <w:lastRenderedPageBreak/>
        <w:t>Před výkopem hrobu na pohřebišti požádá pohřební služba prokazatelně o souhlas provozovatele pohřebiště a za podmínek stanovených řádem daného pohřebiště.</w:t>
      </w:r>
    </w:p>
    <w:p w14:paraId="3111B4BE" w14:textId="7D95C7E3" w:rsidR="006656FE" w:rsidRPr="00C12489" w:rsidRDefault="00BA35F2" w:rsidP="0065738F">
      <w:pPr>
        <w:pStyle w:val="Nadpis2"/>
        <w:spacing w:after="165"/>
        <w:ind w:left="14" w:right="2"/>
      </w:pPr>
      <w:r w:rsidRPr="00C12489">
        <w:t>Článek 3</w:t>
      </w:r>
      <w:r w:rsidR="006656FE" w:rsidRPr="00C12489">
        <w:br/>
        <w:t xml:space="preserve">Prostor pro příjem a výdej </w:t>
      </w:r>
      <w:r w:rsidR="00E70230">
        <w:t>lidských pozůstatků</w:t>
      </w:r>
    </w:p>
    <w:p w14:paraId="0F4FAB2D" w14:textId="1AEEC8A6" w:rsidR="00074382" w:rsidRPr="00C12489" w:rsidRDefault="00E70230" w:rsidP="00AB2D8B">
      <w:pPr>
        <w:pStyle w:val="Bezmezer"/>
        <w:numPr>
          <w:ilvl w:val="0"/>
          <w:numId w:val="40"/>
        </w:numPr>
        <w:jc w:val="both"/>
      </w:pPr>
      <w:r>
        <w:t>Lidské pozůstatky</w:t>
      </w:r>
      <w:r w:rsidR="00D87B0A" w:rsidRPr="00C12489">
        <w:t xml:space="preserve"> </w:t>
      </w:r>
      <w:r w:rsidR="000C67FD">
        <w:t xml:space="preserve">se </w:t>
      </w:r>
      <w:r w:rsidR="00D87B0A" w:rsidRPr="00C12489">
        <w:t>předáv</w:t>
      </w:r>
      <w:r>
        <w:t>ají</w:t>
      </w:r>
      <w:r w:rsidR="00D87B0A" w:rsidRPr="00C12489">
        <w:t xml:space="preserve"> do zařízení provozovatele pohřební služby</w:t>
      </w:r>
      <w:r w:rsidR="000C67FD">
        <w:t xml:space="preserve"> v diskrétním prostoru, který p</w:t>
      </w:r>
      <w:r w:rsidR="005D0363" w:rsidRPr="00C12489">
        <w:t>rovozovatel pohřební služby</w:t>
      </w:r>
      <w:r w:rsidR="00D87B0A" w:rsidRPr="00C12489">
        <w:t xml:space="preserve"> vybav</w:t>
      </w:r>
      <w:r w:rsidR="000C67FD">
        <w:t>il</w:t>
      </w:r>
      <w:r w:rsidR="00AB2D8B">
        <w:t xml:space="preserve"> zejména</w:t>
      </w:r>
      <w:r w:rsidR="005D0363" w:rsidRPr="00C12489">
        <w:t>:</w:t>
      </w:r>
    </w:p>
    <w:p w14:paraId="7E66A221" w14:textId="77777777" w:rsidR="006656FE" w:rsidRPr="00C12489" w:rsidRDefault="0098619A" w:rsidP="00AB2D8B">
      <w:pPr>
        <w:pStyle w:val="Odstavecseseznamem"/>
        <w:numPr>
          <w:ilvl w:val="0"/>
          <w:numId w:val="41"/>
        </w:numPr>
        <w:jc w:val="both"/>
      </w:pPr>
      <w:r w:rsidRPr="00C12489">
        <w:t>n</w:t>
      </w:r>
      <w:r w:rsidR="006656FE" w:rsidRPr="00C12489">
        <w:t>ábytk</w:t>
      </w:r>
      <w:r w:rsidR="00707104">
        <w:t>em</w:t>
      </w:r>
      <w:r w:rsidR="006656FE" w:rsidRPr="00C12489">
        <w:t xml:space="preserve"> pro práci pracovníků pohřebních služeb a pozůstalých</w:t>
      </w:r>
      <w:r w:rsidR="00F35165">
        <w:t>,</w:t>
      </w:r>
    </w:p>
    <w:p w14:paraId="4266C273" w14:textId="11A0D41B" w:rsidR="00BF45D8" w:rsidRPr="00C12489" w:rsidRDefault="0098619A" w:rsidP="00AB2D8B">
      <w:pPr>
        <w:pStyle w:val="Odstavecseseznamem"/>
        <w:numPr>
          <w:ilvl w:val="0"/>
          <w:numId w:val="41"/>
        </w:numPr>
        <w:jc w:val="both"/>
      </w:pPr>
      <w:r w:rsidRPr="00C12489">
        <w:t>o</w:t>
      </w:r>
      <w:r w:rsidR="00C37AED" w:rsidRPr="00C12489">
        <w:t>dklad</w:t>
      </w:r>
      <w:r w:rsidR="00707104">
        <w:t>ní</w:t>
      </w:r>
      <w:r w:rsidR="006656FE" w:rsidRPr="00C12489">
        <w:t xml:space="preserve"> ploch</w:t>
      </w:r>
      <w:r w:rsidR="00707104">
        <w:t>ou</w:t>
      </w:r>
      <w:r w:rsidR="006656FE" w:rsidRPr="00C12489">
        <w:t xml:space="preserve">, zejména pro </w:t>
      </w:r>
      <w:r w:rsidR="00D229A0">
        <w:t>osobní věci</w:t>
      </w:r>
      <w:r w:rsidR="00BF45D8" w:rsidRPr="00C12489">
        <w:t xml:space="preserve"> </w:t>
      </w:r>
      <w:r w:rsidR="00F35165">
        <w:t>těla zemřelého,</w:t>
      </w:r>
    </w:p>
    <w:p w14:paraId="7B3E965B" w14:textId="77777777" w:rsidR="00074382" w:rsidRPr="00C12489" w:rsidRDefault="0098619A" w:rsidP="00AB2D8B">
      <w:pPr>
        <w:pStyle w:val="Odstavecseseznamem"/>
        <w:numPr>
          <w:ilvl w:val="0"/>
          <w:numId w:val="41"/>
        </w:numPr>
        <w:jc w:val="both"/>
      </w:pPr>
      <w:r w:rsidRPr="00C12489">
        <w:t>v</w:t>
      </w:r>
      <w:r w:rsidR="00BF45D8" w:rsidRPr="00C12489">
        <w:t>ěc</w:t>
      </w:r>
      <w:r w:rsidR="00707104">
        <w:t>m</w:t>
      </w:r>
      <w:r w:rsidR="00BF45D8" w:rsidRPr="00C12489">
        <w:t>i</w:t>
      </w:r>
      <w:r w:rsidR="00074382" w:rsidRPr="00C12489">
        <w:t xml:space="preserve"> osobní hygieny</w:t>
      </w:r>
      <w:r w:rsidR="00F35165">
        <w:t>,</w:t>
      </w:r>
    </w:p>
    <w:p w14:paraId="2B1B266F" w14:textId="66469FA5" w:rsidR="006656FE" w:rsidRDefault="0098619A" w:rsidP="00AB2D8B">
      <w:pPr>
        <w:pStyle w:val="Odstavecseseznamem"/>
        <w:numPr>
          <w:ilvl w:val="0"/>
          <w:numId w:val="41"/>
        </w:numPr>
        <w:jc w:val="both"/>
      </w:pPr>
      <w:r w:rsidRPr="00C12489">
        <w:t>v</w:t>
      </w:r>
      <w:r w:rsidR="006656FE" w:rsidRPr="00C12489">
        <w:t>ozík</w:t>
      </w:r>
      <w:r w:rsidR="00707104">
        <w:t>y</w:t>
      </w:r>
      <w:r w:rsidR="006656FE" w:rsidRPr="00C12489">
        <w:t xml:space="preserve"> k převážení </w:t>
      </w:r>
      <w:r w:rsidR="00B4109B">
        <w:t>lidských pozůstatků</w:t>
      </w:r>
      <w:r w:rsidR="00F35165">
        <w:t>,</w:t>
      </w:r>
    </w:p>
    <w:p w14:paraId="4B9E3016" w14:textId="6D3BDA42" w:rsidR="00707104" w:rsidRDefault="00707104" w:rsidP="00AB2D8B">
      <w:pPr>
        <w:pStyle w:val="Odstavecseseznamem"/>
        <w:numPr>
          <w:ilvl w:val="0"/>
          <w:numId w:val="41"/>
        </w:numPr>
        <w:jc w:val="both"/>
      </w:pPr>
      <w:r>
        <w:t>odpovídajícím osvětlením</w:t>
      </w:r>
      <w:r w:rsidR="00F35165">
        <w:t>,</w:t>
      </w:r>
      <w:r>
        <w:t xml:space="preserve"> větráním</w:t>
      </w:r>
      <w:r w:rsidR="00F35165">
        <w:t xml:space="preserve"> a zabezpečením proti hmyzu,</w:t>
      </w:r>
    </w:p>
    <w:p w14:paraId="0EA7ABF0" w14:textId="77777777" w:rsidR="00F35165" w:rsidRDefault="00F35165" w:rsidP="00AB2D8B">
      <w:pPr>
        <w:pStyle w:val="Odstavecseseznamem"/>
        <w:numPr>
          <w:ilvl w:val="0"/>
          <w:numId w:val="41"/>
        </w:numPr>
        <w:jc w:val="both"/>
      </w:pPr>
      <w:r>
        <w:t>nepropustnou a snadno udržitelnou podlahou s odtokovým kanálkem,</w:t>
      </w:r>
    </w:p>
    <w:p w14:paraId="517BD7E6" w14:textId="73F33989" w:rsidR="00F35165" w:rsidRDefault="00FB145D" w:rsidP="00AB2D8B">
      <w:pPr>
        <w:pStyle w:val="Odstavecseseznamem"/>
        <w:numPr>
          <w:ilvl w:val="0"/>
          <w:numId w:val="41"/>
        </w:numPr>
        <w:jc w:val="both"/>
      </w:pPr>
      <w:r>
        <w:t>zařízením pro mytí rukou,</w:t>
      </w:r>
    </w:p>
    <w:p w14:paraId="54F341C4" w14:textId="610EA1B1" w:rsidR="00FB145D" w:rsidRDefault="00FB145D" w:rsidP="00FB145D">
      <w:pPr>
        <w:pStyle w:val="Odstavecseseznamem"/>
        <w:numPr>
          <w:ilvl w:val="0"/>
          <w:numId w:val="41"/>
        </w:numPr>
        <w:jc w:val="both"/>
      </w:pPr>
      <w:r>
        <w:t>lékárničkou</w:t>
      </w:r>
      <w:r w:rsidRPr="00C12489">
        <w:t xml:space="preserve"> první pomoci</w:t>
      </w:r>
      <w:r>
        <w:t>, která</w:t>
      </w:r>
      <w:r w:rsidRPr="00C12489">
        <w:t xml:space="preserve"> je uložena v … (denní místnosti/v šatně).</w:t>
      </w:r>
    </w:p>
    <w:p w14:paraId="171677DC" w14:textId="77777777" w:rsidR="008E3605" w:rsidRPr="00C12489" w:rsidRDefault="008E3605" w:rsidP="00AB2D8B">
      <w:pPr>
        <w:pStyle w:val="Odstavecseseznamem"/>
        <w:ind w:left="720"/>
        <w:jc w:val="both"/>
      </w:pPr>
    </w:p>
    <w:p w14:paraId="44E68272" w14:textId="6614C562" w:rsidR="008E3605" w:rsidRDefault="005D0363" w:rsidP="00AB2D8B">
      <w:pPr>
        <w:pStyle w:val="Odstavecseseznamem"/>
        <w:numPr>
          <w:ilvl w:val="0"/>
          <w:numId w:val="40"/>
        </w:numPr>
        <w:jc w:val="both"/>
      </w:pPr>
      <w:r w:rsidRPr="00C12489">
        <w:t>Krajskou hygienickou stanicí byl prostor schválen dne … jako vyhrazená část…/samostatný prostor v …,</w:t>
      </w:r>
    </w:p>
    <w:p w14:paraId="45E53BC9" w14:textId="77777777" w:rsidR="00D229A0" w:rsidRPr="00C12489" w:rsidRDefault="00D229A0" w:rsidP="00D229A0">
      <w:pPr>
        <w:pStyle w:val="Odstavecseseznamem"/>
        <w:ind w:left="720"/>
        <w:jc w:val="both"/>
      </w:pPr>
    </w:p>
    <w:p w14:paraId="5A273098" w14:textId="77777777" w:rsidR="005D0363" w:rsidRPr="00C12489" w:rsidRDefault="005D0363" w:rsidP="00AB2D8B">
      <w:pPr>
        <w:pStyle w:val="Odstavecseseznamem"/>
        <w:numPr>
          <w:ilvl w:val="0"/>
          <w:numId w:val="40"/>
        </w:numPr>
        <w:jc w:val="both"/>
      </w:pPr>
      <w:r w:rsidRPr="00C12489">
        <w:t>Prostory, pomůcky a materiál pro poskytnutí první pomoci jsou k dispozici ...</w:t>
      </w:r>
    </w:p>
    <w:p w14:paraId="2C80279D" w14:textId="232E89C9" w:rsidR="00BA35F2" w:rsidRPr="00C12489" w:rsidRDefault="006656FE" w:rsidP="0065738F">
      <w:pPr>
        <w:pStyle w:val="Nadpis2"/>
        <w:spacing w:after="165"/>
        <w:ind w:left="14" w:right="2"/>
      </w:pPr>
      <w:r w:rsidRPr="00C12489">
        <w:t>Článek 4</w:t>
      </w:r>
      <w:r w:rsidRPr="00C12489">
        <w:br/>
      </w:r>
      <w:r w:rsidR="00BA35F2" w:rsidRPr="00C12489">
        <w:t xml:space="preserve">Místnost pro úpravu </w:t>
      </w:r>
      <w:r w:rsidR="00AB2D8B">
        <w:t>těl zemřelých</w:t>
      </w:r>
      <w:r w:rsidR="0023605D">
        <w:t xml:space="preserve"> a uložení lidských pozůstatků do rakve</w:t>
      </w:r>
    </w:p>
    <w:p w14:paraId="4B7C7732" w14:textId="34416AA1" w:rsidR="004C72E0" w:rsidRPr="003D7297" w:rsidRDefault="00EF0009" w:rsidP="00A00512">
      <w:pPr>
        <w:pStyle w:val="Odstavecseseznamem"/>
        <w:numPr>
          <w:ilvl w:val="0"/>
          <w:numId w:val="69"/>
        </w:numPr>
        <w:spacing w:after="0" w:line="276" w:lineRule="auto"/>
        <w:jc w:val="both"/>
      </w:pPr>
      <w:r w:rsidRPr="00C12489">
        <w:t xml:space="preserve">V místnosti </w:t>
      </w:r>
      <w:r w:rsidR="00E6356F" w:rsidRPr="00C12489">
        <w:t xml:space="preserve">pro úpravu </w:t>
      </w:r>
      <w:r w:rsidR="0023605D">
        <w:t>těl zemřelých</w:t>
      </w:r>
      <w:r w:rsidR="00F35165" w:rsidRPr="00C12489">
        <w:t xml:space="preserve"> </w:t>
      </w:r>
      <w:r w:rsidR="0023605D">
        <w:t xml:space="preserve">a uložení lidských pozůstatků do rakve </w:t>
      </w:r>
      <w:r w:rsidRPr="00C12489">
        <w:t>se provádí kontrola služeb pohřební služby a potvrzení totožnosti</w:t>
      </w:r>
      <w:r w:rsidR="001429F4">
        <w:t xml:space="preserve"> zemřelé osoby</w:t>
      </w:r>
      <w:r w:rsidRPr="00C12489">
        <w:t xml:space="preserve">, prohlídka těla zemřelého pozůstalými, jeho </w:t>
      </w:r>
      <w:r w:rsidR="00BF45D8" w:rsidRPr="00C12489">
        <w:t xml:space="preserve">umývání, </w:t>
      </w:r>
      <w:r w:rsidRPr="00C12489">
        <w:t>svlékání a oblékání s následným uložením do</w:t>
      </w:r>
      <w:r w:rsidR="00A00512">
        <w:t> </w:t>
      </w:r>
      <w:r w:rsidRPr="00C12489">
        <w:t>rakve</w:t>
      </w:r>
      <w:r w:rsidR="00E6356F" w:rsidRPr="00C12489">
        <w:t xml:space="preserve">. </w:t>
      </w:r>
      <w:r w:rsidR="004C72E0" w:rsidRPr="003D7297">
        <w:t xml:space="preserve">Tato místnost je určena rovněž k bezúplatné úpravě těla zemřelého vypravitelem pohřbu a </w:t>
      </w:r>
      <w:r w:rsidR="001429F4">
        <w:t xml:space="preserve">k </w:t>
      </w:r>
      <w:r w:rsidR="004C72E0" w:rsidRPr="003D7297">
        <w:t>uložení lidských pozůstatků do rakve, proto musí být vybavena:</w:t>
      </w:r>
    </w:p>
    <w:p w14:paraId="00F585BF" w14:textId="77777777" w:rsidR="004C72E0" w:rsidRPr="003D7297" w:rsidRDefault="004C72E0" w:rsidP="00D229A0">
      <w:pPr>
        <w:pStyle w:val="Odstavecseseznamem"/>
        <w:numPr>
          <w:ilvl w:val="0"/>
          <w:numId w:val="46"/>
        </w:numPr>
        <w:spacing w:after="0" w:line="276" w:lineRule="auto"/>
      </w:pPr>
      <w:r w:rsidRPr="003D7297">
        <w:t>snadno omyvatelnými stěnami a nepropustnou podlahou,</w:t>
      </w:r>
    </w:p>
    <w:p w14:paraId="661895EC" w14:textId="77777777" w:rsidR="004C72E0" w:rsidRPr="003D7297" w:rsidRDefault="004C72E0" w:rsidP="00D229A0">
      <w:pPr>
        <w:pStyle w:val="Odstavecseseznamem"/>
        <w:numPr>
          <w:ilvl w:val="0"/>
          <w:numId w:val="46"/>
        </w:numPr>
        <w:spacing w:after="0" w:line="276" w:lineRule="auto"/>
      </w:pPr>
      <w:r w:rsidRPr="003D7297">
        <w:t>odpovídajícím osvětlením,</w:t>
      </w:r>
    </w:p>
    <w:p w14:paraId="583C7F03" w14:textId="77777777" w:rsidR="004C72E0" w:rsidRPr="003D7297" w:rsidRDefault="004C72E0" w:rsidP="00D229A0">
      <w:pPr>
        <w:pStyle w:val="Odstavecseseznamem"/>
        <w:numPr>
          <w:ilvl w:val="0"/>
          <w:numId w:val="46"/>
        </w:numPr>
        <w:spacing w:after="0" w:line="276" w:lineRule="auto"/>
      </w:pPr>
      <w:r w:rsidRPr="003D7297">
        <w:t>přívodem teplé a studené vody,</w:t>
      </w:r>
    </w:p>
    <w:p w14:paraId="23E17A32" w14:textId="77777777" w:rsidR="004C72E0" w:rsidRDefault="004C72E0" w:rsidP="00D229A0">
      <w:pPr>
        <w:pStyle w:val="Odstavecseseznamem"/>
        <w:numPr>
          <w:ilvl w:val="0"/>
          <w:numId w:val="46"/>
        </w:numPr>
        <w:spacing w:after="0" w:line="276" w:lineRule="auto"/>
      </w:pPr>
      <w:r w:rsidRPr="003D7297">
        <w:t>větr</w:t>
      </w:r>
      <w:r w:rsidR="00FF6374">
        <w:t>áním a zabezpečením proti hmyzu,</w:t>
      </w:r>
    </w:p>
    <w:p w14:paraId="1C199D6B" w14:textId="77777777" w:rsidR="00FF6374" w:rsidRDefault="00FF6374" w:rsidP="00D229A0">
      <w:pPr>
        <w:pStyle w:val="Odstavecseseznamem"/>
        <w:numPr>
          <w:ilvl w:val="0"/>
          <w:numId w:val="46"/>
        </w:numPr>
        <w:spacing w:after="0" w:line="276" w:lineRule="auto"/>
      </w:pPr>
      <w:r>
        <w:t>stolem pro mytí s odtokem nebo odsáváním,</w:t>
      </w:r>
    </w:p>
    <w:p w14:paraId="1DB8CFC4" w14:textId="77777777" w:rsidR="00FF6374" w:rsidRDefault="00FF6374" w:rsidP="00D229A0">
      <w:pPr>
        <w:pStyle w:val="Odstavecseseznamem"/>
        <w:numPr>
          <w:ilvl w:val="0"/>
          <w:numId w:val="46"/>
        </w:numPr>
        <w:spacing w:after="0" w:line="276" w:lineRule="auto"/>
      </w:pPr>
      <w:r>
        <w:t>košem pro drobný patologicko-anatomický odpad z těla zemřelého,</w:t>
      </w:r>
    </w:p>
    <w:p w14:paraId="56074707" w14:textId="77777777" w:rsidR="00FF6374" w:rsidRDefault="00FF6374" w:rsidP="00D229A0">
      <w:pPr>
        <w:pStyle w:val="Odstavecseseznamem"/>
        <w:numPr>
          <w:ilvl w:val="0"/>
          <w:numId w:val="46"/>
        </w:numPr>
        <w:spacing w:after="0" w:line="276" w:lineRule="auto"/>
      </w:pPr>
      <w:r>
        <w:t>umyvadlem, dřezem nebo výlevkou,</w:t>
      </w:r>
    </w:p>
    <w:p w14:paraId="065CB3D8" w14:textId="3E4A361A" w:rsidR="001429F4" w:rsidRPr="00C12489" w:rsidRDefault="00FF6374" w:rsidP="009F5557">
      <w:pPr>
        <w:pStyle w:val="Odstavecseseznamem"/>
        <w:numPr>
          <w:ilvl w:val="0"/>
          <w:numId w:val="46"/>
        </w:numPr>
        <w:spacing w:after="0" w:line="276" w:lineRule="auto"/>
      </w:pPr>
      <w:r>
        <w:t>dávkovačem na mýdlo a dezinfekčním roztokem.</w:t>
      </w:r>
    </w:p>
    <w:p w14:paraId="2D6C1294" w14:textId="28094C84" w:rsidR="001429F4" w:rsidRDefault="001429F4" w:rsidP="00A00512">
      <w:pPr>
        <w:pStyle w:val="Odstavecseseznamem"/>
        <w:numPr>
          <w:ilvl w:val="0"/>
          <w:numId w:val="69"/>
        </w:numPr>
        <w:jc w:val="both"/>
      </w:pPr>
      <w:r>
        <w:lastRenderedPageBreak/>
        <w:t>Provozovatel pohřební služby zajistí vypraviteli pohřbu při bezúplatné úpravě těla zemřelého:</w:t>
      </w:r>
    </w:p>
    <w:p w14:paraId="26117895" w14:textId="77777777" w:rsidR="001429F4" w:rsidRDefault="001429F4" w:rsidP="00D229A0">
      <w:pPr>
        <w:pStyle w:val="Odstavecseseznamem"/>
        <w:numPr>
          <w:ilvl w:val="0"/>
          <w:numId w:val="48"/>
        </w:numPr>
        <w:jc w:val="both"/>
      </w:pPr>
      <w:r>
        <w:t>právo na respektování jeho soukromí,</w:t>
      </w:r>
    </w:p>
    <w:p w14:paraId="074BA42E" w14:textId="77777777" w:rsidR="001429F4" w:rsidRDefault="001429F4" w:rsidP="00D229A0">
      <w:pPr>
        <w:pStyle w:val="Odstavecseseznamem"/>
        <w:numPr>
          <w:ilvl w:val="0"/>
          <w:numId w:val="48"/>
        </w:numPr>
        <w:jc w:val="both"/>
      </w:pPr>
      <w:r>
        <w:t>zákaz neoprávněného vstupu pracovníkům pohřební služby a provádění hlučných prací v okolí,</w:t>
      </w:r>
    </w:p>
    <w:p w14:paraId="7BE62717" w14:textId="77777777" w:rsidR="001429F4" w:rsidRDefault="001429F4" w:rsidP="00D229A0">
      <w:pPr>
        <w:pStyle w:val="Odstavecseseznamem"/>
        <w:numPr>
          <w:ilvl w:val="0"/>
          <w:numId w:val="48"/>
        </w:numPr>
        <w:jc w:val="both"/>
      </w:pPr>
      <w:r>
        <w:t>hygienicky čistou a nezapáchající místnost,</w:t>
      </w:r>
    </w:p>
    <w:p w14:paraId="477687E7" w14:textId="77777777" w:rsidR="001429F4" w:rsidRDefault="001429F4" w:rsidP="00D229A0">
      <w:pPr>
        <w:pStyle w:val="Odstavecseseznamem"/>
        <w:numPr>
          <w:ilvl w:val="0"/>
          <w:numId w:val="48"/>
        </w:numPr>
        <w:jc w:val="both"/>
      </w:pPr>
      <w:r>
        <w:t>zákaz vstupu veřejnosti,</w:t>
      </w:r>
    </w:p>
    <w:p w14:paraId="1AD95094" w14:textId="10CD1750" w:rsidR="001429F4" w:rsidRDefault="001429F4" w:rsidP="00D229A0">
      <w:pPr>
        <w:pStyle w:val="Odstavecseseznamem"/>
        <w:numPr>
          <w:ilvl w:val="0"/>
          <w:numId w:val="48"/>
        </w:numPr>
        <w:jc w:val="both"/>
      </w:pPr>
      <w:r>
        <w:t xml:space="preserve">přítomnost dalších </w:t>
      </w:r>
      <w:r w:rsidR="00FF6374">
        <w:t>max. ….. osob dle přání vypravitele pohřbu.</w:t>
      </w:r>
    </w:p>
    <w:p w14:paraId="1C8DDF23" w14:textId="66E33F73" w:rsidR="00D229A0" w:rsidRPr="00C12489" w:rsidRDefault="002D0D5B" w:rsidP="00A00512">
      <w:pPr>
        <w:pStyle w:val="Odstavecseseznamem"/>
        <w:numPr>
          <w:ilvl w:val="0"/>
          <w:numId w:val="69"/>
        </w:numPr>
        <w:jc w:val="both"/>
      </w:pPr>
      <w:r w:rsidRPr="00C12489">
        <w:t>Zajištění likvidace infekčního materiálu a nebezpečného odpadu v místnosti provádí v souladu s </w:t>
      </w:r>
      <w:r w:rsidR="00DD49B2">
        <w:t>č</w:t>
      </w:r>
      <w:r w:rsidRPr="00C12489">
        <w:t>l. 1</w:t>
      </w:r>
      <w:r w:rsidR="000A44C6">
        <w:t>5</w:t>
      </w:r>
      <w:r w:rsidRPr="00C12489">
        <w:t xml:space="preserve"> tohoto řádu provozovatel pohřební služby. Místnost pro úpravu </w:t>
      </w:r>
      <w:r w:rsidR="00D229A0">
        <w:t>těla zemřelého</w:t>
      </w:r>
      <w:r w:rsidR="00FF6374" w:rsidRPr="00C12489">
        <w:t xml:space="preserve"> </w:t>
      </w:r>
      <w:r w:rsidRPr="00C12489">
        <w:t>může být dočasně pronajata i jiným pohřebním službám dle platného ceníku pohřební služby. Náklady na dezinfekci, likvidaci odpadu a dozor pracovníka pohřební služby jsou zpoplatněny dle</w:t>
      </w:r>
      <w:r w:rsidR="003F64A0">
        <w:t> </w:t>
      </w:r>
      <w:r w:rsidRPr="00C12489">
        <w:t>platného ceníku pohřební služby.</w:t>
      </w:r>
    </w:p>
    <w:p w14:paraId="430673ED" w14:textId="62E4A352" w:rsidR="00D229A0" w:rsidRPr="00C12489" w:rsidRDefault="002D0D5B" w:rsidP="00A00512">
      <w:pPr>
        <w:pStyle w:val="Odstavecseseznamem"/>
        <w:numPr>
          <w:ilvl w:val="0"/>
          <w:numId w:val="69"/>
        </w:numPr>
        <w:jc w:val="both"/>
      </w:pPr>
      <w:r w:rsidRPr="00C12489">
        <w:t>Prostory, pomůcky a materiál pro poskytnutí první pomoci jsou k dispozici ...</w:t>
      </w:r>
    </w:p>
    <w:p w14:paraId="74173462" w14:textId="77777777" w:rsidR="002D0D5B" w:rsidRPr="00C12489" w:rsidRDefault="002D0D5B" w:rsidP="00A00512">
      <w:pPr>
        <w:pStyle w:val="Odstavecseseznamem"/>
        <w:numPr>
          <w:ilvl w:val="0"/>
          <w:numId w:val="69"/>
        </w:numPr>
        <w:jc w:val="both"/>
      </w:pPr>
      <w:r w:rsidRPr="00C12489">
        <w:t>Krajskou hygienickou stanicí byla místnost schválena dne … jako vyhrazená část…/samostatný prostor v ….</w:t>
      </w:r>
    </w:p>
    <w:p w14:paraId="394184AB" w14:textId="459A8693" w:rsidR="00BA35F2" w:rsidRDefault="00B66D28" w:rsidP="00B66D28">
      <w:pPr>
        <w:pStyle w:val="Nadpis2"/>
        <w:spacing w:after="165"/>
        <w:ind w:left="14" w:right="2"/>
      </w:pPr>
      <w:r w:rsidRPr="00C12489">
        <w:t>Článek 5</w:t>
      </w:r>
      <w:r w:rsidRPr="00C12489">
        <w:br/>
      </w:r>
      <w:r w:rsidR="00BA35F2" w:rsidRPr="00C12489">
        <w:t>Povinnosti</w:t>
      </w:r>
      <w:r w:rsidRPr="00C12489">
        <w:t xml:space="preserve"> provozovatele pohřební služby</w:t>
      </w:r>
      <w:r w:rsidR="00BA35F2" w:rsidRPr="00C12489">
        <w:t xml:space="preserve"> </w:t>
      </w:r>
      <w:r w:rsidR="00764719" w:rsidRPr="00C12489">
        <w:t xml:space="preserve">při úpravě </w:t>
      </w:r>
      <w:r w:rsidR="0094743E">
        <w:t>těl zemřelých</w:t>
      </w:r>
    </w:p>
    <w:p w14:paraId="218B71B5" w14:textId="3B476DE2" w:rsidR="009D30C1" w:rsidRPr="009D30C1" w:rsidRDefault="009D30C1" w:rsidP="00EA7FD3">
      <w:r>
        <w:t xml:space="preserve">Provozovatel pohřební služby je při úpravě </w:t>
      </w:r>
      <w:r w:rsidR="00EA7FD3">
        <w:t>těl zemřelých</w:t>
      </w:r>
      <w:r>
        <w:t xml:space="preserve"> povinen zajistit:</w:t>
      </w:r>
    </w:p>
    <w:p w14:paraId="7D960192" w14:textId="5FC04F60" w:rsidR="005D7AA0" w:rsidRPr="00C12489" w:rsidRDefault="000B4157" w:rsidP="00A00512">
      <w:pPr>
        <w:pStyle w:val="Odstavecseseznamem"/>
        <w:numPr>
          <w:ilvl w:val="0"/>
          <w:numId w:val="70"/>
        </w:numPr>
        <w:jc w:val="both"/>
      </w:pPr>
      <w:r>
        <w:t>p</w:t>
      </w:r>
      <w:r w:rsidR="00683E5D" w:rsidRPr="00C12489">
        <w:t>ř</w:t>
      </w:r>
      <w:r w:rsidR="005D7AA0" w:rsidRPr="00C12489">
        <w:t>ed převzetím těla zemřelého</w:t>
      </w:r>
      <w:r w:rsidR="00683E5D" w:rsidRPr="00C12489">
        <w:t xml:space="preserve"> </w:t>
      </w:r>
      <w:r w:rsidR="00A56630">
        <w:t>kontrolu</w:t>
      </w:r>
      <w:r w:rsidR="00A56630" w:rsidRPr="00C12489">
        <w:t xml:space="preserve"> </w:t>
      </w:r>
      <w:r w:rsidR="00683E5D" w:rsidRPr="00C12489">
        <w:t>označení těla zemřelého</w:t>
      </w:r>
      <w:r w:rsidR="00B11E37" w:rsidRPr="00C12489">
        <w:t xml:space="preserve"> </w:t>
      </w:r>
      <w:r w:rsidR="005D7AA0" w:rsidRPr="00C12489">
        <w:t xml:space="preserve">lékařem </w:t>
      </w:r>
      <w:r w:rsidR="00DE6903" w:rsidRPr="00C12489">
        <w:t xml:space="preserve">(kontrola označení lidských pozůstatků na stehně, identifikační štítek na noze, popis transportního vaku) </w:t>
      </w:r>
      <w:r w:rsidR="005D7AA0" w:rsidRPr="00C12489">
        <w:t>a řídit</w:t>
      </w:r>
      <w:r w:rsidR="00B11E37" w:rsidRPr="00C12489">
        <w:t xml:space="preserve"> se pokyny uvedenými v L</w:t>
      </w:r>
      <w:r w:rsidR="00990A9C" w:rsidRPr="00C12489">
        <w:t>istě o prohlídce zemřelého</w:t>
      </w:r>
      <w:r>
        <w:t>,</w:t>
      </w:r>
    </w:p>
    <w:p w14:paraId="7EC72F8D" w14:textId="39D92033" w:rsidR="00B11E37" w:rsidRPr="00C12489" w:rsidRDefault="000B4157" w:rsidP="00A00512">
      <w:pPr>
        <w:pStyle w:val="Odstavecseseznamem"/>
        <w:numPr>
          <w:ilvl w:val="0"/>
          <w:numId w:val="70"/>
        </w:numPr>
        <w:jc w:val="both"/>
      </w:pPr>
      <w:r>
        <w:t>p</w:t>
      </w:r>
      <w:r w:rsidR="009D30C1">
        <w:t>ečlivé převzetí záznamu</w:t>
      </w:r>
      <w:r w:rsidR="00683E5D" w:rsidRPr="00C12489">
        <w:t xml:space="preserve"> o drahých kovech</w:t>
      </w:r>
      <w:r w:rsidR="00A43E85" w:rsidRPr="00C12489">
        <w:t>, nesnímatelných náhradách, cennost</w:t>
      </w:r>
      <w:r w:rsidR="009D30C1">
        <w:t>ech</w:t>
      </w:r>
      <w:r w:rsidR="00A43E85" w:rsidRPr="00C12489">
        <w:t xml:space="preserve"> z drahých kovů</w:t>
      </w:r>
      <w:r w:rsidR="00683E5D" w:rsidRPr="00C12489">
        <w:t xml:space="preserve"> a </w:t>
      </w:r>
      <w:r w:rsidR="009D30C1">
        <w:t>porovnat</w:t>
      </w:r>
      <w:r w:rsidR="009D30C1" w:rsidRPr="00C12489">
        <w:t xml:space="preserve"> </w:t>
      </w:r>
      <w:r w:rsidR="00C229AC" w:rsidRPr="00C12489">
        <w:t xml:space="preserve">je </w:t>
      </w:r>
      <w:r w:rsidR="00990A9C" w:rsidRPr="00C12489">
        <w:t>se skutečným stavem</w:t>
      </w:r>
      <w:r w:rsidR="00C229AC" w:rsidRPr="00C12489">
        <w:t xml:space="preserve">, </w:t>
      </w:r>
      <w:r w:rsidR="009D30C1">
        <w:t>provedení kontroly</w:t>
      </w:r>
      <w:r w:rsidR="009D30C1" w:rsidRPr="00C12489">
        <w:t xml:space="preserve"> </w:t>
      </w:r>
      <w:r w:rsidR="00C229AC" w:rsidRPr="00C12489">
        <w:t>zapsat do</w:t>
      </w:r>
      <w:r w:rsidR="00A506D4" w:rsidRPr="00C12489">
        <w:t> </w:t>
      </w:r>
      <w:r w:rsidR="00EC7AE2" w:rsidRPr="00C12489">
        <w:t>svázané evidence o zacházení s lidskými pozůstatky a lidskými ostatky</w:t>
      </w:r>
      <w:r>
        <w:t>,</w:t>
      </w:r>
    </w:p>
    <w:p w14:paraId="3A783B9E" w14:textId="6B525F68" w:rsidR="00A66D62" w:rsidRPr="00C12489" w:rsidRDefault="000B4157" w:rsidP="00A00512">
      <w:pPr>
        <w:pStyle w:val="Odstavecseseznamem"/>
        <w:numPr>
          <w:ilvl w:val="0"/>
          <w:numId w:val="70"/>
        </w:numPr>
        <w:jc w:val="both"/>
      </w:pPr>
      <w:r>
        <w:t>s</w:t>
      </w:r>
      <w:r w:rsidR="002C5EC9" w:rsidRPr="00C12489">
        <w:t xml:space="preserve">vlečení </w:t>
      </w:r>
      <w:r w:rsidR="009D30C1">
        <w:t xml:space="preserve">těla </w:t>
      </w:r>
      <w:r w:rsidR="00683E5D" w:rsidRPr="00C12489">
        <w:t>zemřelého</w:t>
      </w:r>
      <w:r w:rsidR="00F10620" w:rsidRPr="00C12489">
        <w:t xml:space="preserve"> </w:t>
      </w:r>
      <w:r w:rsidR="00061C57" w:rsidRPr="00C12489">
        <w:t>a zakrytí intimních míst</w:t>
      </w:r>
      <w:r>
        <w:t>,</w:t>
      </w:r>
    </w:p>
    <w:p w14:paraId="3193FEEE" w14:textId="4B7FB96C" w:rsidR="00683E5D" w:rsidRPr="00C12489" w:rsidRDefault="000B4157" w:rsidP="00A00512">
      <w:pPr>
        <w:pStyle w:val="Odstavecseseznamem"/>
        <w:numPr>
          <w:ilvl w:val="0"/>
          <w:numId w:val="70"/>
        </w:numPr>
        <w:jc w:val="both"/>
      </w:pPr>
      <w:r>
        <w:t>o</w:t>
      </w:r>
      <w:r w:rsidR="009D30C1">
        <w:t>debrání</w:t>
      </w:r>
      <w:r w:rsidR="009D30C1" w:rsidRPr="00C12489">
        <w:t xml:space="preserve"> </w:t>
      </w:r>
      <w:r w:rsidR="00BE66E3" w:rsidRPr="00C12489">
        <w:t xml:space="preserve">osobních věcí </w:t>
      </w:r>
      <w:r w:rsidR="00F10620" w:rsidRPr="00C12489">
        <w:t xml:space="preserve">a pořízení </w:t>
      </w:r>
      <w:r w:rsidR="00BE66E3" w:rsidRPr="00C12489">
        <w:t xml:space="preserve">jejich </w:t>
      </w:r>
      <w:r w:rsidR="00F10620" w:rsidRPr="00C12489">
        <w:t>seznamu</w:t>
      </w:r>
      <w:r>
        <w:t>,</w:t>
      </w:r>
    </w:p>
    <w:p w14:paraId="15A7C4D5" w14:textId="5CE37B2D" w:rsidR="00402CF9" w:rsidRPr="00C12489" w:rsidRDefault="000B4157" w:rsidP="00A00512">
      <w:pPr>
        <w:pStyle w:val="Odstavecseseznamem"/>
        <w:numPr>
          <w:ilvl w:val="0"/>
          <w:numId w:val="70"/>
        </w:numPr>
        <w:jc w:val="both"/>
      </w:pPr>
      <w:r>
        <w:t>o</w:t>
      </w:r>
      <w:r w:rsidR="00F10620" w:rsidRPr="00C12489">
        <w:t xml:space="preserve">dstranění, popř. </w:t>
      </w:r>
      <w:r>
        <w:t>sejmutí</w:t>
      </w:r>
      <w:r w:rsidRPr="00C12489">
        <w:t xml:space="preserve"> </w:t>
      </w:r>
      <w:r w:rsidR="00F10620" w:rsidRPr="00C12489">
        <w:t>šperků a ozdob (nutná evidence a předání vypraviteli pohřb</w:t>
      </w:r>
      <w:r w:rsidR="00402CF9" w:rsidRPr="00C12489">
        <w:t>u protokolárně oproti podpisu)</w:t>
      </w:r>
      <w:r>
        <w:t>,</w:t>
      </w:r>
    </w:p>
    <w:p w14:paraId="6036E715" w14:textId="08043B1B" w:rsidR="00F10620" w:rsidRPr="00C12489" w:rsidRDefault="000B4157" w:rsidP="00A00512">
      <w:pPr>
        <w:pStyle w:val="Odstavecseseznamem"/>
        <w:numPr>
          <w:ilvl w:val="0"/>
          <w:numId w:val="70"/>
        </w:numPr>
        <w:jc w:val="both"/>
      </w:pPr>
      <w:r>
        <w:t>při</w:t>
      </w:r>
      <w:r w:rsidR="005D5BF2" w:rsidRPr="00C12489">
        <w:t xml:space="preserve">  násilném odstranění </w:t>
      </w:r>
      <w:r>
        <w:t xml:space="preserve">šperků a ozdob </w:t>
      </w:r>
      <w:r w:rsidR="00F10620" w:rsidRPr="00C12489">
        <w:t>vždy výslovný písemný souhlas vypravitel</w:t>
      </w:r>
      <w:r>
        <w:t>e</w:t>
      </w:r>
      <w:r w:rsidR="00F10620" w:rsidRPr="00C12489">
        <w:t xml:space="preserve"> pohřbu</w:t>
      </w:r>
      <w:r>
        <w:t>, přičemž k</w:t>
      </w:r>
      <w:r w:rsidR="00F10620" w:rsidRPr="00C12489">
        <w:t xml:space="preserve"> násil</w:t>
      </w:r>
      <w:r w:rsidR="005D5BF2" w:rsidRPr="00C12489">
        <w:t>nému</w:t>
      </w:r>
      <w:r w:rsidR="00F10620" w:rsidRPr="00C12489">
        <w:t xml:space="preserve"> odstranění</w:t>
      </w:r>
      <w:r w:rsidR="005D5BF2" w:rsidRPr="00C12489">
        <w:t xml:space="preserve"> je možno přistoupit </w:t>
      </w:r>
      <w:r w:rsidR="00402CF9" w:rsidRPr="00C12489">
        <w:t>pouze z naléhavých důvodů</w:t>
      </w:r>
    </w:p>
    <w:p w14:paraId="354C0A50" w14:textId="255C2CB6" w:rsidR="00683E5D" w:rsidRPr="00C12489" w:rsidRDefault="00575798" w:rsidP="00A00512">
      <w:pPr>
        <w:pStyle w:val="Odstavecseseznamem"/>
        <w:numPr>
          <w:ilvl w:val="0"/>
          <w:numId w:val="70"/>
        </w:numPr>
        <w:jc w:val="both"/>
      </w:pPr>
      <w:r>
        <w:t>o</w:t>
      </w:r>
      <w:r w:rsidR="002C5EC9" w:rsidRPr="00C12489">
        <w:t>dstranění kanyl</w:t>
      </w:r>
      <w:r w:rsidR="00A66D62" w:rsidRPr="00C12489">
        <w:t xml:space="preserve"> </w:t>
      </w:r>
      <w:r w:rsidR="002C5EC9" w:rsidRPr="00C12489">
        <w:t>a obvazů, pokud to okolnosti dovolují</w:t>
      </w:r>
      <w:r>
        <w:t>,</w:t>
      </w:r>
    </w:p>
    <w:p w14:paraId="4134784D" w14:textId="5C2C1AE8" w:rsidR="000077FB" w:rsidRPr="00C12489" w:rsidRDefault="00575798" w:rsidP="00A00512">
      <w:pPr>
        <w:pStyle w:val="Odstavecseseznamem"/>
        <w:numPr>
          <w:ilvl w:val="0"/>
          <w:numId w:val="70"/>
        </w:numPr>
        <w:jc w:val="both"/>
      </w:pPr>
      <w:r>
        <w:t>o</w:t>
      </w:r>
      <w:r w:rsidR="000077FB" w:rsidRPr="00C12489">
        <w:t>mytí těla zemřelého vlažnou vodou, mýdlem nebo sprchovým gelem</w:t>
      </w:r>
      <w:r>
        <w:t>,</w:t>
      </w:r>
    </w:p>
    <w:p w14:paraId="14F808A1" w14:textId="2311197D" w:rsidR="00683E5D" w:rsidRPr="00C12489" w:rsidRDefault="00575798" w:rsidP="00A00512">
      <w:pPr>
        <w:pStyle w:val="Odstavecseseznamem"/>
        <w:numPr>
          <w:ilvl w:val="0"/>
          <w:numId w:val="70"/>
        </w:numPr>
        <w:jc w:val="both"/>
      </w:pPr>
      <w:r>
        <w:t>r</w:t>
      </w:r>
      <w:r w:rsidR="00CF3B5B" w:rsidRPr="00C12489">
        <w:t>ozvolnění posmrtné</w:t>
      </w:r>
      <w:r w:rsidR="002C5EC9" w:rsidRPr="00C12489">
        <w:t xml:space="preserve"> ztuhlosti, pokud to okolnosti dovolují</w:t>
      </w:r>
      <w:r w:rsidR="007A7573">
        <w:t>,</w:t>
      </w:r>
    </w:p>
    <w:p w14:paraId="0A6FB620" w14:textId="620B96C4" w:rsidR="00683E5D" w:rsidRPr="00C12489" w:rsidRDefault="007A7573" w:rsidP="00A00512">
      <w:pPr>
        <w:pStyle w:val="Odstavecseseznamem"/>
        <w:numPr>
          <w:ilvl w:val="0"/>
          <w:numId w:val="70"/>
        </w:numPr>
        <w:jc w:val="both"/>
      </w:pPr>
      <w:r>
        <w:t>o</w:t>
      </w:r>
      <w:r w:rsidR="002C5EC9" w:rsidRPr="00C12489">
        <w:t>holení</w:t>
      </w:r>
      <w:r w:rsidR="00190151">
        <w:t xml:space="preserve"> tváří</w:t>
      </w:r>
      <w:r>
        <w:t>,</w:t>
      </w:r>
    </w:p>
    <w:p w14:paraId="7AAA8E7D" w14:textId="71A3CC8B" w:rsidR="00683E5D" w:rsidRPr="00C12489" w:rsidRDefault="007A7573" w:rsidP="00A00512">
      <w:pPr>
        <w:pStyle w:val="Odstavecseseznamem"/>
        <w:numPr>
          <w:ilvl w:val="0"/>
          <w:numId w:val="70"/>
        </w:numPr>
        <w:jc w:val="both"/>
      </w:pPr>
      <w:r>
        <w:t>n</w:t>
      </w:r>
      <w:r w:rsidR="002C5EC9" w:rsidRPr="00C12489">
        <w:t xml:space="preserve">asazení zubních </w:t>
      </w:r>
      <w:r w:rsidR="003C4DCF" w:rsidRPr="00C12489">
        <w:t>náhrad</w:t>
      </w:r>
      <w:r w:rsidR="002C5EC9" w:rsidRPr="00C12489">
        <w:t>, pokud jsou k dispozici a pokud to okolnosti dovolují</w:t>
      </w:r>
      <w:r>
        <w:t>,</w:t>
      </w:r>
    </w:p>
    <w:p w14:paraId="7C293955" w14:textId="33EAED8D" w:rsidR="00683E5D" w:rsidRPr="00C12489" w:rsidRDefault="007A7573" w:rsidP="00A00512">
      <w:pPr>
        <w:pStyle w:val="Odstavecseseznamem"/>
        <w:numPr>
          <w:ilvl w:val="0"/>
          <w:numId w:val="70"/>
        </w:numPr>
        <w:jc w:val="both"/>
      </w:pPr>
      <w:r>
        <w:t>u</w:t>
      </w:r>
      <w:r w:rsidR="002C5EC9" w:rsidRPr="00C12489">
        <w:t>zavření úst a očí</w:t>
      </w:r>
      <w:r w:rsidR="003C501F" w:rsidRPr="00C12489">
        <w:t xml:space="preserve"> přiměřeným způsobem</w:t>
      </w:r>
      <w:r>
        <w:t>,</w:t>
      </w:r>
      <w:r w:rsidR="003C501F" w:rsidRPr="00C12489">
        <w:t xml:space="preserve"> </w:t>
      </w:r>
    </w:p>
    <w:p w14:paraId="54896FAF" w14:textId="56A81A34" w:rsidR="00683E5D" w:rsidRPr="00C12489" w:rsidRDefault="007A7573" w:rsidP="00A00512">
      <w:pPr>
        <w:pStyle w:val="Odstavecseseznamem"/>
        <w:numPr>
          <w:ilvl w:val="0"/>
          <w:numId w:val="70"/>
        </w:numPr>
        <w:jc w:val="both"/>
      </w:pPr>
      <w:r>
        <w:t>o</w:t>
      </w:r>
      <w:r w:rsidR="002C5EC9" w:rsidRPr="00C12489">
        <w:t>ble</w:t>
      </w:r>
      <w:r w:rsidR="00BE66E3" w:rsidRPr="00C12489">
        <w:t>čení do šatů nebo rubáše</w:t>
      </w:r>
      <w:r w:rsidR="005A1204" w:rsidRPr="00C12489">
        <w:t xml:space="preserve"> (musí se předejít znečištění tělesnými tekutinami)</w:t>
      </w:r>
      <w:r>
        <w:t>,</w:t>
      </w:r>
    </w:p>
    <w:p w14:paraId="378E6584" w14:textId="0A0230E2" w:rsidR="00683E5D" w:rsidRPr="00C12489" w:rsidRDefault="007A7573" w:rsidP="00A00512">
      <w:pPr>
        <w:pStyle w:val="Odstavecseseznamem"/>
        <w:numPr>
          <w:ilvl w:val="0"/>
          <w:numId w:val="70"/>
        </w:numPr>
        <w:jc w:val="both"/>
      </w:pPr>
      <w:r>
        <w:lastRenderedPageBreak/>
        <w:t>o</w:t>
      </w:r>
      <w:r w:rsidR="003C501F" w:rsidRPr="00C12489">
        <w:t>mytí</w:t>
      </w:r>
      <w:r w:rsidR="00422945" w:rsidRPr="00C12489">
        <w:t xml:space="preserve"> a úprava účesu</w:t>
      </w:r>
      <w:r>
        <w:t>,</w:t>
      </w:r>
    </w:p>
    <w:p w14:paraId="6CD943BB" w14:textId="111A0879" w:rsidR="00683E5D" w:rsidRPr="00C12489" w:rsidRDefault="007A7573" w:rsidP="00A00512">
      <w:pPr>
        <w:pStyle w:val="Odstavecseseznamem"/>
        <w:numPr>
          <w:ilvl w:val="0"/>
          <w:numId w:val="70"/>
        </w:numPr>
        <w:jc w:val="both"/>
      </w:pPr>
      <w:r>
        <w:t>n</w:t>
      </w:r>
      <w:r w:rsidR="003C501F" w:rsidRPr="00C12489">
        <w:t xml:space="preserve">anesení </w:t>
      </w:r>
      <w:r w:rsidR="00061C57" w:rsidRPr="00C12489">
        <w:t xml:space="preserve">dekorativní </w:t>
      </w:r>
      <w:r w:rsidR="003C501F" w:rsidRPr="00C12489">
        <w:t>k</w:t>
      </w:r>
      <w:r w:rsidR="002C5EC9" w:rsidRPr="00C12489">
        <w:t>osmetik</w:t>
      </w:r>
      <w:r w:rsidR="003C501F" w:rsidRPr="00C12489">
        <w:t>y</w:t>
      </w:r>
      <w:r>
        <w:t>,</w:t>
      </w:r>
    </w:p>
    <w:p w14:paraId="66084169" w14:textId="29241C05" w:rsidR="009159E3" w:rsidRPr="00C12489" w:rsidRDefault="007A7573" w:rsidP="00A00512">
      <w:pPr>
        <w:pStyle w:val="Odstavecseseznamem"/>
        <w:numPr>
          <w:ilvl w:val="0"/>
          <w:numId w:val="70"/>
        </w:numPr>
        <w:jc w:val="both"/>
      </w:pPr>
      <w:r>
        <w:t>u</w:t>
      </w:r>
      <w:r w:rsidR="006F59EF" w:rsidRPr="00C12489">
        <w:t xml:space="preserve">kládání do rakve </w:t>
      </w:r>
      <w:r w:rsidR="00C1241E">
        <w:t>vždy dvěma osobami,</w:t>
      </w:r>
    </w:p>
    <w:p w14:paraId="65C2494F" w14:textId="7E63BF70" w:rsidR="009159E3" w:rsidRPr="00C12489" w:rsidRDefault="00C1241E" w:rsidP="00A00512">
      <w:pPr>
        <w:pStyle w:val="Odstavecseseznamem"/>
        <w:numPr>
          <w:ilvl w:val="0"/>
          <w:numId w:val="70"/>
        </w:numPr>
        <w:jc w:val="both"/>
      </w:pPr>
      <w:r>
        <w:t xml:space="preserve">řádné uchopení těla zemřelého okolo hlavy a ramen, pánve a nohou a opatrné uložení do rakve, </w:t>
      </w:r>
    </w:p>
    <w:p w14:paraId="698358AD" w14:textId="6FD03339" w:rsidR="009159E3" w:rsidRPr="00C12489" w:rsidRDefault="00C1241E" w:rsidP="00A00512">
      <w:pPr>
        <w:pStyle w:val="Odstavecseseznamem"/>
        <w:numPr>
          <w:ilvl w:val="0"/>
          <w:numId w:val="70"/>
        </w:numPr>
        <w:jc w:val="both"/>
      </w:pPr>
      <w:r>
        <w:t>uložení těla zemřelého v rakvi rovně, je-li to možné, se správnou polohou hlavy na</w:t>
      </w:r>
      <w:r w:rsidR="00A00512">
        <w:t> </w:t>
      </w:r>
      <w:r>
        <w:t xml:space="preserve">podušce, </w:t>
      </w:r>
      <w:r w:rsidR="00037A3A" w:rsidRPr="00C12489">
        <w:t>Tělo z</w:t>
      </w:r>
      <w:r w:rsidR="005D55E7" w:rsidRPr="00C12489">
        <w:t>emřel</w:t>
      </w:r>
      <w:r w:rsidR="00037A3A" w:rsidRPr="00C12489">
        <w:t xml:space="preserve">ého by mělo </w:t>
      </w:r>
      <w:r w:rsidR="005D55E7" w:rsidRPr="00C12489">
        <w:t>být v rakvi, je-li to možné, uložen</w:t>
      </w:r>
      <w:r w:rsidR="00037A3A" w:rsidRPr="00C12489">
        <w:t>o</w:t>
      </w:r>
      <w:r w:rsidR="009579B2" w:rsidRPr="00C12489">
        <w:t xml:space="preserve"> </w:t>
      </w:r>
      <w:r w:rsidR="005D55E7" w:rsidRPr="00C12489">
        <w:t>rovně. Je</w:t>
      </w:r>
      <w:r w:rsidR="00A00512">
        <w:t> </w:t>
      </w:r>
      <w:r w:rsidR="005D55E7" w:rsidRPr="00C12489">
        <w:t>třeba věnovat pozornost s</w:t>
      </w:r>
      <w:r w:rsidR="009159E3" w:rsidRPr="00C12489">
        <w:t>právné poloze hlavy na podušce</w:t>
      </w:r>
    </w:p>
    <w:p w14:paraId="6EEDE426" w14:textId="66D387F2" w:rsidR="009159E3" w:rsidRPr="00C12489" w:rsidRDefault="001A34E9" w:rsidP="00A00512">
      <w:pPr>
        <w:pStyle w:val="Odstavecseseznamem"/>
        <w:numPr>
          <w:ilvl w:val="0"/>
          <w:numId w:val="70"/>
        </w:numPr>
        <w:jc w:val="both"/>
      </w:pPr>
      <w:r>
        <w:t>při použití pokrývky její rozprostření přes tělo zemřelého tak, aby bylo zakryto od</w:t>
      </w:r>
      <w:r w:rsidR="00A00512">
        <w:t> </w:t>
      </w:r>
      <w:r>
        <w:t>hrudníku k nohám,</w:t>
      </w:r>
    </w:p>
    <w:p w14:paraId="375676F3" w14:textId="71B761A7" w:rsidR="006F59EF" w:rsidRPr="00C12489" w:rsidRDefault="001A34E9" w:rsidP="00A00512">
      <w:pPr>
        <w:pStyle w:val="Odstavecseseznamem"/>
        <w:numPr>
          <w:ilvl w:val="0"/>
          <w:numId w:val="70"/>
        </w:numPr>
        <w:jc w:val="both"/>
      </w:pPr>
      <w:r>
        <w:t xml:space="preserve">složení rukou dle přání zemřelého, není-li známo, podle přání vypravitele pohřbu, </w:t>
      </w:r>
    </w:p>
    <w:p w14:paraId="0B1E068C" w14:textId="051407F4" w:rsidR="006F59EF" w:rsidRPr="00C12489" w:rsidRDefault="001A34E9" w:rsidP="00A00512">
      <w:pPr>
        <w:pStyle w:val="Odstavecseseznamem"/>
        <w:numPr>
          <w:ilvl w:val="0"/>
          <w:numId w:val="70"/>
        </w:numPr>
        <w:jc w:val="both"/>
      </w:pPr>
      <w:r>
        <w:t xml:space="preserve">zajistit pevné spojení víka rakve s její spodní částí </w:t>
      </w:r>
      <w:r w:rsidR="00C55D91" w:rsidRPr="00C12489">
        <w:t>(</w:t>
      </w:r>
      <w:r w:rsidR="00B46AF8" w:rsidRPr="00A00512">
        <w:rPr>
          <w:i/>
        </w:rPr>
        <w:t>„</w:t>
      </w:r>
      <w:r w:rsidR="00C55D91" w:rsidRPr="00A00512">
        <w:rPr>
          <w:i/>
        </w:rPr>
        <w:t>zarakvení</w:t>
      </w:r>
      <w:r w:rsidR="00B46AF8" w:rsidRPr="00A00512">
        <w:rPr>
          <w:i/>
        </w:rPr>
        <w:t>“</w:t>
      </w:r>
      <w:r w:rsidR="006F59EF" w:rsidRPr="00C12489">
        <w:t>)</w:t>
      </w:r>
      <w:r>
        <w:t>,</w:t>
      </w:r>
    </w:p>
    <w:p w14:paraId="19EDDA2A" w14:textId="17A5D324" w:rsidR="006F59EF" w:rsidRPr="00C12489" w:rsidRDefault="001A34E9" w:rsidP="00A00512">
      <w:pPr>
        <w:pStyle w:val="Odstavecseseznamem"/>
        <w:numPr>
          <w:ilvl w:val="0"/>
          <w:numId w:val="70"/>
        </w:numPr>
        <w:jc w:val="both"/>
      </w:pPr>
      <w:r>
        <w:t>opatření rakve</w:t>
      </w:r>
      <w:r w:rsidR="005D5BF2" w:rsidRPr="00C12489">
        <w:t xml:space="preserve"> štítkem s</w:t>
      </w:r>
      <w:r>
        <w:t> </w:t>
      </w:r>
      <w:r w:rsidR="005D5BF2" w:rsidRPr="00C12489">
        <w:t>informacemi</w:t>
      </w:r>
      <w:r>
        <w:t xml:space="preserve"> </w:t>
      </w:r>
      <w:r w:rsidR="006F59EF" w:rsidRPr="00C12489">
        <w:t xml:space="preserve"> o zemřelém, tzv. </w:t>
      </w:r>
      <w:r w:rsidR="006F59EF" w:rsidRPr="00A00512">
        <w:rPr>
          <w:i/>
        </w:rPr>
        <w:t>„rakvenk</w:t>
      </w:r>
      <w:r w:rsidR="005D5BF2" w:rsidRPr="00A00512">
        <w:rPr>
          <w:i/>
        </w:rPr>
        <w:t>ou</w:t>
      </w:r>
      <w:r w:rsidR="006F59EF" w:rsidRPr="00A00512">
        <w:rPr>
          <w:i/>
        </w:rPr>
        <w:t>“</w:t>
      </w:r>
      <w:r>
        <w:t>, v</w:t>
      </w:r>
      <w:r w:rsidR="00225F00">
        <w:t> </w:t>
      </w:r>
      <w:r>
        <w:t>níž</w:t>
      </w:r>
      <w:r w:rsidR="00225F00">
        <w:t xml:space="preserve"> </w:t>
      </w:r>
      <w:r w:rsidR="005D5BF2" w:rsidRPr="00C12489">
        <w:t>jsou vyplněny všechny náležité údaje</w:t>
      </w:r>
      <w:r w:rsidR="006F59EF" w:rsidRPr="00C12489">
        <w:t xml:space="preserve"> o lidských pozůstatcích nebo o</w:t>
      </w:r>
      <w:r w:rsidR="00B46AF8">
        <w:t> </w:t>
      </w:r>
      <w:r w:rsidR="006F59EF" w:rsidRPr="00C12489">
        <w:t>lidských ostatcích (jméno a příjmení, datum narození, datum úmrtí, den a hodin</w:t>
      </w:r>
      <w:r w:rsidR="00D32A55" w:rsidRPr="00C12489">
        <w:t>a</w:t>
      </w:r>
      <w:r w:rsidR="006F59EF" w:rsidRPr="00C12489">
        <w:t xml:space="preserve"> smutečního obřadu, údaj o</w:t>
      </w:r>
      <w:r w:rsidR="00B46AF8">
        <w:t> </w:t>
      </w:r>
      <w:r w:rsidR="006F59EF" w:rsidRPr="00C12489">
        <w:t>zpopelnění nebo pohřbení, typ rakve)</w:t>
      </w:r>
      <w:r>
        <w:t>,</w:t>
      </w:r>
    </w:p>
    <w:p w14:paraId="54D744AA" w14:textId="0E262562" w:rsidR="006F59EF" w:rsidRPr="00C12489" w:rsidRDefault="001A34E9" w:rsidP="00A00512">
      <w:pPr>
        <w:pStyle w:val="Odstavecseseznamem"/>
        <w:numPr>
          <w:ilvl w:val="0"/>
          <w:numId w:val="70"/>
        </w:numPr>
        <w:jc w:val="both"/>
      </w:pPr>
      <w:r>
        <w:t xml:space="preserve">provádění všech výše uvedených úkonů postupně </w:t>
      </w:r>
      <w:r w:rsidR="00BE66E3" w:rsidRPr="00C12489">
        <w:t xml:space="preserve">a vždy jen </w:t>
      </w:r>
      <w:r w:rsidR="006F59EF" w:rsidRPr="00C12489">
        <w:t xml:space="preserve">s jedním </w:t>
      </w:r>
      <w:r w:rsidR="00BE66E3" w:rsidRPr="00C12489">
        <w:t>tělem</w:t>
      </w:r>
      <w:r>
        <w:t>.</w:t>
      </w:r>
    </w:p>
    <w:p w14:paraId="61720B91" w14:textId="293DA5E8" w:rsidR="00B12EFE" w:rsidRPr="00C12489" w:rsidRDefault="00B12EFE" w:rsidP="00B12EFE">
      <w:pPr>
        <w:pStyle w:val="Nadpis2"/>
        <w:spacing w:after="165"/>
        <w:ind w:left="14" w:right="2"/>
      </w:pPr>
      <w:r w:rsidRPr="00C12489">
        <w:t>Článek 6</w:t>
      </w:r>
      <w:r w:rsidRPr="00C12489">
        <w:br/>
      </w:r>
      <w:r w:rsidR="00D12DD1" w:rsidRPr="00C12489">
        <w:t>Povinnosti vypravitele pohřbu v souvislosti s chováním v</w:t>
      </w:r>
      <w:r w:rsidR="00C24D6E">
        <w:t> </w:t>
      </w:r>
      <w:r w:rsidR="00D12DD1" w:rsidRPr="00C12489">
        <w:t xml:space="preserve">místnosti pro úpravu </w:t>
      </w:r>
      <w:r w:rsidR="00F65B15">
        <w:t>těla zemřelého</w:t>
      </w:r>
      <w:r w:rsidR="00540634">
        <w:t xml:space="preserve"> a uložením lidských pozůstatků do rakve</w:t>
      </w:r>
      <w:r w:rsidR="00F65B15">
        <w:t>,</w:t>
      </w:r>
      <w:r w:rsidR="004A2D44">
        <w:t xml:space="preserve"> se zachováním důstojnosti tohoto místa</w:t>
      </w:r>
    </w:p>
    <w:p w14:paraId="5C27F79E" w14:textId="77777777" w:rsidR="002E62BD" w:rsidRDefault="007B2B57" w:rsidP="00EA7FD3">
      <w:pPr>
        <w:pStyle w:val="Odstavecseseznamem"/>
        <w:numPr>
          <w:ilvl w:val="0"/>
          <w:numId w:val="50"/>
        </w:numPr>
        <w:jc w:val="both"/>
      </w:pPr>
      <w:r w:rsidRPr="00C12489">
        <w:t xml:space="preserve">Požádá-li o provedení </w:t>
      </w:r>
      <w:r w:rsidR="00B12EFE" w:rsidRPr="00C12489">
        <w:t xml:space="preserve">některých nebo všech </w:t>
      </w:r>
      <w:r w:rsidR="00D93459" w:rsidRPr="00C12489">
        <w:t xml:space="preserve">úkonů </w:t>
      </w:r>
      <w:r w:rsidR="00B12EFE" w:rsidRPr="00C12489">
        <w:t xml:space="preserve">podle čl. 5 </w:t>
      </w:r>
      <w:r w:rsidR="00D93459" w:rsidRPr="00C12489">
        <w:t>vypravitel pohřbu</w:t>
      </w:r>
      <w:r w:rsidR="00955A67" w:rsidRPr="00C12489">
        <w:t xml:space="preserve"> svépomocí</w:t>
      </w:r>
      <w:r w:rsidR="00DF1E58" w:rsidRPr="00C12489">
        <w:t>,</w:t>
      </w:r>
      <w:r w:rsidR="00D93459" w:rsidRPr="00C12489">
        <w:t xml:space="preserve"> </w:t>
      </w:r>
      <w:r w:rsidR="00876A27" w:rsidRPr="00C12489">
        <w:t>bude mu tato</w:t>
      </w:r>
      <w:r w:rsidRPr="00C12489">
        <w:t xml:space="preserve"> </w:t>
      </w:r>
      <w:r w:rsidR="00DF1E58" w:rsidRPr="00C12489">
        <w:t>služba</w:t>
      </w:r>
      <w:r w:rsidRPr="00C12489">
        <w:t xml:space="preserve"> ve vymezené místnosti umožněna</w:t>
      </w:r>
      <w:r w:rsidR="00B12EFE" w:rsidRPr="00C12489">
        <w:t xml:space="preserve"> provozovatelem pohřební </w:t>
      </w:r>
      <w:r w:rsidR="00F9635B" w:rsidRPr="00C12489">
        <w:t>služby</w:t>
      </w:r>
      <w:r w:rsidRPr="00C12489">
        <w:t xml:space="preserve"> bezplatně v souladu s ustanovením § 7 odstav</w:t>
      </w:r>
      <w:r w:rsidR="005D5BF2" w:rsidRPr="00C12489">
        <w:t>ce</w:t>
      </w:r>
      <w:r w:rsidRPr="00C12489">
        <w:t xml:space="preserve"> 1) písmen</w:t>
      </w:r>
      <w:r w:rsidR="005D5BF2" w:rsidRPr="00C12489">
        <w:t>e</w:t>
      </w:r>
      <w:r w:rsidRPr="00C12489">
        <w:t xml:space="preserve"> h) zákona </w:t>
      </w:r>
      <w:r w:rsidR="001C1874" w:rsidRPr="00C12489">
        <w:t>o pohřebnictví</w:t>
      </w:r>
      <w:r w:rsidR="002E62BD">
        <w:t>. Žádost se podává v rámci ujednání o příkazní smlouvě nebo samostatně písemnou formou.</w:t>
      </w:r>
    </w:p>
    <w:p w14:paraId="6F32A366" w14:textId="68FB76AD" w:rsidR="007B2B57" w:rsidRPr="00C12489" w:rsidRDefault="002E62BD" w:rsidP="00EA7FD3">
      <w:pPr>
        <w:pStyle w:val="Odstavecseseznamem"/>
        <w:numPr>
          <w:ilvl w:val="0"/>
          <w:numId w:val="50"/>
        </w:numPr>
        <w:jc w:val="both"/>
      </w:pPr>
      <w:r>
        <w:t>Vypravitel pohřbu a jeho případný doprovod je povinen:</w:t>
      </w:r>
    </w:p>
    <w:p w14:paraId="713E847B" w14:textId="65B6ADA7" w:rsidR="007B2B57" w:rsidRPr="00C12489" w:rsidRDefault="00955A67" w:rsidP="00EA7FD3">
      <w:pPr>
        <w:pStyle w:val="Odstavecseseznamem"/>
        <w:numPr>
          <w:ilvl w:val="0"/>
          <w:numId w:val="52"/>
        </w:numPr>
        <w:jc w:val="both"/>
      </w:pPr>
      <w:r w:rsidRPr="00C12489">
        <w:t>respektovat dobu</w:t>
      </w:r>
      <w:r w:rsidR="005D5BF2" w:rsidRPr="00C12489">
        <w:t>, na níž se dohodne s</w:t>
      </w:r>
      <w:r w:rsidR="007B2B57" w:rsidRPr="00C12489">
        <w:t xml:space="preserve"> </w:t>
      </w:r>
      <w:r w:rsidRPr="00C12489">
        <w:t>provozovatelem pohřební služby</w:t>
      </w:r>
      <w:r w:rsidR="00BC456A" w:rsidRPr="00C12489">
        <w:t>,</w:t>
      </w:r>
    </w:p>
    <w:p w14:paraId="066D67E9" w14:textId="6471C016" w:rsidR="00870A82" w:rsidRPr="00C12489" w:rsidRDefault="002E62BD" w:rsidP="00EA7FD3">
      <w:pPr>
        <w:pStyle w:val="Odstavecseseznamem"/>
        <w:numPr>
          <w:ilvl w:val="0"/>
          <w:numId w:val="52"/>
        </w:numPr>
        <w:jc w:val="both"/>
      </w:pPr>
      <w:r>
        <w:t>postupovat</w:t>
      </w:r>
      <w:r w:rsidRPr="00C12489">
        <w:t xml:space="preserve"> </w:t>
      </w:r>
      <w:r w:rsidR="00A308AF" w:rsidRPr="00C12489">
        <w:t xml:space="preserve">krátké proškolení </w:t>
      </w:r>
      <w:r w:rsidR="00870A82" w:rsidRPr="00C12489">
        <w:t xml:space="preserve">o zásadách hygieny, bezpečnosti práce </w:t>
      </w:r>
      <w:r w:rsidR="007D0E78" w:rsidRPr="00C12489">
        <w:t>a postupu úpravy těla zemřelého</w:t>
      </w:r>
      <w:r w:rsidR="00BC456A" w:rsidRPr="00C12489">
        <w:t>,</w:t>
      </w:r>
    </w:p>
    <w:p w14:paraId="2E3807A0" w14:textId="7AE2F869" w:rsidR="00A308AF" w:rsidRPr="00C12489" w:rsidRDefault="00BC456A" w:rsidP="00EA7FD3">
      <w:pPr>
        <w:pStyle w:val="Odstavecseseznamem"/>
        <w:numPr>
          <w:ilvl w:val="0"/>
          <w:numId w:val="52"/>
        </w:numPr>
        <w:jc w:val="both"/>
      </w:pPr>
      <w:r w:rsidRPr="00C12489">
        <w:t>s</w:t>
      </w:r>
      <w:r w:rsidR="00A308AF" w:rsidRPr="00C12489">
        <w:t>eznám</w:t>
      </w:r>
      <w:r w:rsidR="002E62BD">
        <w:t>it</w:t>
      </w:r>
      <w:r w:rsidR="00A308AF" w:rsidRPr="00C12489">
        <w:t xml:space="preserve"> se s </w:t>
      </w:r>
      <w:r w:rsidR="005D5BF2" w:rsidRPr="00C12489">
        <w:t xml:space="preserve">relevantními ustanoveními tohoto </w:t>
      </w:r>
      <w:r w:rsidR="00A308AF" w:rsidRPr="00C12489">
        <w:t>Řád</w:t>
      </w:r>
      <w:r w:rsidR="005D5BF2" w:rsidRPr="00C12489">
        <w:t>u</w:t>
      </w:r>
      <w:r w:rsidRPr="00C12489">
        <w:t>,</w:t>
      </w:r>
    </w:p>
    <w:p w14:paraId="29CE8B85" w14:textId="7709AF4A" w:rsidR="002E62BD" w:rsidRDefault="00764719" w:rsidP="00EA7FD3">
      <w:pPr>
        <w:pStyle w:val="Odstavecseseznamem"/>
        <w:numPr>
          <w:ilvl w:val="0"/>
          <w:numId w:val="52"/>
        </w:numPr>
        <w:jc w:val="both"/>
      </w:pPr>
      <w:r w:rsidRPr="00C12489">
        <w:t xml:space="preserve">chovat </w:t>
      </w:r>
      <w:r w:rsidR="002E62BD">
        <w:t xml:space="preserve">se ve vymezených prostorách </w:t>
      </w:r>
      <w:r w:rsidRPr="00C12489">
        <w:t>důstojně a s úctou</w:t>
      </w:r>
      <w:r w:rsidR="00B3507C" w:rsidRPr="00C12489">
        <w:t>,</w:t>
      </w:r>
      <w:r w:rsidRPr="00C12489">
        <w:t xml:space="preserve"> </w:t>
      </w:r>
      <w:r w:rsidR="002E62BD" w:rsidRPr="00C12489">
        <w:t>n</w:t>
      </w:r>
      <w:r w:rsidR="002E62BD">
        <w:t>evstupovat</w:t>
      </w:r>
      <w:r w:rsidR="002E62BD" w:rsidRPr="00C12489">
        <w:t xml:space="preserve"> </w:t>
      </w:r>
      <w:r w:rsidRPr="00C12489">
        <w:t xml:space="preserve">do těchto prostor </w:t>
      </w:r>
      <w:r w:rsidR="00A308AF" w:rsidRPr="00C12489">
        <w:t xml:space="preserve">bez ochranných pomůcek a </w:t>
      </w:r>
      <w:r w:rsidRPr="00C12489">
        <w:t xml:space="preserve">pod vlivem </w:t>
      </w:r>
      <w:r w:rsidR="003C4DCF" w:rsidRPr="00C12489">
        <w:t>návykových</w:t>
      </w:r>
      <w:r w:rsidRPr="00C12489">
        <w:t xml:space="preserve"> látek, </w:t>
      </w:r>
    </w:p>
    <w:p w14:paraId="36893E85" w14:textId="33446889" w:rsidR="00870A82" w:rsidRPr="00C12489" w:rsidRDefault="00764719" w:rsidP="00EA7FD3">
      <w:pPr>
        <w:pStyle w:val="Odstavecseseznamem"/>
        <w:numPr>
          <w:ilvl w:val="0"/>
          <w:numId w:val="52"/>
        </w:numPr>
        <w:jc w:val="both"/>
      </w:pPr>
      <w:r w:rsidRPr="00C12489">
        <w:t xml:space="preserve">při úpravě </w:t>
      </w:r>
      <w:r w:rsidR="00B3507C" w:rsidRPr="00C12489">
        <w:t>lidských pozůstatků</w:t>
      </w:r>
      <w:r w:rsidRPr="00C12489">
        <w:t xml:space="preserve"> </w:t>
      </w:r>
      <w:r w:rsidR="002E62BD">
        <w:t>postupovat</w:t>
      </w:r>
      <w:r w:rsidRPr="00C12489">
        <w:t> </w:t>
      </w:r>
      <w:r w:rsidR="00870A82" w:rsidRPr="00C12489">
        <w:t>důstojně, obezřetně a s</w:t>
      </w:r>
      <w:r w:rsidR="00BC456A" w:rsidRPr="00C12489">
        <w:t> </w:t>
      </w:r>
      <w:r w:rsidR="00870A82" w:rsidRPr="00C12489">
        <w:t>pietou</w:t>
      </w:r>
      <w:r w:rsidR="00BC456A" w:rsidRPr="00C12489">
        <w:t>,</w:t>
      </w:r>
    </w:p>
    <w:p w14:paraId="4A305366" w14:textId="4122DA22" w:rsidR="00372B85" w:rsidRPr="00C12489" w:rsidRDefault="007463D2" w:rsidP="00EA7FD3">
      <w:pPr>
        <w:pStyle w:val="Odstavecseseznamem"/>
        <w:numPr>
          <w:ilvl w:val="0"/>
          <w:numId w:val="52"/>
        </w:numPr>
        <w:jc w:val="both"/>
      </w:pPr>
      <w:r>
        <w:t>ne</w:t>
      </w:r>
      <w:r w:rsidR="00764719" w:rsidRPr="00C12489">
        <w:t>pořizovat fotografie ani video nahrávky obnaženého a neupraveného těla zemřelého a provozních prostorů pohřební služby</w:t>
      </w:r>
      <w:r w:rsidR="00BC456A" w:rsidRPr="00C12489">
        <w:t>,</w:t>
      </w:r>
    </w:p>
    <w:p w14:paraId="3AFC5D27" w14:textId="420CBCDF" w:rsidR="00372B85" w:rsidRPr="00C12489" w:rsidRDefault="007463D2" w:rsidP="00EA7FD3">
      <w:pPr>
        <w:pStyle w:val="Odstavecseseznamem"/>
        <w:numPr>
          <w:ilvl w:val="0"/>
          <w:numId w:val="52"/>
        </w:numPr>
        <w:jc w:val="both"/>
      </w:pPr>
      <w:r>
        <w:t>strpět</w:t>
      </w:r>
      <w:r w:rsidR="00876A27" w:rsidRPr="00C12489">
        <w:t xml:space="preserve"> </w:t>
      </w:r>
      <w:r w:rsidR="00F3461D" w:rsidRPr="00C12489">
        <w:t xml:space="preserve">předem oznámenou </w:t>
      </w:r>
      <w:r w:rsidR="006511F7" w:rsidRPr="00C12489">
        <w:t xml:space="preserve">přítomnost </w:t>
      </w:r>
      <w:r w:rsidR="00870A82" w:rsidRPr="00C12489">
        <w:t>pracovník</w:t>
      </w:r>
      <w:r w:rsidR="006511F7" w:rsidRPr="00C12489">
        <w:t>a</w:t>
      </w:r>
      <w:r w:rsidR="00870A82" w:rsidRPr="00C12489">
        <w:t xml:space="preserve"> pohřební služby</w:t>
      </w:r>
      <w:r w:rsidR="00BC456A" w:rsidRPr="00C12489">
        <w:t>,</w:t>
      </w:r>
    </w:p>
    <w:p w14:paraId="7E8E669F" w14:textId="3B7560CB" w:rsidR="00372B85" w:rsidRPr="00C12489" w:rsidRDefault="007463D2" w:rsidP="00EA7FD3">
      <w:pPr>
        <w:pStyle w:val="Odstavecseseznamem"/>
        <w:numPr>
          <w:ilvl w:val="0"/>
          <w:numId w:val="52"/>
        </w:numPr>
        <w:jc w:val="both"/>
      </w:pPr>
      <w:r>
        <w:t>nést</w:t>
      </w:r>
      <w:r w:rsidRPr="00C12489">
        <w:t xml:space="preserve"> </w:t>
      </w:r>
      <w:r w:rsidR="007B2B57" w:rsidRPr="00C12489">
        <w:t>veškerou odpovědnost za prováděné úkony i případná zdravotní rizika, ke</w:t>
      </w:r>
      <w:r w:rsidR="00540634">
        <w:t> </w:t>
      </w:r>
      <w:r w:rsidR="007B2B57" w:rsidRPr="00C12489">
        <w:t>kterým m</w:t>
      </w:r>
      <w:r w:rsidR="00372B85" w:rsidRPr="00C12489">
        <w:t xml:space="preserve">ůže </w:t>
      </w:r>
      <w:r w:rsidR="007B2B57" w:rsidRPr="00C12489">
        <w:t>při t</w:t>
      </w:r>
      <w:r w:rsidR="00372B85" w:rsidRPr="00C12489">
        <w:t>ěchto</w:t>
      </w:r>
      <w:r w:rsidR="007B2B57" w:rsidRPr="00C12489">
        <w:t xml:space="preserve"> činnost</w:t>
      </w:r>
      <w:r w:rsidR="00372B85" w:rsidRPr="00C12489">
        <w:t>ech</w:t>
      </w:r>
      <w:r w:rsidR="00876A27" w:rsidRPr="00C12489">
        <w:t xml:space="preserve"> </w:t>
      </w:r>
      <w:r w:rsidR="00372B85" w:rsidRPr="00C12489">
        <w:t>dojít</w:t>
      </w:r>
      <w:r w:rsidR="00BC456A" w:rsidRPr="00C12489">
        <w:t>,</w:t>
      </w:r>
    </w:p>
    <w:p w14:paraId="3803F093" w14:textId="209116C3" w:rsidR="00372B85" w:rsidRPr="00C12489" w:rsidRDefault="00BC456A" w:rsidP="00EA7FD3">
      <w:pPr>
        <w:pStyle w:val="Odstavecseseznamem"/>
        <w:numPr>
          <w:ilvl w:val="0"/>
          <w:numId w:val="52"/>
        </w:numPr>
        <w:jc w:val="both"/>
      </w:pPr>
      <w:r w:rsidRPr="00C12489">
        <w:lastRenderedPageBreak/>
        <w:t>p</w:t>
      </w:r>
      <w:r w:rsidR="007B2B57" w:rsidRPr="00C12489">
        <w:t>o provedených úkonech před</w:t>
      </w:r>
      <w:r w:rsidR="007463D2">
        <w:t>at</w:t>
      </w:r>
      <w:r w:rsidR="007B2B57" w:rsidRPr="00C12489">
        <w:t xml:space="preserve"> </w:t>
      </w:r>
      <w:r w:rsidR="00372B85" w:rsidRPr="00C12489">
        <w:t xml:space="preserve">provozovateli pohřební služby </w:t>
      </w:r>
      <w:r w:rsidR="00B3507C" w:rsidRPr="00C12489">
        <w:t xml:space="preserve">tělo </w:t>
      </w:r>
      <w:r w:rsidR="007B2B57" w:rsidRPr="00C12489">
        <w:t>zemřelého uložené do</w:t>
      </w:r>
      <w:r w:rsidR="009048DE" w:rsidRPr="00C12489">
        <w:t> </w:t>
      </w:r>
      <w:r w:rsidR="007B2B57" w:rsidRPr="00C12489">
        <w:t>konečné rakve k následnému uložení do vy</w:t>
      </w:r>
      <w:r w:rsidR="00A0716D" w:rsidRPr="00C12489">
        <w:t>hrazených</w:t>
      </w:r>
      <w:r w:rsidR="00372B85" w:rsidRPr="00C12489">
        <w:t xml:space="preserve"> </w:t>
      </w:r>
      <w:r w:rsidR="006E4C5A" w:rsidRPr="00C12489">
        <w:t>(ch</w:t>
      </w:r>
      <w:r w:rsidR="001E3324" w:rsidRPr="00C12489">
        <w:t>ladic</w:t>
      </w:r>
      <w:r w:rsidR="006E4C5A" w:rsidRPr="00C12489">
        <w:t>ích/m</w:t>
      </w:r>
      <w:r w:rsidR="001E3324" w:rsidRPr="00C12489">
        <w:t>razic</w:t>
      </w:r>
      <w:r w:rsidR="006E4C5A" w:rsidRPr="00C12489">
        <w:t xml:space="preserve">ích) </w:t>
      </w:r>
      <w:r w:rsidR="0009327C" w:rsidRPr="00C12489">
        <w:t>prostor</w:t>
      </w:r>
      <w:r w:rsidRPr="00C12489">
        <w:t>,</w:t>
      </w:r>
    </w:p>
    <w:p w14:paraId="0A311956" w14:textId="6733BC33" w:rsidR="007D0E78" w:rsidRPr="00C12489" w:rsidRDefault="007463D2" w:rsidP="00EA7FD3">
      <w:pPr>
        <w:pStyle w:val="Odstavecseseznamem"/>
        <w:numPr>
          <w:ilvl w:val="0"/>
          <w:numId w:val="52"/>
        </w:numPr>
        <w:jc w:val="both"/>
      </w:pPr>
      <w:r>
        <w:t>oznámit provozovateli pohřební služby vznik jakéhokoliv nedopatření nebo poranění mrtvého lidského těla způsobeného během úpravy či manipulace,</w:t>
      </w:r>
    </w:p>
    <w:p w14:paraId="18A5BB3B" w14:textId="249C727B" w:rsidR="00206D76" w:rsidRDefault="007463D2" w:rsidP="00EA7FD3">
      <w:pPr>
        <w:pStyle w:val="Odstavecseseznamem"/>
        <w:numPr>
          <w:ilvl w:val="0"/>
          <w:numId w:val="52"/>
        </w:numPr>
        <w:jc w:val="both"/>
      </w:pPr>
      <w:r>
        <w:t>po dokončení všech úkonů provést</w:t>
      </w:r>
      <w:r w:rsidRPr="00C12489">
        <w:t xml:space="preserve"> </w:t>
      </w:r>
      <w:r w:rsidR="00A0716D" w:rsidRPr="00C12489">
        <w:t>nezbytnou hyg</w:t>
      </w:r>
      <w:r w:rsidR="00724D3D" w:rsidRPr="00C12489">
        <w:t>ienickou očistu svých rukou</w:t>
      </w:r>
      <w:r w:rsidR="00BC456A" w:rsidRPr="00C12489">
        <w:t>.</w:t>
      </w:r>
    </w:p>
    <w:p w14:paraId="290C88BF" w14:textId="77777777" w:rsidR="00DF6B10" w:rsidRPr="00C12489" w:rsidRDefault="00DF6B10" w:rsidP="00EA7FD3">
      <w:pPr>
        <w:pStyle w:val="Odstavecseseznamem"/>
        <w:ind w:left="720"/>
        <w:jc w:val="both"/>
      </w:pPr>
    </w:p>
    <w:p w14:paraId="60E6D7B5" w14:textId="77777777" w:rsidR="00BC456A" w:rsidRPr="00C12489" w:rsidRDefault="00BC456A" w:rsidP="00EA7FD3">
      <w:pPr>
        <w:pStyle w:val="Odstavecseseznamem"/>
        <w:numPr>
          <w:ilvl w:val="0"/>
          <w:numId w:val="50"/>
        </w:numPr>
        <w:jc w:val="both"/>
      </w:pPr>
      <w:r w:rsidRPr="00C12489">
        <w:t xml:space="preserve">Při závažných pochybnostech o kvalitě či způsobu provedení úpravy smí </w:t>
      </w:r>
      <w:r w:rsidR="00D12DD1" w:rsidRPr="00C12489">
        <w:t>pracovník</w:t>
      </w:r>
      <w:r w:rsidRPr="00C12489">
        <w:t xml:space="preserve"> provozovatele pořídit fotografii otevřené rakve s lidskými pozůstatky a zajistit nápravu.</w:t>
      </w:r>
    </w:p>
    <w:p w14:paraId="12EE302B" w14:textId="3518CF8A" w:rsidR="00DC0EF0" w:rsidRPr="00C12489" w:rsidRDefault="00DC0EF0" w:rsidP="00DC0EF0">
      <w:pPr>
        <w:pStyle w:val="Nadpis2"/>
        <w:spacing w:after="165"/>
        <w:ind w:left="14" w:right="2"/>
      </w:pPr>
      <w:r w:rsidRPr="00C12489">
        <w:t xml:space="preserve">Článek </w:t>
      </w:r>
      <w:r w:rsidR="00E83854" w:rsidRPr="00C12489">
        <w:t>7</w:t>
      </w:r>
      <w:r w:rsidRPr="00C12489">
        <w:br/>
        <w:t>Ch</w:t>
      </w:r>
      <w:r w:rsidR="001E3324" w:rsidRPr="00C12489">
        <w:t>ladic</w:t>
      </w:r>
      <w:r w:rsidRPr="00C12489">
        <w:t>í a m</w:t>
      </w:r>
      <w:r w:rsidR="001E3324" w:rsidRPr="00C12489">
        <w:t>razic</w:t>
      </w:r>
      <w:r w:rsidRPr="00C12489">
        <w:t>í zařízení</w:t>
      </w:r>
      <w:r w:rsidR="00EA7FD3">
        <w:t xml:space="preserve"> pro přechodné ukládání těl zemřelých</w:t>
      </w:r>
    </w:p>
    <w:p w14:paraId="56BAAD4C" w14:textId="77777777" w:rsidR="00BA56CD" w:rsidRPr="00C12489" w:rsidRDefault="00DC0EF0" w:rsidP="00A00512">
      <w:pPr>
        <w:pStyle w:val="Odstavecseseznamem"/>
        <w:numPr>
          <w:ilvl w:val="0"/>
          <w:numId w:val="66"/>
        </w:numPr>
        <w:jc w:val="both"/>
      </w:pPr>
      <w:r w:rsidRPr="00C12489">
        <w:t>Ch</w:t>
      </w:r>
      <w:r w:rsidR="001E3324" w:rsidRPr="00C12489">
        <w:t>ladic</w:t>
      </w:r>
      <w:r w:rsidRPr="00C12489">
        <w:t>í a m</w:t>
      </w:r>
      <w:r w:rsidR="001E3324" w:rsidRPr="00C12489">
        <w:t>razic</w:t>
      </w:r>
      <w:r w:rsidRPr="00C12489">
        <w:t>í zařízení j</w:t>
      </w:r>
      <w:r w:rsidR="004823E6" w:rsidRPr="00C12489">
        <w:t>sou</w:t>
      </w:r>
      <w:r w:rsidRPr="00C12489">
        <w:t xml:space="preserve"> veřejnosti nepřístupné</w:t>
      </w:r>
      <w:r w:rsidR="004823E6" w:rsidRPr="00C12489">
        <w:t>, oddělené</w:t>
      </w:r>
      <w:r w:rsidRPr="00C12489">
        <w:t xml:space="preserve"> a krajskou hygienickou stanicí schválené </w:t>
      </w:r>
      <w:r w:rsidR="004823E6" w:rsidRPr="00C12489">
        <w:t>boxy/</w:t>
      </w:r>
      <w:r w:rsidRPr="00C12489">
        <w:t xml:space="preserve">prostory, </w:t>
      </w:r>
      <w:r w:rsidR="007C5487" w:rsidRPr="00C12489">
        <w:t>do</w:t>
      </w:r>
      <w:r w:rsidRPr="00C12489">
        <w:t xml:space="preserve"> </w:t>
      </w:r>
      <w:r w:rsidR="007C5487" w:rsidRPr="00C12489">
        <w:t xml:space="preserve">nichž </w:t>
      </w:r>
      <w:r w:rsidRPr="00C12489">
        <w:t>se lidsk</w:t>
      </w:r>
      <w:r w:rsidR="007C5487" w:rsidRPr="00C12489">
        <w:t>é</w:t>
      </w:r>
      <w:r w:rsidRPr="00C12489">
        <w:t xml:space="preserve"> pozůstat</w:t>
      </w:r>
      <w:r w:rsidR="007C5487" w:rsidRPr="00C12489">
        <w:t>ky</w:t>
      </w:r>
      <w:r w:rsidR="00063550" w:rsidRPr="00C12489">
        <w:t xml:space="preserve"> </w:t>
      </w:r>
      <w:r w:rsidRPr="00C12489">
        <w:t xml:space="preserve">přechodně </w:t>
      </w:r>
      <w:r w:rsidR="004823E6" w:rsidRPr="00C12489">
        <w:t>uklád</w:t>
      </w:r>
      <w:r w:rsidR="007C5487" w:rsidRPr="00C12489">
        <w:t>ají</w:t>
      </w:r>
      <w:r w:rsidRPr="00C12489">
        <w:t xml:space="preserve"> </w:t>
      </w:r>
      <w:r w:rsidR="00BA56CD" w:rsidRPr="00C12489">
        <w:t>v rakvi nebo v obdobné schránce</w:t>
      </w:r>
      <w:r w:rsidR="00FF3394" w:rsidRPr="00C12489">
        <w:t>.</w:t>
      </w:r>
    </w:p>
    <w:p w14:paraId="529727FB" w14:textId="77777777" w:rsidR="00063550" w:rsidRPr="00C12489" w:rsidRDefault="00063550" w:rsidP="00A00512">
      <w:pPr>
        <w:pStyle w:val="Odstavecseseznamem"/>
        <w:numPr>
          <w:ilvl w:val="0"/>
          <w:numId w:val="66"/>
        </w:numPr>
        <w:jc w:val="both"/>
      </w:pPr>
      <w:r w:rsidRPr="00C12489">
        <w:t xml:space="preserve">Anatomicko-patologický odpad </w:t>
      </w:r>
      <w:r w:rsidR="00E83854" w:rsidRPr="00C12489">
        <w:t xml:space="preserve">provozovatel pohřební služby </w:t>
      </w:r>
      <w:r w:rsidRPr="00C12489">
        <w:t>uchovává ve vymezeném prostoru ch</w:t>
      </w:r>
      <w:r w:rsidR="001E3324" w:rsidRPr="00C12489">
        <w:t>ladic</w:t>
      </w:r>
      <w:r w:rsidRPr="00C12489">
        <w:t>ího a m</w:t>
      </w:r>
      <w:r w:rsidR="001E3324" w:rsidRPr="00C12489">
        <w:t>razic</w:t>
      </w:r>
      <w:r w:rsidRPr="00C12489">
        <w:t>ího zařízení uložený v rakvi nebo obdobné schránce</w:t>
      </w:r>
      <w:r w:rsidR="00FF3394" w:rsidRPr="00C12489">
        <w:t>.</w:t>
      </w:r>
    </w:p>
    <w:p w14:paraId="0BE5AD31" w14:textId="5BB2D7A5" w:rsidR="00037A3A" w:rsidRPr="00C12489" w:rsidRDefault="004823E6" w:rsidP="00A00512">
      <w:pPr>
        <w:pStyle w:val="Odstavecseseznamem"/>
        <w:numPr>
          <w:ilvl w:val="0"/>
          <w:numId w:val="66"/>
        </w:numPr>
        <w:jc w:val="both"/>
      </w:pPr>
      <w:r w:rsidRPr="00C12489">
        <w:t>Chladicí zařízení musí být vybaveno systémem pro zajištění stálé teploty mezi 0°</w:t>
      </w:r>
      <w:r w:rsidR="007C5487" w:rsidRPr="00C12489">
        <w:t xml:space="preserve"> </w:t>
      </w:r>
      <w:r w:rsidRPr="00C12489">
        <w:t>C a</w:t>
      </w:r>
      <w:r w:rsidR="00A00512">
        <w:t> </w:t>
      </w:r>
      <w:r w:rsidRPr="00C12489">
        <w:t>5°</w:t>
      </w:r>
      <w:r w:rsidR="007C5487" w:rsidRPr="00C12489">
        <w:t xml:space="preserve"> </w:t>
      </w:r>
      <w:r w:rsidRPr="00C12489">
        <w:t>C, m</w:t>
      </w:r>
      <w:r w:rsidR="001E3324" w:rsidRPr="00C12489">
        <w:t>razic</w:t>
      </w:r>
      <w:r w:rsidRPr="00C12489">
        <w:t xml:space="preserve">í zařízení na </w:t>
      </w:r>
      <w:r w:rsidR="000A625D" w:rsidRPr="00C12489">
        <w:t>-</w:t>
      </w:r>
      <w:r w:rsidR="00037A3A" w:rsidRPr="00C12489">
        <w:t>10°</w:t>
      </w:r>
      <w:r w:rsidR="007C5487" w:rsidRPr="00C12489">
        <w:t xml:space="preserve"> </w:t>
      </w:r>
      <w:r w:rsidR="00037A3A" w:rsidRPr="00C12489">
        <w:t>C</w:t>
      </w:r>
      <w:r w:rsidR="00FF3394" w:rsidRPr="00C12489">
        <w:t>.</w:t>
      </w:r>
    </w:p>
    <w:p w14:paraId="0531DE96" w14:textId="1E52BF4C" w:rsidR="009E62C4" w:rsidRPr="00C12489" w:rsidRDefault="009E62C4" w:rsidP="00A00512">
      <w:pPr>
        <w:pStyle w:val="Odstavecseseznamem"/>
        <w:numPr>
          <w:ilvl w:val="0"/>
          <w:numId w:val="66"/>
        </w:numPr>
        <w:jc w:val="both"/>
      </w:pPr>
      <w:r w:rsidRPr="00C12489">
        <w:t>Kontrolu teploty v ch</w:t>
      </w:r>
      <w:r w:rsidR="001E3324" w:rsidRPr="00C12489">
        <w:t>ladic</w:t>
      </w:r>
      <w:r w:rsidRPr="00C12489">
        <w:t>ím nebo m</w:t>
      </w:r>
      <w:r w:rsidR="001E3324" w:rsidRPr="00C12489">
        <w:t>razic</w:t>
      </w:r>
      <w:r w:rsidRPr="00C12489">
        <w:t xml:space="preserve">ím zařízení provádějí </w:t>
      </w:r>
      <w:r w:rsidR="00D83C43" w:rsidRPr="00C12489">
        <w:t>pracovníci provozovatele</w:t>
      </w:r>
      <w:r w:rsidRPr="00C12489">
        <w:t xml:space="preserve"> </w:t>
      </w:r>
      <w:r w:rsidR="00B5496B">
        <w:t xml:space="preserve">pohřební služby </w:t>
      </w:r>
      <w:r w:rsidRPr="00C12489">
        <w:t>denně a</w:t>
      </w:r>
      <w:r w:rsidR="00251255" w:rsidRPr="00C12489">
        <w:t> </w:t>
      </w:r>
      <w:r w:rsidRPr="00C12489">
        <w:t xml:space="preserve">písemně </w:t>
      </w:r>
      <w:r w:rsidR="006E4C5A" w:rsidRPr="00C12489">
        <w:t xml:space="preserve">ji </w:t>
      </w:r>
      <w:r w:rsidR="00BA56CD" w:rsidRPr="00C12489">
        <w:t>zaznamenávají do knihy kontrol</w:t>
      </w:r>
      <w:r w:rsidR="00FF3394" w:rsidRPr="00C12489">
        <w:t>.</w:t>
      </w:r>
    </w:p>
    <w:p w14:paraId="6534D34B" w14:textId="77777777" w:rsidR="00BA56CD" w:rsidRPr="00C12489" w:rsidRDefault="004823E6" w:rsidP="00A00512">
      <w:pPr>
        <w:pStyle w:val="Odstavecseseznamem"/>
        <w:numPr>
          <w:ilvl w:val="0"/>
          <w:numId w:val="66"/>
        </w:numPr>
        <w:jc w:val="both"/>
      </w:pPr>
      <w:r w:rsidRPr="00C12489">
        <w:t>Zařízení a vybavení by měl</w:t>
      </w:r>
      <w:r w:rsidR="007C5487" w:rsidRPr="00C12489">
        <w:t>a</w:t>
      </w:r>
      <w:r w:rsidRPr="00C12489">
        <w:t xml:space="preserve"> být snadno udržiteln</w:t>
      </w:r>
      <w:r w:rsidR="007C5487" w:rsidRPr="00C12489">
        <w:t>á</w:t>
      </w:r>
      <w:r w:rsidRPr="00C12489">
        <w:t xml:space="preserve"> v čistotě a být vyprojektován</w:t>
      </w:r>
      <w:r w:rsidR="007C5487" w:rsidRPr="00C12489">
        <w:t>a nebo upravena</w:t>
      </w:r>
      <w:r w:rsidRPr="00C12489">
        <w:t xml:space="preserve"> tak, aby</w:t>
      </w:r>
      <w:r w:rsidR="00402CF9" w:rsidRPr="00C12489">
        <w:t> </w:t>
      </w:r>
      <w:r w:rsidR="007C5487" w:rsidRPr="00C12489">
        <w:t xml:space="preserve">pokud možno </w:t>
      </w:r>
      <w:r w:rsidRPr="00C12489">
        <w:t>nep</w:t>
      </w:r>
      <w:r w:rsidR="00BA56CD" w:rsidRPr="00C12489">
        <w:t>ůsobil</w:t>
      </w:r>
      <w:r w:rsidR="007C5487" w:rsidRPr="00C12489">
        <w:t>a</w:t>
      </w:r>
      <w:r w:rsidR="00BA56CD" w:rsidRPr="00C12489">
        <w:t xml:space="preserve"> traumatizujícím dojmem</w:t>
      </w:r>
      <w:r w:rsidR="00FF3394" w:rsidRPr="00C12489">
        <w:t>.</w:t>
      </w:r>
    </w:p>
    <w:p w14:paraId="369AC3EE" w14:textId="4100DE29" w:rsidR="004823E6" w:rsidRPr="00C12489" w:rsidRDefault="004823E6" w:rsidP="00A00512">
      <w:pPr>
        <w:pStyle w:val="Odstavecseseznamem"/>
        <w:numPr>
          <w:ilvl w:val="0"/>
          <w:numId w:val="66"/>
        </w:numPr>
        <w:jc w:val="both"/>
      </w:pPr>
      <w:r w:rsidRPr="00C12489">
        <w:t xml:space="preserve">Chladicí zařízení musí být vyhrazeno pouze pro </w:t>
      </w:r>
      <w:r w:rsidR="00EA7FD3">
        <w:t>tělo zemřelého</w:t>
      </w:r>
      <w:r w:rsidR="00402CF9" w:rsidRPr="00C12489">
        <w:t xml:space="preserve"> nebo lidské ostatky</w:t>
      </w:r>
    </w:p>
    <w:p w14:paraId="6A5B5993" w14:textId="77777777" w:rsidR="00BA56CD" w:rsidRPr="00C12489" w:rsidRDefault="004823E6" w:rsidP="00A00512">
      <w:pPr>
        <w:pStyle w:val="Odstavecseseznamem"/>
        <w:numPr>
          <w:ilvl w:val="0"/>
          <w:numId w:val="66"/>
        </w:numPr>
        <w:jc w:val="both"/>
      </w:pPr>
      <w:r w:rsidRPr="00C12489">
        <w:t xml:space="preserve">Riziko infekce </w:t>
      </w:r>
      <w:r w:rsidR="00555FED" w:rsidRPr="00C12489">
        <w:t>je</w:t>
      </w:r>
      <w:r w:rsidRPr="00C12489">
        <w:t xml:space="preserve"> minimalizováno nebo odstraněno prostřednictvím </w:t>
      </w:r>
      <w:r w:rsidR="00555FED" w:rsidRPr="00C12489">
        <w:t xml:space="preserve">těchto </w:t>
      </w:r>
      <w:r w:rsidRPr="00C12489">
        <w:t>stavebních a</w:t>
      </w:r>
      <w:r w:rsidR="00555FED" w:rsidRPr="00C12489">
        <w:t> </w:t>
      </w:r>
      <w:r w:rsidRPr="00C12489">
        <w:t>hygienických opatření</w:t>
      </w:r>
      <w:r w:rsidR="00555FED" w:rsidRPr="00C12489">
        <w:t>…</w:t>
      </w:r>
      <w:r w:rsidRPr="00C12489">
        <w:t xml:space="preserve">. </w:t>
      </w:r>
    </w:p>
    <w:p w14:paraId="4D884D9E" w14:textId="77777777" w:rsidR="00BA56CD" w:rsidRPr="00C12489" w:rsidRDefault="004823E6" w:rsidP="00A00512">
      <w:pPr>
        <w:pStyle w:val="Odstavecseseznamem"/>
        <w:numPr>
          <w:ilvl w:val="0"/>
          <w:numId w:val="66"/>
        </w:numPr>
        <w:jc w:val="both"/>
      </w:pPr>
      <w:r w:rsidRPr="00C12489">
        <w:t>Proniknutí zvířat</w:t>
      </w:r>
      <w:r w:rsidR="006B2317" w:rsidRPr="00C12489">
        <w:t xml:space="preserve"> a/nebo </w:t>
      </w:r>
      <w:r w:rsidRPr="00C12489">
        <w:t>hmyzu</w:t>
      </w:r>
      <w:r w:rsidR="00FB7387" w:rsidRPr="00C12489">
        <w:t xml:space="preserve"> </w:t>
      </w:r>
      <w:r w:rsidR="00555FED" w:rsidRPr="00C12489">
        <w:t>je</w:t>
      </w:r>
      <w:r w:rsidRPr="00C12489">
        <w:t xml:space="preserve"> zabráněno a, je-li to nutné, </w:t>
      </w:r>
      <w:r w:rsidR="00555FED" w:rsidRPr="00C12489">
        <w:t>je</w:t>
      </w:r>
      <w:r w:rsidRPr="00C12489">
        <w:t xml:space="preserve"> zajištěna kontrola nebezpečných látek a</w:t>
      </w:r>
      <w:r w:rsidR="00555FED" w:rsidRPr="00C12489">
        <w:t> </w:t>
      </w:r>
      <w:r w:rsidR="00BA56CD" w:rsidRPr="00C12489">
        <w:t>organismů</w:t>
      </w:r>
      <w:r w:rsidR="00D83C43" w:rsidRPr="00C12489">
        <w:t>.</w:t>
      </w:r>
    </w:p>
    <w:p w14:paraId="011691DA" w14:textId="77777777" w:rsidR="00BA56CD" w:rsidRPr="00C12489" w:rsidRDefault="00555FED" w:rsidP="00A00512">
      <w:pPr>
        <w:pStyle w:val="Odstavecseseznamem"/>
        <w:numPr>
          <w:ilvl w:val="0"/>
          <w:numId w:val="66"/>
        </w:numPr>
        <w:jc w:val="both"/>
      </w:pPr>
      <w:r w:rsidRPr="00C12489">
        <w:t>Je</w:t>
      </w:r>
      <w:r w:rsidR="004823E6" w:rsidRPr="00C12489">
        <w:t xml:space="preserve"> k dispozici odpovídající dez</w:t>
      </w:r>
      <w:r w:rsidR="000A625D" w:rsidRPr="00C12489">
        <w:t>infekční systém</w:t>
      </w:r>
      <w:r w:rsidR="00BA56CD" w:rsidRPr="00C12489">
        <w:t xml:space="preserve"> </w:t>
      </w:r>
      <w:r w:rsidR="007C5487" w:rsidRPr="00A00512">
        <w:rPr>
          <w:i/>
          <w:sz w:val="22"/>
          <w:szCs w:val="22"/>
        </w:rPr>
        <w:t>(specifikovat popisem nebo odkazem)</w:t>
      </w:r>
      <w:r w:rsidR="00D83C43" w:rsidRPr="00C12489">
        <w:t>.</w:t>
      </w:r>
    </w:p>
    <w:p w14:paraId="59E5F770" w14:textId="77777777" w:rsidR="00BA56CD" w:rsidRPr="00C12489" w:rsidRDefault="00555FED" w:rsidP="00A00512">
      <w:pPr>
        <w:pStyle w:val="Odstavecseseznamem"/>
        <w:numPr>
          <w:ilvl w:val="0"/>
          <w:numId w:val="66"/>
        </w:numPr>
        <w:jc w:val="both"/>
      </w:pPr>
      <w:r w:rsidRPr="00C12489">
        <w:t>P</w:t>
      </w:r>
      <w:r w:rsidR="004823E6" w:rsidRPr="00C12489">
        <w:t xml:space="preserve">rostředky pro ukládání odpadů </w:t>
      </w:r>
      <w:r w:rsidRPr="00C12489">
        <w:t>j</w:t>
      </w:r>
      <w:r w:rsidR="007C5487" w:rsidRPr="00C12489">
        <w:t>sou</w:t>
      </w:r>
      <w:r w:rsidRPr="00C12489">
        <w:t xml:space="preserve"> připraven</w:t>
      </w:r>
      <w:r w:rsidR="007C5487" w:rsidRPr="00C12489">
        <w:t>y</w:t>
      </w:r>
      <w:r w:rsidRPr="00C12489">
        <w:t xml:space="preserve"> </w:t>
      </w:r>
      <w:r w:rsidR="00BA56CD" w:rsidRPr="00C12489">
        <w:t xml:space="preserve">v </w:t>
      </w:r>
      <w:r w:rsidRPr="00C12489">
        <w:t>…</w:t>
      </w:r>
      <w:r w:rsidR="004823E6" w:rsidRPr="00C12489">
        <w:t xml:space="preserve">. </w:t>
      </w:r>
      <w:r w:rsidR="007C5487" w:rsidRPr="00A00512">
        <w:rPr>
          <w:i/>
          <w:sz w:val="22"/>
          <w:szCs w:val="22"/>
        </w:rPr>
        <w:t>(blíže specifikovat)</w:t>
      </w:r>
      <w:r w:rsidR="00D83C43" w:rsidRPr="00A00512">
        <w:rPr>
          <w:i/>
          <w:sz w:val="22"/>
          <w:szCs w:val="22"/>
        </w:rPr>
        <w:t>.</w:t>
      </w:r>
    </w:p>
    <w:p w14:paraId="66527A13" w14:textId="77777777" w:rsidR="007C5487" w:rsidRPr="00C12489" w:rsidRDefault="004823E6" w:rsidP="00A00512">
      <w:pPr>
        <w:pStyle w:val="Odstavecseseznamem"/>
        <w:numPr>
          <w:ilvl w:val="0"/>
          <w:numId w:val="66"/>
        </w:numPr>
        <w:jc w:val="both"/>
      </w:pPr>
      <w:r w:rsidRPr="00C12489">
        <w:t xml:space="preserve">Odtokové otvory v podlaze </w:t>
      </w:r>
      <w:r w:rsidR="00555FED" w:rsidRPr="00C12489">
        <w:t>jsou</w:t>
      </w:r>
      <w:r w:rsidRPr="00C12489">
        <w:t xml:space="preserve"> vybaveny lapačem odpadu. </w:t>
      </w:r>
    </w:p>
    <w:p w14:paraId="05220FE9" w14:textId="77777777" w:rsidR="00BA56CD" w:rsidRPr="00C12489" w:rsidRDefault="004823E6" w:rsidP="00A00512">
      <w:pPr>
        <w:pStyle w:val="Odstavecseseznamem"/>
        <w:numPr>
          <w:ilvl w:val="0"/>
          <w:numId w:val="66"/>
        </w:numPr>
        <w:jc w:val="both"/>
      </w:pPr>
      <w:r w:rsidRPr="00C12489">
        <w:t>Prostory</w:t>
      </w:r>
      <w:r w:rsidR="007C5487" w:rsidRPr="00C12489">
        <w:t xml:space="preserve">, </w:t>
      </w:r>
      <w:r w:rsidR="007C2BC5" w:rsidRPr="00C12489">
        <w:t xml:space="preserve">pomůcky </w:t>
      </w:r>
      <w:r w:rsidR="007C5487" w:rsidRPr="00C12489">
        <w:t xml:space="preserve">a materiál </w:t>
      </w:r>
      <w:r w:rsidRPr="00C12489">
        <w:t>pro</w:t>
      </w:r>
      <w:r w:rsidR="00251255" w:rsidRPr="00C12489">
        <w:t> </w:t>
      </w:r>
      <w:r w:rsidRPr="00C12489">
        <w:t xml:space="preserve">poskytnutí první pomoci </w:t>
      </w:r>
      <w:r w:rsidR="00555FED" w:rsidRPr="00C12489">
        <w:t>jsou</w:t>
      </w:r>
      <w:r w:rsidRPr="00C12489">
        <w:t xml:space="preserve"> k</w:t>
      </w:r>
      <w:r w:rsidR="007C2BC5" w:rsidRPr="00C12489">
        <w:t> </w:t>
      </w:r>
      <w:r w:rsidRPr="00C12489">
        <w:t>dispozici</w:t>
      </w:r>
      <w:r w:rsidR="007C2BC5" w:rsidRPr="00C12489">
        <w:t xml:space="preserve"> v </w:t>
      </w:r>
      <w:r w:rsidR="00555FED" w:rsidRPr="00C12489">
        <w:t>…</w:t>
      </w:r>
      <w:r w:rsidR="00BA56CD" w:rsidRPr="00C12489">
        <w:t xml:space="preserve">. </w:t>
      </w:r>
    </w:p>
    <w:p w14:paraId="06C90B6E" w14:textId="77777777" w:rsidR="00BA56CD" w:rsidRPr="00C12489" w:rsidRDefault="00DC0EF0" w:rsidP="00A00512">
      <w:pPr>
        <w:pStyle w:val="Odstavecseseznamem"/>
        <w:numPr>
          <w:ilvl w:val="0"/>
          <w:numId w:val="66"/>
        </w:numPr>
        <w:jc w:val="both"/>
      </w:pPr>
      <w:r w:rsidRPr="00C12489">
        <w:t xml:space="preserve">Prostory s </w:t>
      </w:r>
      <w:r w:rsidRPr="00A00512">
        <w:rPr>
          <w:rStyle w:val="Zdraznn"/>
          <w:i w:val="0"/>
        </w:rPr>
        <w:t>podlahovou</w:t>
      </w:r>
      <w:r w:rsidRPr="00C12489">
        <w:rPr>
          <w:rStyle w:val="st"/>
        </w:rPr>
        <w:t xml:space="preserve"> plochou … m</w:t>
      </w:r>
      <w:r w:rsidRPr="00A00512">
        <w:rPr>
          <w:rStyle w:val="st"/>
          <w:vertAlign w:val="superscript"/>
        </w:rPr>
        <w:t>2</w:t>
      </w:r>
      <w:r w:rsidRPr="00C12489">
        <w:rPr>
          <w:rStyle w:val="st"/>
        </w:rPr>
        <w:t xml:space="preserve"> </w:t>
      </w:r>
      <w:r w:rsidR="00512993" w:rsidRPr="00C12489">
        <w:rPr>
          <w:rStyle w:val="st"/>
        </w:rPr>
        <w:t xml:space="preserve">pro maximální celkový počet … rakví </w:t>
      </w:r>
      <w:r w:rsidRPr="00C12489">
        <w:t xml:space="preserve">jsou </w:t>
      </w:r>
      <w:r w:rsidR="006E4C5A" w:rsidRPr="00C12489">
        <w:t>po</w:t>
      </w:r>
      <w:r w:rsidR="00251255" w:rsidRPr="00C12489">
        <w:t> </w:t>
      </w:r>
      <w:r w:rsidR="006E4C5A" w:rsidRPr="00C12489">
        <w:t xml:space="preserve">obvodu </w:t>
      </w:r>
      <w:r w:rsidRPr="00C12489">
        <w:t>vybaveny keramickým obkladem</w:t>
      </w:r>
      <w:r w:rsidR="006E4C5A" w:rsidRPr="00C12489">
        <w:t>/omyvatelným</w:t>
      </w:r>
      <w:r w:rsidRPr="00C12489">
        <w:t xml:space="preserve"> </w:t>
      </w:r>
      <w:r w:rsidR="006E4C5A" w:rsidRPr="00C12489">
        <w:t xml:space="preserve">povrchem </w:t>
      </w:r>
      <w:r w:rsidRPr="00C12489">
        <w:t xml:space="preserve">do </w:t>
      </w:r>
      <w:r w:rsidR="006E4C5A" w:rsidRPr="00C12489">
        <w:t>výšky … cm</w:t>
      </w:r>
      <w:r w:rsidR="00251255" w:rsidRPr="00C12489">
        <w:t> </w:t>
      </w:r>
      <w:r w:rsidR="006E4C5A" w:rsidRPr="00C12489">
        <w:t>po</w:t>
      </w:r>
      <w:r w:rsidR="00251255" w:rsidRPr="00C12489">
        <w:t> </w:t>
      </w:r>
      <w:r w:rsidR="006E4C5A" w:rsidRPr="00C12489">
        <w:t xml:space="preserve">obvodu, … dlažbou/omyvatelnou podlahou </w:t>
      </w:r>
      <w:r w:rsidRPr="00C12489">
        <w:t>s podlahovou vpustí</w:t>
      </w:r>
      <w:r w:rsidR="004823E6" w:rsidRPr="00C12489">
        <w:t>/odtokovým kanálkem</w:t>
      </w:r>
      <w:r w:rsidRPr="00C12489">
        <w:t>, temperací, větrá</w:t>
      </w:r>
      <w:r w:rsidR="00BA56CD" w:rsidRPr="00C12489">
        <w:t>ním a zabezpečením proti hmyzu</w:t>
      </w:r>
      <w:r w:rsidR="00D83C43" w:rsidRPr="00C12489">
        <w:t>.</w:t>
      </w:r>
    </w:p>
    <w:p w14:paraId="69C82DC3" w14:textId="77777777" w:rsidR="00BA56CD" w:rsidRPr="00C12489" w:rsidRDefault="00DC0EF0" w:rsidP="00A00512">
      <w:pPr>
        <w:pStyle w:val="Odstavecseseznamem"/>
        <w:numPr>
          <w:ilvl w:val="0"/>
          <w:numId w:val="66"/>
        </w:numPr>
        <w:jc w:val="both"/>
      </w:pPr>
      <w:r w:rsidRPr="00C12489">
        <w:t xml:space="preserve">K dispozici je pojízdný nerezový vozík k vlastní manipulaci s těly </w:t>
      </w:r>
      <w:r w:rsidR="00BA56CD" w:rsidRPr="00C12489">
        <w:t>zemřelých</w:t>
      </w:r>
    </w:p>
    <w:p w14:paraId="3F907186" w14:textId="77777777" w:rsidR="00DC0EF0" w:rsidRPr="00C12489" w:rsidRDefault="00DC0EF0" w:rsidP="00A00512">
      <w:pPr>
        <w:pStyle w:val="Odstavecseseznamem"/>
        <w:numPr>
          <w:ilvl w:val="0"/>
          <w:numId w:val="66"/>
        </w:numPr>
        <w:jc w:val="both"/>
      </w:pPr>
      <w:r w:rsidRPr="00C12489">
        <w:t>Nepropustná podlaha je schopná zadržet tekutiny, které se shromažďují v</w:t>
      </w:r>
      <w:r w:rsidR="00BA56CD" w:rsidRPr="00C12489">
        <w:t> označeném plastovém kontejneru</w:t>
      </w:r>
      <w:r w:rsidR="00D83C43" w:rsidRPr="00C12489">
        <w:t>.</w:t>
      </w:r>
    </w:p>
    <w:p w14:paraId="05C601E8" w14:textId="272EE94D" w:rsidR="00BA35F2" w:rsidRPr="00C12489" w:rsidRDefault="00F83DA1" w:rsidP="0063647A">
      <w:pPr>
        <w:pStyle w:val="Nadpis2"/>
        <w:spacing w:after="165"/>
        <w:ind w:left="14" w:right="2"/>
      </w:pPr>
      <w:r w:rsidRPr="00C12489">
        <w:lastRenderedPageBreak/>
        <w:t xml:space="preserve">Článek </w:t>
      </w:r>
      <w:r w:rsidR="00DE2E42">
        <w:t>8</w:t>
      </w:r>
      <w:r w:rsidR="004B379E" w:rsidRPr="00C12489">
        <w:br/>
      </w:r>
      <w:r w:rsidR="00926AD4" w:rsidRPr="00C12489">
        <w:t xml:space="preserve">Postup při ukládání </w:t>
      </w:r>
      <w:r w:rsidR="004E1CA8">
        <w:t>lidských pozůstatků</w:t>
      </w:r>
      <w:r w:rsidR="00926AD4" w:rsidRPr="00C12489">
        <w:t xml:space="preserve"> ve stavu pokročilého rozkladu do rakve a postup při jejich přepravě</w:t>
      </w:r>
    </w:p>
    <w:p w14:paraId="1843CDDE" w14:textId="77777777" w:rsidR="007F55B6" w:rsidRPr="00C12489" w:rsidRDefault="009E62C4" w:rsidP="00A00512">
      <w:pPr>
        <w:pStyle w:val="Odstavecseseznamem"/>
        <w:numPr>
          <w:ilvl w:val="0"/>
          <w:numId w:val="67"/>
        </w:numPr>
        <w:jc w:val="both"/>
      </w:pPr>
      <w:r w:rsidRPr="00C12489">
        <w:t>J</w:t>
      </w:r>
      <w:r w:rsidR="00DC0EF0" w:rsidRPr="00C12489">
        <w:t>sou</w:t>
      </w:r>
      <w:r w:rsidRPr="00C12489">
        <w:t>-li</w:t>
      </w:r>
      <w:r w:rsidR="00DC0EF0" w:rsidRPr="00C12489">
        <w:t xml:space="preserve"> lidské pozůstatky</w:t>
      </w:r>
      <w:r w:rsidR="00F566D7" w:rsidRPr="00C12489">
        <w:t xml:space="preserve"> nebo </w:t>
      </w:r>
      <w:r w:rsidR="002C5F48" w:rsidRPr="00C12489">
        <w:t>anatomicko-patologický odpad</w:t>
      </w:r>
      <w:r w:rsidR="00DC0EF0" w:rsidRPr="00C12489">
        <w:t xml:space="preserve"> ve </w:t>
      </w:r>
      <w:r w:rsidRPr="00C12489">
        <w:t>stavu</w:t>
      </w:r>
      <w:r w:rsidR="00DC0EF0" w:rsidRPr="00C12489">
        <w:t xml:space="preserve"> pokročilého rozkladu</w:t>
      </w:r>
      <w:r w:rsidR="009E7526" w:rsidRPr="00C12489">
        <w:t>,</w:t>
      </w:r>
      <w:r w:rsidR="00DC0EF0" w:rsidRPr="00C12489">
        <w:t xml:space="preserve"> </w:t>
      </w:r>
      <w:r w:rsidR="00012AA9" w:rsidRPr="00C12489">
        <w:t>zvláště ve stádiu celkové dekompozice, m</w:t>
      </w:r>
      <w:r w:rsidR="00DC0EF0" w:rsidRPr="00C12489">
        <w:t>usí být uloženy v přepravním hygienickém vaku do konečné rakve označené zákazem otevření či vys</w:t>
      </w:r>
      <w:r w:rsidR="007F55B6" w:rsidRPr="00C12489">
        <w:t xml:space="preserve">tavení </w:t>
      </w:r>
      <w:r w:rsidR="00F566D7" w:rsidRPr="00C12489">
        <w:t>i pro vypravitele pohřbu</w:t>
      </w:r>
      <w:r w:rsidR="0078371B" w:rsidRPr="00C12489">
        <w:t>,</w:t>
      </w:r>
      <w:r w:rsidR="00F566D7" w:rsidRPr="00C12489">
        <w:t xml:space="preserve"> </w:t>
      </w:r>
      <w:r w:rsidR="007F55B6" w:rsidRPr="00C12489">
        <w:t>se stručným odůvodněním</w:t>
      </w:r>
      <w:r w:rsidR="004553D0" w:rsidRPr="00C12489">
        <w:t>.</w:t>
      </w:r>
    </w:p>
    <w:p w14:paraId="7C3D740B" w14:textId="131F2A00" w:rsidR="00990A40" w:rsidRPr="00C12489" w:rsidRDefault="009E7526" w:rsidP="00A00512">
      <w:pPr>
        <w:pStyle w:val="Odstavecseseznamem"/>
        <w:numPr>
          <w:ilvl w:val="0"/>
          <w:numId w:val="67"/>
        </w:numPr>
        <w:jc w:val="both"/>
      </w:pPr>
      <w:r w:rsidRPr="00C12489">
        <w:t xml:space="preserve">Není-li </w:t>
      </w:r>
      <w:r w:rsidR="0078371B" w:rsidRPr="00C12489">
        <w:t xml:space="preserve">možné provést </w:t>
      </w:r>
      <w:r w:rsidRPr="00C12489">
        <w:t>svlečení</w:t>
      </w:r>
      <w:r w:rsidR="0078371B" w:rsidRPr="00C12489">
        <w:t>,</w:t>
      </w:r>
      <w:r w:rsidRPr="00C12489">
        <w:t xml:space="preserve"> oblečení a úprav</w:t>
      </w:r>
      <w:r w:rsidR="0078371B" w:rsidRPr="00C12489">
        <w:t>u</w:t>
      </w:r>
      <w:r w:rsidRPr="00C12489">
        <w:t xml:space="preserve"> lidských pozůstatků</w:t>
      </w:r>
      <w:r w:rsidR="0078371B" w:rsidRPr="00C12489">
        <w:t xml:space="preserve">, </w:t>
      </w:r>
      <w:r w:rsidR="004946AC">
        <w:t> provedou pracovníci provozovatele pohřební služby</w:t>
      </w:r>
      <w:r w:rsidR="00436CD4">
        <w:t xml:space="preserve"> důstojný</w:t>
      </w:r>
      <w:r w:rsidR="007F55B6" w:rsidRPr="00C12489">
        <w:t>m zahalení</w:t>
      </w:r>
      <w:r w:rsidR="00436CD4">
        <w:t>m</w:t>
      </w:r>
      <w:r w:rsidR="004553D0" w:rsidRPr="00C12489">
        <w:t>.</w:t>
      </w:r>
    </w:p>
    <w:p w14:paraId="5C99C540" w14:textId="77777777" w:rsidR="00990A40" w:rsidRPr="00C12489" w:rsidRDefault="0078371B" w:rsidP="00A00512">
      <w:pPr>
        <w:pStyle w:val="Odstavecseseznamem"/>
        <w:numPr>
          <w:ilvl w:val="0"/>
          <w:numId w:val="67"/>
        </w:numPr>
        <w:jc w:val="both"/>
      </w:pPr>
      <w:r w:rsidRPr="00C12489">
        <w:t>Používané v</w:t>
      </w:r>
      <w:r w:rsidR="00B35F26" w:rsidRPr="00C12489">
        <w:t xml:space="preserve">aky </w:t>
      </w:r>
      <w:r w:rsidR="00700040" w:rsidRPr="00C12489">
        <w:t>pro lidské pozůstatky ve stavu pokročilého rozkladu</w:t>
      </w:r>
      <w:r w:rsidRPr="00C12489">
        <w:t>,</w:t>
      </w:r>
      <w:r w:rsidR="00700040" w:rsidRPr="00C12489">
        <w:t xml:space="preserve"> </w:t>
      </w:r>
      <w:r w:rsidR="00B35F26" w:rsidRPr="00C12489">
        <w:t xml:space="preserve">v rezervním počtu … </w:t>
      </w:r>
      <w:r w:rsidR="0071474A" w:rsidRPr="00C12489">
        <w:t xml:space="preserve"> ks</w:t>
      </w:r>
      <w:r w:rsidRPr="00C12489">
        <w:t>,</w:t>
      </w:r>
      <w:r w:rsidR="0071474A" w:rsidRPr="00C12489">
        <w:t xml:space="preserve"> </w:t>
      </w:r>
      <w:r w:rsidR="00B35F26" w:rsidRPr="00C12489">
        <w:t xml:space="preserve">jsou vyrobeny z PE folie tloušťky 0,15 mm </w:t>
      </w:r>
      <w:r w:rsidR="00700040" w:rsidRPr="00C12489">
        <w:t xml:space="preserve">nejlépe </w:t>
      </w:r>
      <w:r w:rsidR="00B35F26" w:rsidRPr="00C12489">
        <w:t>s dvojitým zesílen</w:t>
      </w:r>
      <w:r w:rsidR="00990A40" w:rsidRPr="00C12489">
        <w:t>ým dnem s</w:t>
      </w:r>
      <w:r w:rsidRPr="00C12489">
        <w:t> </w:t>
      </w:r>
      <w:r w:rsidR="00990A40" w:rsidRPr="00C12489">
        <w:t>min. nosností 120 kg</w:t>
      </w:r>
      <w:r w:rsidR="004553D0" w:rsidRPr="00C12489">
        <w:t>.</w:t>
      </w:r>
    </w:p>
    <w:p w14:paraId="123120D0" w14:textId="60784187" w:rsidR="00680729" w:rsidRDefault="00B35F26" w:rsidP="00A00512">
      <w:pPr>
        <w:pStyle w:val="Odstavecseseznamem"/>
        <w:numPr>
          <w:ilvl w:val="0"/>
          <w:numId w:val="67"/>
        </w:numPr>
        <w:jc w:val="both"/>
      </w:pPr>
      <w:r w:rsidRPr="00C12489">
        <w:t>Pro účely pohřbení do země j</w:t>
      </w:r>
      <w:r w:rsidR="00C20EAE" w:rsidRPr="00C12489">
        <w:t>e</w:t>
      </w:r>
      <w:r w:rsidRPr="00C12489">
        <w:t xml:space="preserve"> k dispozici …</w:t>
      </w:r>
      <w:r w:rsidR="0071474A" w:rsidRPr="00C12489">
        <w:t xml:space="preserve">ks </w:t>
      </w:r>
      <w:r w:rsidRPr="00C12489">
        <w:t>vak</w:t>
      </w:r>
      <w:r w:rsidR="0071474A" w:rsidRPr="00C12489">
        <w:t>ů vyrobených</w:t>
      </w:r>
      <w:r w:rsidRPr="00C12489">
        <w:t xml:space="preserve"> z tkaného materiálu</w:t>
      </w:r>
      <w:r w:rsidR="0071474A" w:rsidRPr="00C12489">
        <w:t>; p</w:t>
      </w:r>
      <w:r w:rsidRPr="00C12489">
        <w:t>atologický vak EPBV-10 pro použití při výskytu vysoce nakažlivých chorob je</w:t>
      </w:r>
      <w:r w:rsidR="0071474A" w:rsidRPr="00C12489">
        <w:t> </w:t>
      </w:r>
      <w:r w:rsidRPr="00C12489">
        <w:t>uskladněn v</w:t>
      </w:r>
      <w:r w:rsidR="009E7526" w:rsidRPr="00C12489">
        <w:t xml:space="preserve"> rezervním </w:t>
      </w:r>
      <w:r w:rsidRPr="00C12489">
        <w:t>počtu ….</w:t>
      </w:r>
      <w:r w:rsidR="0071474A" w:rsidRPr="00C12489">
        <w:t>ks</w:t>
      </w:r>
      <w:r w:rsidR="004553D0" w:rsidRPr="00C12489">
        <w:t>.</w:t>
      </w:r>
    </w:p>
    <w:p w14:paraId="0076BBA0" w14:textId="49A79210" w:rsidR="008E3B4E" w:rsidRPr="00C12489" w:rsidRDefault="008E3B4E" w:rsidP="008E3B4E">
      <w:pPr>
        <w:pStyle w:val="Odstavecseseznamem"/>
        <w:numPr>
          <w:ilvl w:val="0"/>
          <w:numId w:val="67"/>
        </w:numPr>
        <w:jc w:val="both"/>
      </w:pPr>
      <w:r>
        <w:t xml:space="preserve">Přepravu lidských pozůstatků provádí vždy minimálně dva pracovníci provozovatele pohřební služby. </w:t>
      </w:r>
    </w:p>
    <w:p w14:paraId="01C48902" w14:textId="04F1E6FA" w:rsidR="00680729" w:rsidRDefault="004946AC" w:rsidP="00A00512">
      <w:pPr>
        <w:pStyle w:val="Odstavecseseznamem"/>
        <w:numPr>
          <w:ilvl w:val="0"/>
          <w:numId w:val="67"/>
        </w:numPr>
        <w:jc w:val="both"/>
      </w:pPr>
      <w:r>
        <w:t>Pro přepravu</w:t>
      </w:r>
      <w:r w:rsidR="00DC0EF0" w:rsidRPr="00C12489">
        <w:t xml:space="preserve"> </w:t>
      </w:r>
      <w:r w:rsidR="00B35F26" w:rsidRPr="00C12489">
        <w:t xml:space="preserve">lidských pozůstatků ve stavu pokročilého rozkladu </w:t>
      </w:r>
      <w:r w:rsidR="00DC0EF0" w:rsidRPr="00C12489">
        <w:t xml:space="preserve">z místa úmrtí </w:t>
      </w:r>
      <w:r w:rsidR="00BB6EA6" w:rsidRPr="00C12489">
        <w:t xml:space="preserve">z důvodu </w:t>
      </w:r>
      <w:r w:rsidR="00DC0EF0" w:rsidRPr="00C12489">
        <w:t>nařízen</w:t>
      </w:r>
      <w:r w:rsidR="00BB6EA6" w:rsidRPr="00C12489">
        <w:t>é</w:t>
      </w:r>
      <w:r w:rsidR="00DC0EF0" w:rsidRPr="00C12489">
        <w:t xml:space="preserve"> pitv</w:t>
      </w:r>
      <w:r w:rsidR="00BB6EA6" w:rsidRPr="00C12489">
        <w:t>y</w:t>
      </w:r>
      <w:r w:rsidR="00DC0EF0" w:rsidRPr="00C12489">
        <w:t xml:space="preserve">, je </w:t>
      </w:r>
      <w:r>
        <w:t>použijí pracovníci provozovatele pohřební služby</w:t>
      </w:r>
      <w:r w:rsidRPr="00C12489">
        <w:t xml:space="preserve"> </w:t>
      </w:r>
      <w:r w:rsidR="00DC0EF0" w:rsidRPr="00C12489">
        <w:t>místo konečné rakve transportní rakev om</w:t>
      </w:r>
      <w:r w:rsidR="006B7A08" w:rsidRPr="00C12489">
        <w:t>y</w:t>
      </w:r>
      <w:r w:rsidR="00DC0EF0" w:rsidRPr="00C12489">
        <w:t>vatelnou</w:t>
      </w:r>
      <w:r w:rsidR="00CE7033" w:rsidRPr="00C12489">
        <w:t>, popř. vak</w:t>
      </w:r>
      <w:r w:rsidR="004553D0" w:rsidRPr="00C12489">
        <w:t>.</w:t>
      </w:r>
    </w:p>
    <w:p w14:paraId="6BC8C31A" w14:textId="77777777" w:rsidR="00680729" w:rsidRPr="00C12489" w:rsidRDefault="00CE7033" w:rsidP="00A00512">
      <w:pPr>
        <w:pStyle w:val="Odstavecseseznamem"/>
        <w:numPr>
          <w:ilvl w:val="0"/>
          <w:numId w:val="67"/>
        </w:numPr>
        <w:jc w:val="both"/>
      </w:pPr>
      <w:r w:rsidRPr="00C12489">
        <w:t xml:space="preserve">Omyvatelné </w:t>
      </w:r>
      <w:r w:rsidR="00B35F26" w:rsidRPr="00C12489">
        <w:t>rakve se vyplachují a dezinfikují v objektu … č. … na adrese …</w:t>
      </w:r>
      <w:r w:rsidR="00012AA9" w:rsidRPr="00C12489">
        <w:t>.</w:t>
      </w:r>
      <w:r w:rsidR="004553D0" w:rsidRPr="00C12489">
        <w:t>.</w:t>
      </w:r>
    </w:p>
    <w:p w14:paraId="0FF1B130" w14:textId="77777777" w:rsidR="00680729" w:rsidRPr="00C12489" w:rsidRDefault="00B35F26" w:rsidP="00A00512">
      <w:pPr>
        <w:pStyle w:val="Odstavecseseznamem"/>
        <w:numPr>
          <w:ilvl w:val="0"/>
          <w:numId w:val="67"/>
        </w:numPr>
        <w:jc w:val="both"/>
      </w:pPr>
      <w:r w:rsidRPr="00C12489">
        <w:t xml:space="preserve">Pro oblast krizového řízení </w:t>
      </w:r>
      <w:r w:rsidR="006510DC" w:rsidRPr="00C12489">
        <w:t>má</w:t>
      </w:r>
      <w:r w:rsidRPr="00C12489">
        <w:t xml:space="preserve"> </w:t>
      </w:r>
      <w:r w:rsidR="006510DC" w:rsidRPr="00C12489">
        <w:t xml:space="preserve">pohřební služba k dispozici </w:t>
      </w:r>
      <w:r w:rsidRPr="00C12489">
        <w:t xml:space="preserve">naskladněné „vaky na zesnulé“ (na lidské pozůstatky dospělých) s rozměry 210 x 90 cm v počtu … </w:t>
      </w:r>
      <w:r w:rsidR="0071474A" w:rsidRPr="00C12489">
        <w:t xml:space="preserve">ks </w:t>
      </w:r>
      <w:r w:rsidRPr="00C12489">
        <w:t>a vaky na torza a</w:t>
      </w:r>
      <w:r w:rsidR="00D60BEC" w:rsidRPr="00C12489">
        <w:t> </w:t>
      </w:r>
      <w:r w:rsidRPr="00C12489">
        <w:t xml:space="preserve">lidské pozůstatky osob do 10 let věku (délka vaku do 150 cm) v počtu </w:t>
      </w:r>
      <w:r w:rsidR="009E7526" w:rsidRPr="00C12489">
        <w:t>…</w:t>
      </w:r>
      <w:r w:rsidRPr="00C12489">
        <w:t xml:space="preserve">. </w:t>
      </w:r>
      <w:r w:rsidR="0071474A" w:rsidRPr="00C12489">
        <w:t>ks</w:t>
      </w:r>
    </w:p>
    <w:p w14:paraId="462748D7" w14:textId="77777777" w:rsidR="0078371B" w:rsidRPr="00C12489" w:rsidRDefault="0078371B" w:rsidP="00A00512">
      <w:pPr>
        <w:pStyle w:val="Odstavecseseznamem"/>
        <w:numPr>
          <w:ilvl w:val="0"/>
          <w:numId w:val="67"/>
        </w:numPr>
        <w:jc w:val="both"/>
      </w:pPr>
      <w:r w:rsidRPr="00C12489">
        <w:t>Množství rezervních rakví určených do země odpovídá početnímu množství vaků na zesnulé (na lidské pozůstatky); alespoň 1/4 z tohoto množství rakví je určena osobám do 10 let věku (délka rakve do 150 cm)</w:t>
      </w:r>
      <w:r w:rsidR="004553D0" w:rsidRPr="00C12489">
        <w:t>.</w:t>
      </w:r>
    </w:p>
    <w:p w14:paraId="6C22481B" w14:textId="77777777" w:rsidR="00680729" w:rsidRPr="00C12489" w:rsidRDefault="00B35F26" w:rsidP="00B46AF8">
      <w:pPr>
        <w:pStyle w:val="Metodickpoznmky"/>
        <w:jc w:val="both"/>
      </w:pPr>
      <w:r w:rsidRPr="00C12489">
        <w:t>Vaky</w:t>
      </w:r>
      <w:r w:rsidR="0078371B" w:rsidRPr="00C12489">
        <w:t xml:space="preserve"> na zesnulé</w:t>
      </w:r>
      <w:r w:rsidRPr="00C12489">
        <w:t xml:space="preserve"> jsou opatřeny šesti držadly pro snazší manipulaci a v horní část</w:t>
      </w:r>
      <w:r w:rsidR="00680729" w:rsidRPr="00C12489">
        <w:t>i vaku je všit zip ve</w:t>
      </w:r>
      <w:r w:rsidR="00706040" w:rsidRPr="00C12489">
        <w:t> </w:t>
      </w:r>
      <w:r w:rsidR="00680729" w:rsidRPr="00C12489">
        <w:t>tvaru „D“</w:t>
      </w:r>
    </w:p>
    <w:p w14:paraId="7A351224" w14:textId="77777777" w:rsidR="00FB2842" w:rsidRPr="00C12489" w:rsidRDefault="00387033" w:rsidP="000D6F32">
      <w:pPr>
        <w:pStyle w:val="Metodickpoznmky"/>
      </w:pPr>
      <w:r w:rsidRPr="00C12489">
        <w:t>Při výběru vhodné rakve je třeba mít na zřeteli, že zvláštní požadavky na kremační rakve zpravidla splňují i rakve určené do země, nikoli naopak</w:t>
      </w:r>
    </w:p>
    <w:p w14:paraId="6105E34A" w14:textId="459DC39C" w:rsidR="00DF5104" w:rsidRPr="00C12489" w:rsidRDefault="00DF5104" w:rsidP="0063647A">
      <w:pPr>
        <w:pStyle w:val="Nadpis2"/>
        <w:spacing w:after="165"/>
        <w:ind w:left="14" w:right="2"/>
      </w:pPr>
      <w:r w:rsidRPr="00C12489">
        <w:t xml:space="preserve">Článek </w:t>
      </w:r>
      <w:r w:rsidR="009F5557">
        <w:t>9</w:t>
      </w:r>
      <w:r w:rsidR="00690E0E" w:rsidRPr="00C12489">
        <w:br/>
      </w:r>
      <w:r w:rsidRPr="00C12489">
        <w:t xml:space="preserve">Evidence </w:t>
      </w:r>
      <w:r w:rsidR="009A392A">
        <w:t>o zacházení s</w:t>
      </w:r>
      <w:r w:rsidR="004E1CA8">
        <w:t> lidskými pozůstatky</w:t>
      </w:r>
      <w:r w:rsidR="009A392A">
        <w:t xml:space="preserve"> a s lidskými ostatky</w:t>
      </w:r>
    </w:p>
    <w:p w14:paraId="39ED8399" w14:textId="5F4C8971" w:rsidR="003C19B0" w:rsidRPr="00C12489" w:rsidRDefault="00D1148D" w:rsidP="00436CD4">
      <w:pPr>
        <w:pStyle w:val="Odstavecseseznamem"/>
        <w:numPr>
          <w:ilvl w:val="0"/>
          <w:numId w:val="57"/>
        </w:numPr>
        <w:jc w:val="both"/>
      </w:pPr>
      <w:r w:rsidRPr="00C12489">
        <w:t>Provozovatel pohřební služby vede záznamy o všech převozech zemřelých osob</w:t>
      </w:r>
      <w:r w:rsidR="00706040" w:rsidRPr="00C12489">
        <w:t>; e</w:t>
      </w:r>
      <w:r w:rsidR="002C5F48" w:rsidRPr="00C12489">
        <w:t>videnci o anatomicko-pa</w:t>
      </w:r>
      <w:r w:rsidR="003C19B0" w:rsidRPr="00C12489">
        <w:t>tologickém odpadu vede odděleně</w:t>
      </w:r>
      <w:r w:rsidR="004553D0" w:rsidRPr="00C12489">
        <w:t>.</w:t>
      </w:r>
      <w:r w:rsidRPr="00C12489">
        <w:t xml:space="preserve"> </w:t>
      </w:r>
    </w:p>
    <w:p w14:paraId="67DE45C4" w14:textId="3D170288" w:rsidR="00BF1304" w:rsidRPr="00C12489" w:rsidRDefault="00D1148D" w:rsidP="00436CD4">
      <w:pPr>
        <w:pStyle w:val="Odstavecseseznamem"/>
        <w:numPr>
          <w:ilvl w:val="0"/>
          <w:numId w:val="57"/>
        </w:numPr>
        <w:jc w:val="both"/>
      </w:pPr>
      <w:r w:rsidRPr="00C12489">
        <w:lastRenderedPageBreak/>
        <w:t xml:space="preserve">Evidenci provádí pracovník </w:t>
      </w:r>
      <w:r w:rsidR="00EA04FA" w:rsidRPr="00C12489">
        <w:t>provozovatele</w:t>
      </w:r>
      <w:r w:rsidRPr="00C12489">
        <w:t xml:space="preserve">, který na výzvu </w:t>
      </w:r>
      <w:r w:rsidR="002C5F48" w:rsidRPr="00C12489">
        <w:t xml:space="preserve">nemocnice, </w:t>
      </w:r>
      <w:r w:rsidRPr="00C12489">
        <w:t>prohlížejícího lékaře, Policie ČR nebo rodiny zesnulého lidské pozůstatky</w:t>
      </w:r>
      <w:r w:rsidR="00706040" w:rsidRPr="00C12489">
        <w:t>/</w:t>
      </w:r>
      <w:r w:rsidRPr="00C12489">
        <w:t>lidské ostatky řádně převzal a</w:t>
      </w:r>
      <w:r w:rsidR="00ED5046" w:rsidRPr="00C12489">
        <w:t> </w:t>
      </w:r>
      <w:r w:rsidRPr="00C12489">
        <w:t>uložil do ch</w:t>
      </w:r>
      <w:r w:rsidR="001E3324" w:rsidRPr="00C12489">
        <w:t>ladic</w:t>
      </w:r>
      <w:r w:rsidR="003C19B0" w:rsidRPr="00C12489">
        <w:t>ího nebo m</w:t>
      </w:r>
      <w:r w:rsidR="001E3324" w:rsidRPr="00C12489">
        <w:t>razic</w:t>
      </w:r>
      <w:r w:rsidR="003C19B0" w:rsidRPr="00C12489">
        <w:t>ího zařízení</w:t>
      </w:r>
      <w:r w:rsidR="004553D0" w:rsidRPr="00C12489">
        <w:t>.</w:t>
      </w:r>
    </w:p>
    <w:p w14:paraId="55277174" w14:textId="30D16CCF" w:rsidR="00BF1304" w:rsidRPr="00C12489" w:rsidRDefault="000C4D13" w:rsidP="00436CD4">
      <w:pPr>
        <w:pStyle w:val="Odstavecseseznamem"/>
        <w:numPr>
          <w:ilvl w:val="0"/>
          <w:numId w:val="57"/>
        </w:numPr>
        <w:jc w:val="both"/>
      </w:pPr>
      <w:r w:rsidRPr="00C12489">
        <w:t>K evidenci přeprav</w:t>
      </w:r>
      <w:r w:rsidR="00777E29" w:rsidRPr="00C12489">
        <w:t>y lidských pozůstatků</w:t>
      </w:r>
      <w:r w:rsidR="00ED5046" w:rsidRPr="00C12489">
        <w:t>/</w:t>
      </w:r>
      <w:r w:rsidR="00777E29" w:rsidRPr="00C12489">
        <w:t xml:space="preserve">lidských ostatků </w:t>
      </w:r>
      <w:r w:rsidRPr="00C12489">
        <w:t>slouží jízdní výkazy jednotlivých</w:t>
      </w:r>
      <w:r w:rsidR="009A392A">
        <w:t xml:space="preserve"> pohřebních</w:t>
      </w:r>
      <w:r w:rsidRPr="00C12489">
        <w:t xml:space="preserve"> vozidel provozovatele </w:t>
      </w:r>
      <w:r w:rsidR="009A392A">
        <w:t xml:space="preserve">pohřební služby </w:t>
      </w:r>
      <w:r w:rsidRPr="00C12489">
        <w:t>s povinností zde evidovat datum, čas výjezdu a</w:t>
      </w:r>
      <w:r w:rsidR="000F442C" w:rsidRPr="00C12489">
        <w:t> </w:t>
      </w:r>
      <w:r w:rsidRPr="00C12489">
        <w:t xml:space="preserve">příjezdu </w:t>
      </w:r>
      <w:r w:rsidR="002054CC">
        <w:t xml:space="preserve">pohřebního </w:t>
      </w:r>
      <w:r w:rsidRPr="00C12489">
        <w:t xml:space="preserve">vozidla, výjezdní místo, cíl cesty, stav počítadla tachometru, ujeté km, </w:t>
      </w:r>
      <w:r w:rsidR="00D1148D" w:rsidRPr="00C12489">
        <w:t>údaje o</w:t>
      </w:r>
      <w:r w:rsidR="000F442C" w:rsidRPr="00C12489">
        <w:t> </w:t>
      </w:r>
      <w:r w:rsidR="003C1806" w:rsidRPr="00C12489">
        <w:t xml:space="preserve">lidských </w:t>
      </w:r>
      <w:r w:rsidR="00A65A0E" w:rsidRPr="00C12489">
        <w:t>pozůstatcích</w:t>
      </w:r>
      <w:r w:rsidR="00340D5E" w:rsidRPr="00C12489">
        <w:t>/</w:t>
      </w:r>
      <w:r w:rsidR="003C1806" w:rsidRPr="00C12489">
        <w:t>lidských ostat</w:t>
      </w:r>
      <w:r w:rsidR="00340D5E" w:rsidRPr="00C12489">
        <w:t>cích</w:t>
      </w:r>
      <w:r w:rsidR="00BF1304" w:rsidRPr="009A392A">
        <w:rPr>
          <w:i/>
        </w:rPr>
        <w:t xml:space="preserve"> </w:t>
      </w:r>
      <w:r w:rsidR="00BF1304" w:rsidRPr="00C12489">
        <w:t>a údaj o řidiči</w:t>
      </w:r>
      <w:r w:rsidR="004553D0" w:rsidRPr="00C12489">
        <w:t>.</w:t>
      </w:r>
    </w:p>
    <w:p w14:paraId="653855A4" w14:textId="6C2C6FD6" w:rsidR="00BF1304" w:rsidRPr="00C12489" w:rsidRDefault="000C4D13" w:rsidP="00436CD4">
      <w:pPr>
        <w:pStyle w:val="Odstavecseseznamem"/>
        <w:numPr>
          <w:ilvl w:val="0"/>
          <w:numId w:val="57"/>
        </w:numPr>
        <w:jc w:val="both"/>
      </w:pPr>
      <w:r w:rsidRPr="00C12489">
        <w:t xml:space="preserve">Výkazy předávají </w:t>
      </w:r>
      <w:r w:rsidR="00A00534" w:rsidRPr="00C12489">
        <w:t>pracovníci provozovatele</w:t>
      </w:r>
      <w:r w:rsidRPr="00C12489">
        <w:t xml:space="preserve"> </w:t>
      </w:r>
      <w:r w:rsidR="00B5496B">
        <w:t xml:space="preserve">pohřební služby </w:t>
      </w:r>
      <w:r w:rsidRPr="00C12489">
        <w:t xml:space="preserve">průběžně, nejméně však jednou </w:t>
      </w:r>
      <w:r w:rsidR="00606657" w:rsidRPr="00C12489">
        <w:t>týdně</w:t>
      </w:r>
      <w:r w:rsidR="00340D5E" w:rsidRPr="00C12489">
        <w:t xml:space="preserve">, </w:t>
      </w:r>
      <w:r w:rsidRPr="00C12489">
        <w:t xml:space="preserve">pověřenému </w:t>
      </w:r>
      <w:r w:rsidR="00A00534" w:rsidRPr="00C12489">
        <w:t>pracovníkovi provozovatele</w:t>
      </w:r>
      <w:r w:rsidRPr="00C12489">
        <w:t xml:space="preserve"> </w:t>
      </w:r>
      <w:r w:rsidR="009A392A">
        <w:t xml:space="preserve">pohřební služby </w:t>
      </w:r>
      <w:r w:rsidRPr="00C12489">
        <w:t xml:space="preserve">ke kontrole, </w:t>
      </w:r>
      <w:r w:rsidR="00BB6EA6" w:rsidRPr="00C12489">
        <w:t xml:space="preserve">k jejich </w:t>
      </w:r>
      <w:r w:rsidRPr="00C12489">
        <w:t>svázání a nás</w:t>
      </w:r>
      <w:r w:rsidR="00BF1304" w:rsidRPr="00C12489">
        <w:t>ledné archivaci po dobu tří let</w:t>
      </w:r>
    </w:p>
    <w:p w14:paraId="3D3A6100" w14:textId="67D16317" w:rsidR="000C4D13" w:rsidRPr="00C12489" w:rsidRDefault="000C4D13" w:rsidP="00436CD4">
      <w:pPr>
        <w:pStyle w:val="Odstavecseseznamem"/>
        <w:numPr>
          <w:ilvl w:val="0"/>
          <w:numId w:val="57"/>
        </w:numPr>
        <w:jc w:val="both"/>
      </w:pPr>
      <w:r w:rsidRPr="00C12489">
        <w:t xml:space="preserve">Evidence o </w:t>
      </w:r>
      <w:r w:rsidR="009A392A">
        <w:t>zacházení</w:t>
      </w:r>
      <w:r w:rsidR="009A392A" w:rsidRPr="00C12489">
        <w:t xml:space="preserve"> </w:t>
      </w:r>
      <w:r w:rsidRPr="00C12489">
        <w:t>s</w:t>
      </w:r>
      <w:r w:rsidR="001A4027" w:rsidRPr="00C12489">
        <w:t> lidskými pozůstatky</w:t>
      </w:r>
      <w:r w:rsidR="004B3C14" w:rsidRPr="00C12489">
        <w:t>/</w:t>
      </w:r>
      <w:r w:rsidR="001A4027" w:rsidRPr="00C12489">
        <w:t xml:space="preserve">lidskými ostatky </w:t>
      </w:r>
      <w:r w:rsidRPr="00C12489">
        <w:t>- v prostorách dočasného uložení</w:t>
      </w:r>
      <w:r w:rsidR="00606657" w:rsidRPr="00C12489">
        <w:t xml:space="preserve"> - </w:t>
      </w:r>
      <w:r w:rsidRPr="00C12489">
        <w:t>je vedena ve vázané</w:t>
      </w:r>
      <w:r w:rsidR="00606657" w:rsidRPr="00C12489">
        <w:t xml:space="preserve"> </w:t>
      </w:r>
      <w:r w:rsidRPr="00C12489">
        <w:t>knize (</w:t>
      </w:r>
      <w:r w:rsidR="00D1148D" w:rsidRPr="00C12489">
        <w:t>nebo</w:t>
      </w:r>
      <w:r w:rsidRPr="00C12489">
        <w:t xml:space="preserve"> v elektronické podobě s tiskovými výstupy ročních sestav s následným svázáním) provozovatele v rozsahu:</w:t>
      </w:r>
    </w:p>
    <w:p w14:paraId="03A81079" w14:textId="66D36296" w:rsidR="00B76DEF" w:rsidRDefault="009A392A" w:rsidP="00436CD4">
      <w:pPr>
        <w:pStyle w:val="Odstavecseseznamem"/>
        <w:numPr>
          <w:ilvl w:val="0"/>
          <w:numId w:val="58"/>
        </w:numPr>
        <w:jc w:val="both"/>
      </w:pPr>
      <w:r>
        <w:t>j</w:t>
      </w:r>
      <w:r w:rsidR="002C5EC9" w:rsidRPr="00C12489">
        <w:t>méno</w:t>
      </w:r>
      <w:r>
        <w:t>, popřípadě jména</w:t>
      </w:r>
      <w:r w:rsidR="002C5EC9" w:rsidRPr="00C12489">
        <w:t xml:space="preserve"> a příjmení </w:t>
      </w:r>
      <w:r w:rsidR="00D1148D" w:rsidRPr="00C12489">
        <w:t>lidských pozůstatků (je-li známo)</w:t>
      </w:r>
      <w:r w:rsidR="000C4D13" w:rsidRPr="00C12489">
        <w:t xml:space="preserve">, </w:t>
      </w:r>
      <w:r w:rsidR="00B76DEF" w:rsidRPr="00C12489">
        <w:t>pohlaví, věk, výška, váha, stupeň rozkladu (</w:t>
      </w:r>
      <w:r w:rsidR="001353BD" w:rsidRPr="00C12489">
        <w:t>nízká</w:t>
      </w:r>
      <w:r w:rsidR="00B76DEF" w:rsidRPr="00C12489">
        <w:t xml:space="preserve">, střední, </w:t>
      </w:r>
      <w:r w:rsidR="00A51C75" w:rsidRPr="00C12489">
        <w:t>celková</w:t>
      </w:r>
      <w:r w:rsidR="00B76DEF" w:rsidRPr="00C12489">
        <w:t xml:space="preserve"> dekompozice)</w:t>
      </w:r>
      <w:r>
        <w:t>,</w:t>
      </w:r>
    </w:p>
    <w:p w14:paraId="386E8097" w14:textId="2A55F01B" w:rsidR="009A392A" w:rsidRPr="00C12489" w:rsidRDefault="009A392A" w:rsidP="00436CD4">
      <w:pPr>
        <w:pStyle w:val="Odstavecseseznamem"/>
        <w:numPr>
          <w:ilvl w:val="0"/>
          <w:numId w:val="58"/>
        </w:numPr>
        <w:jc w:val="both"/>
      </w:pPr>
      <w:r>
        <w:t>identifikace jiných lidských pozůstatků,</w:t>
      </w:r>
    </w:p>
    <w:p w14:paraId="618CB2C5" w14:textId="567A10A6" w:rsidR="00B76DEF" w:rsidRPr="00C12489" w:rsidRDefault="009A392A" w:rsidP="00436CD4">
      <w:pPr>
        <w:pStyle w:val="Odstavecseseznamem"/>
        <w:numPr>
          <w:ilvl w:val="0"/>
          <w:numId w:val="58"/>
        </w:numPr>
        <w:jc w:val="both"/>
      </w:pPr>
      <w:r>
        <w:t>z</w:t>
      </w:r>
      <w:r w:rsidR="00B76DEF" w:rsidRPr="00C12489">
        <w:t>působ označení těla lékařem</w:t>
      </w:r>
      <w:r>
        <w:t>,</w:t>
      </w:r>
    </w:p>
    <w:p w14:paraId="6DB30DF9" w14:textId="23DD8952" w:rsidR="00823C9F" w:rsidRPr="00C12489" w:rsidRDefault="009A392A" w:rsidP="00436CD4">
      <w:pPr>
        <w:pStyle w:val="Odstavecseseznamem"/>
        <w:numPr>
          <w:ilvl w:val="0"/>
          <w:numId w:val="58"/>
        </w:numPr>
        <w:jc w:val="both"/>
      </w:pPr>
      <w:r>
        <w:t>n</w:t>
      </w:r>
      <w:r w:rsidR="00823C9F" w:rsidRPr="00C12489">
        <w:t>esnímatelné náhrady (z Listu o prohlídce zemřelého)</w:t>
      </w:r>
      <w:r>
        <w:t>,</w:t>
      </w:r>
    </w:p>
    <w:p w14:paraId="092C0491" w14:textId="04E9E08A" w:rsidR="00264F51" w:rsidRPr="00C12489" w:rsidRDefault="009A392A" w:rsidP="00436CD4">
      <w:pPr>
        <w:pStyle w:val="Odstavecseseznamem"/>
        <w:numPr>
          <w:ilvl w:val="0"/>
          <w:numId w:val="58"/>
        </w:numPr>
        <w:jc w:val="both"/>
      </w:pPr>
      <w:r>
        <w:t>o</w:t>
      </w:r>
      <w:r w:rsidR="00264F51" w:rsidRPr="00C12489">
        <w:t>děvní součástky a osobní věci</w:t>
      </w:r>
      <w:r>
        <w:t>,</w:t>
      </w:r>
    </w:p>
    <w:p w14:paraId="78B7F2EF" w14:textId="1B57C821" w:rsidR="000C4D13" w:rsidRPr="00C12489" w:rsidRDefault="009A392A" w:rsidP="00436CD4">
      <w:pPr>
        <w:pStyle w:val="Odstavecseseznamem"/>
        <w:numPr>
          <w:ilvl w:val="0"/>
          <w:numId w:val="58"/>
        </w:numPr>
        <w:jc w:val="both"/>
      </w:pPr>
      <w:r>
        <w:t>d</w:t>
      </w:r>
      <w:r w:rsidR="000C4D13" w:rsidRPr="00C12489">
        <w:t>atum a místo narození (j</w:t>
      </w:r>
      <w:r w:rsidR="00D1148D" w:rsidRPr="00C12489">
        <w:t>e-li známo), místo, datum a čas úmrtí</w:t>
      </w:r>
      <w:r>
        <w:t>,</w:t>
      </w:r>
    </w:p>
    <w:p w14:paraId="43EFA6DF" w14:textId="11A56418" w:rsidR="000C4D13" w:rsidRPr="00C12489" w:rsidRDefault="009A392A" w:rsidP="00436CD4">
      <w:pPr>
        <w:pStyle w:val="Odstavecseseznamem"/>
        <w:numPr>
          <w:ilvl w:val="0"/>
          <w:numId w:val="58"/>
        </w:numPr>
        <w:jc w:val="both"/>
      </w:pPr>
      <w:r>
        <w:t>m</w:t>
      </w:r>
      <w:r w:rsidR="002C5EC9" w:rsidRPr="00C12489">
        <w:t xml:space="preserve">ísto, čas a datum </w:t>
      </w:r>
      <w:r w:rsidR="001A4027" w:rsidRPr="00C12489">
        <w:t>prohlídky</w:t>
      </w:r>
      <w:r w:rsidR="00D1148D" w:rsidRPr="00C12489">
        <w:t xml:space="preserve"> lékařem</w:t>
      </w:r>
      <w:r>
        <w:t>,</w:t>
      </w:r>
    </w:p>
    <w:p w14:paraId="5BE19027" w14:textId="10FDB8D9" w:rsidR="000C4D13" w:rsidRPr="00C12489" w:rsidRDefault="009A392A" w:rsidP="00436CD4">
      <w:pPr>
        <w:pStyle w:val="Odstavecseseznamem"/>
        <w:numPr>
          <w:ilvl w:val="0"/>
          <w:numId w:val="58"/>
        </w:numPr>
        <w:jc w:val="both"/>
      </w:pPr>
      <w:r>
        <w:t>d</w:t>
      </w:r>
      <w:r w:rsidR="002C5EC9" w:rsidRPr="00C12489">
        <w:t>atum</w:t>
      </w:r>
      <w:r w:rsidR="00D1148D" w:rsidRPr="00C12489">
        <w:t>, čas a místo převzetí</w:t>
      </w:r>
      <w:r w:rsidR="003B350B">
        <w:t xml:space="preserve"> lidských pozůstatků nebo lidských ostatků</w:t>
      </w:r>
      <w:r>
        <w:t>,</w:t>
      </w:r>
    </w:p>
    <w:p w14:paraId="77640B85" w14:textId="22FEABA4" w:rsidR="000C4D13" w:rsidRPr="00C12489" w:rsidRDefault="009A392A" w:rsidP="00436CD4">
      <w:pPr>
        <w:pStyle w:val="Odstavecseseznamem"/>
        <w:numPr>
          <w:ilvl w:val="0"/>
          <w:numId w:val="58"/>
        </w:numPr>
        <w:jc w:val="both"/>
      </w:pPr>
      <w:r>
        <w:t>d</w:t>
      </w:r>
      <w:r w:rsidR="002C5EC9" w:rsidRPr="00C12489">
        <w:t>atum a čas uložení</w:t>
      </w:r>
      <w:r w:rsidR="003B350B">
        <w:t xml:space="preserve"> lidských pozůstatků nebo lidských ostatků</w:t>
      </w:r>
      <w:r w:rsidR="002C5EC9" w:rsidRPr="00C12489">
        <w:t xml:space="preserve"> do</w:t>
      </w:r>
      <w:r w:rsidR="00B5496B">
        <w:t> </w:t>
      </w:r>
      <w:r w:rsidR="003B350B">
        <w:t xml:space="preserve"> chladicího, popřípadě mrazicího zařízení</w:t>
      </w:r>
      <w:r>
        <w:t>,</w:t>
      </w:r>
    </w:p>
    <w:p w14:paraId="541AE7F9" w14:textId="5ED2BDA8" w:rsidR="00823C9F" w:rsidRPr="00C12489" w:rsidRDefault="009A392A" w:rsidP="00436CD4">
      <w:pPr>
        <w:pStyle w:val="Odstavecseseznamem"/>
        <w:numPr>
          <w:ilvl w:val="0"/>
          <w:numId w:val="58"/>
        </w:numPr>
        <w:jc w:val="both"/>
      </w:pPr>
      <w:r>
        <w:t>d</w:t>
      </w:r>
      <w:r w:rsidR="00823C9F" w:rsidRPr="00C12489">
        <w:t>ruh rakve či jiné obdobné schránky, vystýlka, oblečení</w:t>
      </w:r>
      <w:r>
        <w:t>,</w:t>
      </w:r>
    </w:p>
    <w:p w14:paraId="274222A3" w14:textId="55C2CB71" w:rsidR="00823C9F" w:rsidRPr="00C12489" w:rsidRDefault="009A392A" w:rsidP="00436CD4">
      <w:pPr>
        <w:pStyle w:val="Odstavecseseznamem"/>
        <w:numPr>
          <w:ilvl w:val="0"/>
          <w:numId w:val="58"/>
        </w:numPr>
        <w:jc w:val="both"/>
      </w:pPr>
      <w:r>
        <w:t>t</w:t>
      </w:r>
      <w:r w:rsidR="00823C9F" w:rsidRPr="00C12489">
        <w:t>ransportní vak (eko/nerozložitelný), vložka do rakve (zinková/pozinkovaná)</w:t>
      </w:r>
      <w:r>
        <w:t>,</w:t>
      </w:r>
    </w:p>
    <w:p w14:paraId="2F377F43" w14:textId="715B0DEE" w:rsidR="000C4D13" w:rsidRPr="00C12489" w:rsidRDefault="009A392A" w:rsidP="00436CD4">
      <w:pPr>
        <w:pStyle w:val="Odstavecseseznamem"/>
        <w:numPr>
          <w:ilvl w:val="0"/>
          <w:numId w:val="58"/>
        </w:numPr>
        <w:jc w:val="both"/>
      </w:pPr>
      <w:r>
        <w:t>o</w:t>
      </w:r>
      <w:r w:rsidR="002C5EC9" w:rsidRPr="00C12489">
        <w:t xml:space="preserve">dvoz a zpětný dovoz </w:t>
      </w:r>
      <w:r w:rsidR="001A4027" w:rsidRPr="00C12489">
        <w:t>lidských pozůstatků (lidských ostatků)</w:t>
      </w:r>
      <w:r w:rsidR="000C4D13" w:rsidRPr="00C12489">
        <w:t xml:space="preserve"> - datum, čas a</w:t>
      </w:r>
      <w:r w:rsidR="00B5496B">
        <w:t> </w:t>
      </w:r>
      <w:r w:rsidR="000C4D13" w:rsidRPr="00C12489">
        <w:t>cíl převozu na</w:t>
      </w:r>
      <w:r w:rsidR="000F442C" w:rsidRPr="00C12489">
        <w:t xml:space="preserve"> pitvu</w:t>
      </w:r>
      <w:r w:rsidR="007230CC" w:rsidRPr="00C12489">
        <w:t>/</w:t>
      </w:r>
      <w:r w:rsidR="000C4D13" w:rsidRPr="00C12489">
        <w:t xml:space="preserve">z pitvy nebo do </w:t>
      </w:r>
      <w:r w:rsidR="00D1148D" w:rsidRPr="00C12489">
        <w:t>místa pohřbení</w:t>
      </w:r>
      <w:r w:rsidR="000C4D13" w:rsidRPr="00C12489">
        <w:t xml:space="preserve"> a zpět do </w:t>
      </w:r>
      <w:r w:rsidR="00D1148D" w:rsidRPr="00C12489">
        <w:t>vyhrazených prostor a</w:t>
      </w:r>
      <w:r w:rsidR="004B3C14" w:rsidRPr="00C12489">
        <w:t> </w:t>
      </w:r>
      <w:r w:rsidR="00D1148D" w:rsidRPr="00C12489">
        <w:t>podobně</w:t>
      </w:r>
      <w:r>
        <w:t>,</w:t>
      </w:r>
    </w:p>
    <w:p w14:paraId="7F1A0215" w14:textId="7F217DB9" w:rsidR="000C4D13" w:rsidRPr="00C12489" w:rsidRDefault="009A392A" w:rsidP="00436CD4">
      <w:pPr>
        <w:pStyle w:val="Odstavecseseznamem"/>
        <w:numPr>
          <w:ilvl w:val="0"/>
          <w:numId w:val="58"/>
        </w:numPr>
        <w:jc w:val="both"/>
      </w:pPr>
      <w:r>
        <w:t>d</w:t>
      </w:r>
      <w:r w:rsidR="00D1148D" w:rsidRPr="00C12489">
        <w:t>atum, čas a místo rozloučení</w:t>
      </w:r>
      <w:r>
        <w:t>,</w:t>
      </w:r>
    </w:p>
    <w:p w14:paraId="23CECA2E" w14:textId="456F90C6" w:rsidR="000C4D13" w:rsidRPr="00C12489" w:rsidRDefault="009A392A" w:rsidP="00436CD4">
      <w:pPr>
        <w:pStyle w:val="Odstavecseseznamem"/>
        <w:numPr>
          <w:ilvl w:val="0"/>
          <w:numId w:val="58"/>
        </w:numPr>
        <w:jc w:val="both"/>
      </w:pPr>
      <w:r>
        <w:t>d</w:t>
      </w:r>
      <w:r w:rsidR="002C5EC9" w:rsidRPr="00C12489">
        <w:t>atum</w:t>
      </w:r>
      <w:r w:rsidR="000C4D13" w:rsidRPr="00C12489">
        <w:t>, čas a místo předání lidských pozůstatků nebo</w:t>
      </w:r>
      <w:r w:rsidR="001A4027" w:rsidRPr="00C12489">
        <w:t xml:space="preserve"> lidských</w:t>
      </w:r>
      <w:r w:rsidR="000C4D13" w:rsidRPr="00C12489">
        <w:t xml:space="preserve"> ostatků k</w:t>
      </w:r>
      <w:r w:rsidR="00B5496B">
        <w:t> </w:t>
      </w:r>
      <w:r w:rsidR="000C4D13" w:rsidRPr="00C12489">
        <w:t xml:space="preserve">pohřbení na pohřebišti, nebo ke zpopelnění v krematoriu, případně jiné </w:t>
      </w:r>
      <w:r w:rsidR="00D1148D" w:rsidRPr="00C12489">
        <w:t>pohřební službě</w:t>
      </w:r>
      <w:r>
        <w:t>,</w:t>
      </w:r>
    </w:p>
    <w:p w14:paraId="4F2F0593" w14:textId="1A7E357E" w:rsidR="000C4D13" w:rsidRPr="00C12489" w:rsidRDefault="003B350B" w:rsidP="00436CD4">
      <w:pPr>
        <w:pStyle w:val="Odstavecseseznamem"/>
        <w:numPr>
          <w:ilvl w:val="0"/>
          <w:numId w:val="58"/>
        </w:numPr>
        <w:jc w:val="both"/>
      </w:pPr>
      <w:r>
        <w:t>evidenční číslo</w:t>
      </w:r>
      <w:r w:rsidRPr="00C12489">
        <w:t xml:space="preserve"> </w:t>
      </w:r>
      <w:r w:rsidR="002054CC">
        <w:t xml:space="preserve">pohřebního </w:t>
      </w:r>
      <w:r w:rsidR="000C4D13" w:rsidRPr="00C12489">
        <w:t>vozidla</w:t>
      </w:r>
      <w:r w:rsidR="00D1148D" w:rsidRPr="00C12489">
        <w:t xml:space="preserve">, které </w:t>
      </w:r>
      <w:r>
        <w:t>lidské pozůstatky nebo lidské ostatky přepravilo</w:t>
      </w:r>
      <w:r w:rsidR="000C4D13" w:rsidRPr="00C12489">
        <w:t xml:space="preserve"> </w:t>
      </w:r>
    </w:p>
    <w:p w14:paraId="59F5C173" w14:textId="687348B8" w:rsidR="00D1148D" w:rsidRPr="00C12489" w:rsidRDefault="009A392A" w:rsidP="00436CD4">
      <w:pPr>
        <w:pStyle w:val="Odstavecseseznamem"/>
        <w:numPr>
          <w:ilvl w:val="0"/>
          <w:numId w:val="58"/>
        </w:numPr>
        <w:jc w:val="both"/>
      </w:pPr>
      <w:r>
        <w:t>k</w:t>
      </w:r>
      <w:r w:rsidR="00D1148D" w:rsidRPr="00C12489">
        <w:t>opie listu o prohlídce zemřelého a doklad</w:t>
      </w:r>
      <w:r w:rsidR="00EA04FA" w:rsidRPr="00C12489">
        <w:t>u</w:t>
      </w:r>
      <w:r w:rsidR="00D1148D" w:rsidRPr="00C12489">
        <w:t xml:space="preserve"> o zpopelnění nebo pohřbení</w:t>
      </w:r>
    </w:p>
    <w:p w14:paraId="440B4BF1" w14:textId="29B9BA00" w:rsidR="00AA1471" w:rsidRPr="00C12489" w:rsidRDefault="000C4D13" w:rsidP="00436CD4">
      <w:pPr>
        <w:pStyle w:val="Odstavecseseznamem"/>
        <w:numPr>
          <w:ilvl w:val="0"/>
          <w:numId w:val="57"/>
        </w:numPr>
        <w:jc w:val="both"/>
      </w:pPr>
      <w:r w:rsidRPr="00C12489">
        <w:t>Další evidence o vypravitelích pohřb</w:t>
      </w:r>
      <w:r w:rsidR="00D1148D" w:rsidRPr="00C12489">
        <w:t>ů</w:t>
      </w:r>
      <w:r w:rsidRPr="00C12489">
        <w:t>, uzavřených smlouvác</w:t>
      </w:r>
      <w:r w:rsidR="00BB6EA6" w:rsidRPr="00C12489">
        <w:t xml:space="preserve">h, dodaných rakvích, výbavách apod. </w:t>
      </w:r>
      <w:r w:rsidRPr="00C12489">
        <w:t xml:space="preserve">je </w:t>
      </w:r>
      <w:r w:rsidR="005561D2" w:rsidRPr="00C12489">
        <w:t xml:space="preserve">vedena </w:t>
      </w:r>
      <w:r w:rsidR="00BB6EA6" w:rsidRPr="00C12489">
        <w:t xml:space="preserve">elektronicky </w:t>
      </w:r>
      <w:r w:rsidR="00AA1471" w:rsidRPr="00C12489">
        <w:t>s možností následného svázání</w:t>
      </w:r>
    </w:p>
    <w:p w14:paraId="006D3D5D" w14:textId="2A013BCA" w:rsidR="00A56243" w:rsidRPr="00C12489" w:rsidRDefault="00A56243" w:rsidP="00436CD4">
      <w:pPr>
        <w:pStyle w:val="Odstavecseseznamem"/>
        <w:numPr>
          <w:ilvl w:val="0"/>
          <w:numId w:val="57"/>
        </w:numPr>
        <w:jc w:val="both"/>
      </w:pPr>
      <w:r w:rsidRPr="00C12489">
        <w:t>Svázání tiskových výstupů provádí provozovatel pohřební služby …</w:t>
      </w:r>
      <w:r w:rsidR="00474239" w:rsidRPr="00C12489">
        <w:t xml:space="preserve"> </w:t>
      </w:r>
      <w:r w:rsidRPr="00C12489">
        <w:t>x za rok.</w:t>
      </w:r>
    </w:p>
    <w:p w14:paraId="79D7BFF8" w14:textId="5705C4B6" w:rsidR="00BA35F2" w:rsidRPr="00C12489" w:rsidRDefault="00815DD0" w:rsidP="0063647A">
      <w:pPr>
        <w:pStyle w:val="Nadpis2"/>
        <w:spacing w:after="165"/>
        <w:ind w:left="14" w:right="2"/>
      </w:pPr>
      <w:r w:rsidRPr="00C12489">
        <w:lastRenderedPageBreak/>
        <w:t xml:space="preserve">Článek </w:t>
      </w:r>
      <w:r w:rsidR="009F5557">
        <w:t>10</w:t>
      </w:r>
      <w:r w:rsidR="006B2999" w:rsidRPr="00C12489">
        <w:br/>
      </w:r>
      <w:r w:rsidR="003A01DC" w:rsidRPr="00C12489">
        <w:t>Způsob výzvy,</w:t>
      </w:r>
      <w:r w:rsidR="00436CD4">
        <w:t xml:space="preserve"> převzetí a </w:t>
      </w:r>
      <w:r w:rsidR="003A01DC" w:rsidRPr="00C12489">
        <w:t xml:space="preserve">lhůta </w:t>
      </w:r>
      <w:r w:rsidR="00997C85">
        <w:t> </w:t>
      </w:r>
      <w:r w:rsidR="00436CD4">
        <w:t>k</w:t>
      </w:r>
      <w:r w:rsidR="00997C85" w:rsidRPr="00C12489">
        <w:t xml:space="preserve"> </w:t>
      </w:r>
      <w:r w:rsidR="003A01DC" w:rsidRPr="00C12489">
        <w:t>předání urny s lidskými ostatky vypraviteli pohřbu</w:t>
      </w:r>
    </w:p>
    <w:p w14:paraId="61F299F3" w14:textId="545FCAA9" w:rsidR="00016C8B" w:rsidRPr="00C12489" w:rsidRDefault="003A01DC" w:rsidP="009F5557">
      <w:pPr>
        <w:pStyle w:val="Odstavecseseznamem"/>
        <w:numPr>
          <w:ilvl w:val="0"/>
          <w:numId w:val="59"/>
        </w:numPr>
        <w:jc w:val="both"/>
      </w:pPr>
      <w:r w:rsidRPr="00C12489">
        <w:t>Není-li podle bodu 1 dohodnut</w:t>
      </w:r>
      <w:r w:rsidR="00D76D8B" w:rsidRPr="00C12489">
        <w:t>a</w:t>
      </w:r>
      <w:r w:rsidRPr="00C12489">
        <w:t xml:space="preserve"> l</w:t>
      </w:r>
      <w:r w:rsidR="00D76D8B" w:rsidRPr="00C12489">
        <w:t>hůta</w:t>
      </w:r>
      <w:r w:rsidRPr="00C12489">
        <w:t>, k</w:t>
      </w:r>
      <w:r w:rsidR="00290474" w:rsidRPr="00C12489">
        <w:t xml:space="preserve"> p</w:t>
      </w:r>
      <w:r w:rsidR="00BA35F2" w:rsidRPr="00C12489">
        <w:t>řevzetí urny s lidskými ostatky vypravitelem</w:t>
      </w:r>
      <w:r w:rsidR="00823C9F" w:rsidRPr="00C12489">
        <w:t xml:space="preserve"> </w:t>
      </w:r>
      <w:r w:rsidR="00997C85">
        <w:t xml:space="preserve">pohřbu </w:t>
      </w:r>
      <w:r w:rsidR="00290474" w:rsidRPr="00C12489">
        <w:t>dojde</w:t>
      </w:r>
      <w:r w:rsidR="00BA35F2" w:rsidRPr="00C12489">
        <w:t xml:space="preserve"> nejpozději … dní od uskutečnění smutečního obřadu</w:t>
      </w:r>
      <w:r w:rsidRPr="00C12489">
        <w:t>.</w:t>
      </w:r>
    </w:p>
    <w:p w14:paraId="3308DBBD" w14:textId="77777777" w:rsidR="00016C8B" w:rsidRPr="00C12489" w:rsidRDefault="00BA35F2" w:rsidP="009F5557">
      <w:pPr>
        <w:pStyle w:val="Odstavecseseznamem"/>
        <w:numPr>
          <w:ilvl w:val="0"/>
          <w:numId w:val="59"/>
        </w:numPr>
        <w:jc w:val="both"/>
      </w:pPr>
      <w:r w:rsidRPr="00C12489">
        <w:t xml:space="preserve">Při nevyzvednutí urny s lidskými ostatky bude </w:t>
      </w:r>
      <w:r w:rsidR="00823C9F" w:rsidRPr="00C12489">
        <w:t xml:space="preserve">vypravitel pohřbu </w:t>
      </w:r>
      <w:r w:rsidRPr="00C12489">
        <w:t>kontaktován nej</w:t>
      </w:r>
      <w:r w:rsidR="00016C8B" w:rsidRPr="00C12489">
        <w:t>prve telefonicky, poté písemně</w:t>
      </w:r>
      <w:r w:rsidR="00EE107F" w:rsidRPr="00C12489">
        <w:t>.</w:t>
      </w:r>
    </w:p>
    <w:p w14:paraId="75E2C10A" w14:textId="77777777" w:rsidR="00016C8B" w:rsidRPr="00C12489" w:rsidRDefault="00F564B6" w:rsidP="009F5557">
      <w:pPr>
        <w:pStyle w:val="Odstavecseseznamem"/>
        <w:numPr>
          <w:ilvl w:val="0"/>
          <w:numId w:val="59"/>
        </w:numPr>
        <w:jc w:val="both"/>
      </w:pPr>
      <w:r w:rsidRPr="00C12489">
        <w:t>Pokud vypravitel pohřbu do 12 měsíců ode dne, kdy jej provozovatel pohřební služby vyzval k převzetí urny</w:t>
      </w:r>
      <w:r w:rsidR="00D76D8B" w:rsidRPr="00C12489">
        <w:t xml:space="preserve"> podle bodu 3</w:t>
      </w:r>
      <w:r w:rsidRPr="00C12489">
        <w:t xml:space="preserve">, urnu nepřevezme, nebo není-li taková osoba, </w:t>
      </w:r>
      <w:r w:rsidR="001210F5" w:rsidRPr="00C12489">
        <w:t xml:space="preserve">zajistí </w:t>
      </w:r>
      <w:r w:rsidRPr="00C12489">
        <w:t>provozovatel pohřební služby uložení urny s lidskými ostatky do společného hrobu na</w:t>
      </w:r>
      <w:r w:rsidR="00B46AF8">
        <w:t> </w:t>
      </w:r>
      <w:r w:rsidRPr="00C12489">
        <w:t>veřejném pohřebišti</w:t>
      </w:r>
      <w:r w:rsidR="003A01DC" w:rsidRPr="00C12489">
        <w:t>.</w:t>
      </w:r>
    </w:p>
    <w:p w14:paraId="1714A59B" w14:textId="77777777" w:rsidR="003A01DC" w:rsidRPr="00C12489" w:rsidRDefault="003A01DC" w:rsidP="009F5557">
      <w:pPr>
        <w:pStyle w:val="Odstavecseseznamem"/>
        <w:numPr>
          <w:ilvl w:val="0"/>
          <w:numId w:val="59"/>
        </w:numPr>
        <w:jc w:val="both"/>
      </w:pPr>
      <w:r w:rsidRPr="00C12489">
        <w:t xml:space="preserve">Převzetí urny s lidskými ostatky vypravitel pohřbu stvrdí svým podpisem do </w:t>
      </w:r>
      <w:r w:rsidR="00EC7AE2" w:rsidRPr="00C12489">
        <w:t>s</w:t>
      </w:r>
      <w:r w:rsidR="00D76D8B" w:rsidRPr="00C12489">
        <w:t xml:space="preserve">vázané </w:t>
      </w:r>
      <w:r w:rsidRPr="00C12489">
        <w:t>knihy výdeje uren.</w:t>
      </w:r>
    </w:p>
    <w:p w14:paraId="0E21E049" w14:textId="3C20B4E7" w:rsidR="00BA35F2" w:rsidRPr="00C12489" w:rsidRDefault="00815DD0" w:rsidP="0063647A">
      <w:pPr>
        <w:pStyle w:val="Nadpis2"/>
        <w:spacing w:after="165"/>
        <w:ind w:left="14" w:right="2"/>
      </w:pPr>
      <w:r w:rsidRPr="00C12489">
        <w:t xml:space="preserve">Článek </w:t>
      </w:r>
      <w:r w:rsidR="00751EB3" w:rsidRPr="00C12489">
        <w:t>1</w:t>
      </w:r>
      <w:r w:rsidR="009F5557">
        <w:t>1</w:t>
      </w:r>
      <w:r w:rsidR="006B2999" w:rsidRPr="00C12489">
        <w:br/>
      </w:r>
      <w:r w:rsidR="00F24B34" w:rsidRPr="00C12489">
        <w:t xml:space="preserve">Povinnosti </w:t>
      </w:r>
      <w:r w:rsidR="00EA04FA" w:rsidRPr="00C12489">
        <w:t>pracovníků provozovatele</w:t>
      </w:r>
      <w:r w:rsidR="00291C13" w:rsidRPr="00C12489">
        <w:t xml:space="preserve"> </w:t>
      </w:r>
      <w:r w:rsidR="00463429">
        <w:t xml:space="preserve">pohřební služby </w:t>
      </w:r>
    </w:p>
    <w:p w14:paraId="44A6141B" w14:textId="0626CFA7" w:rsidR="00B66C66" w:rsidRPr="00C12489" w:rsidRDefault="00360058" w:rsidP="00A00512">
      <w:pPr>
        <w:pStyle w:val="Odstavecseseznamem"/>
        <w:numPr>
          <w:ilvl w:val="0"/>
          <w:numId w:val="68"/>
        </w:numPr>
        <w:jc w:val="both"/>
      </w:pPr>
      <w:r w:rsidRPr="00C12489">
        <w:t>Pracovníci provozovatele</w:t>
      </w:r>
      <w:r w:rsidR="00DE6B10" w:rsidRPr="00C12489">
        <w:t xml:space="preserve"> </w:t>
      </w:r>
      <w:r w:rsidR="00463429">
        <w:t xml:space="preserve">pohřební služby </w:t>
      </w:r>
      <w:r w:rsidR="00AF0E4A" w:rsidRPr="00C12489">
        <w:t>(</w:t>
      </w:r>
      <w:r w:rsidR="00167BE2" w:rsidRPr="00C12489">
        <w:t xml:space="preserve">případně též </w:t>
      </w:r>
      <w:r w:rsidR="00DE6B10" w:rsidRPr="00C12489">
        <w:t xml:space="preserve">stážisté </w:t>
      </w:r>
      <w:r w:rsidR="00AF0E4A" w:rsidRPr="00C12489">
        <w:t xml:space="preserve">pracující pod odborným dohledem), </w:t>
      </w:r>
      <w:r w:rsidR="00DE6B10" w:rsidRPr="00C12489">
        <w:t>jsou povinni</w:t>
      </w:r>
    </w:p>
    <w:p w14:paraId="325E2381" w14:textId="77777777" w:rsidR="00016C8B" w:rsidRPr="00C12489" w:rsidRDefault="007E7D92" w:rsidP="009F5557">
      <w:pPr>
        <w:pStyle w:val="Odstavecseseznamem"/>
        <w:numPr>
          <w:ilvl w:val="0"/>
          <w:numId w:val="60"/>
        </w:numPr>
        <w:jc w:val="both"/>
      </w:pPr>
      <w:r w:rsidRPr="00C12489">
        <w:t>z</w:t>
      </w:r>
      <w:r w:rsidR="00BA35F2" w:rsidRPr="00C12489">
        <w:t>achovávat mlčenlivost o skutečnostech, o nichž se dozvěděli v souvislosti s</w:t>
      </w:r>
      <w:r w:rsidR="00B66C66" w:rsidRPr="00C12489">
        <w:t> vypravováním pohřbu</w:t>
      </w:r>
      <w:r w:rsidRPr="00C12489">
        <w:t>,</w:t>
      </w:r>
    </w:p>
    <w:p w14:paraId="6084E194" w14:textId="77777777" w:rsidR="00BA35F2" w:rsidRPr="00C12489" w:rsidRDefault="007E7D92" w:rsidP="009F5557">
      <w:pPr>
        <w:pStyle w:val="Odstavecseseznamem"/>
        <w:numPr>
          <w:ilvl w:val="0"/>
          <w:numId w:val="60"/>
        </w:numPr>
        <w:jc w:val="both"/>
      </w:pPr>
      <w:r w:rsidRPr="00C12489">
        <w:t>d</w:t>
      </w:r>
      <w:r w:rsidR="00C93641" w:rsidRPr="00C12489">
        <w:t>održov</w:t>
      </w:r>
      <w:r w:rsidR="00291C13" w:rsidRPr="00C12489">
        <w:t>at</w:t>
      </w:r>
      <w:r w:rsidR="00C93641" w:rsidRPr="00C12489">
        <w:t xml:space="preserve"> </w:t>
      </w:r>
      <w:r w:rsidR="00BA35F2" w:rsidRPr="00C12489">
        <w:t>zásad</w:t>
      </w:r>
      <w:r w:rsidR="00291C13" w:rsidRPr="00C12489">
        <w:t>y</w:t>
      </w:r>
      <w:r w:rsidR="00BA35F2" w:rsidRPr="00C12489">
        <w:t xml:space="preserve"> osobní hygieny (čistota, </w:t>
      </w:r>
      <w:r w:rsidR="00353E6C" w:rsidRPr="00C12489">
        <w:t>krátce ostříhané nehty</w:t>
      </w:r>
      <w:r w:rsidR="00BA35F2" w:rsidRPr="00C12489">
        <w:t>)</w:t>
      </w:r>
      <w:r w:rsidRPr="00C12489">
        <w:t>,</w:t>
      </w:r>
    </w:p>
    <w:p w14:paraId="64CEE32C" w14:textId="77777777" w:rsidR="00BA35F2" w:rsidRPr="00C12489" w:rsidRDefault="007E7D92" w:rsidP="009F5557">
      <w:pPr>
        <w:pStyle w:val="Odstavecseseznamem"/>
        <w:numPr>
          <w:ilvl w:val="0"/>
          <w:numId w:val="60"/>
        </w:numPr>
        <w:jc w:val="both"/>
      </w:pPr>
      <w:r w:rsidRPr="00C12489">
        <w:t>d</w:t>
      </w:r>
      <w:r w:rsidR="00BA35F2" w:rsidRPr="00C12489">
        <w:t>bát na čistotu na pracovišti a udržovat pořádek</w:t>
      </w:r>
      <w:r w:rsidRPr="00C12489">
        <w:t>,</w:t>
      </w:r>
    </w:p>
    <w:p w14:paraId="6FEE0B36" w14:textId="50562161" w:rsidR="007E7D92" w:rsidRPr="00C12489" w:rsidRDefault="007E7D92" w:rsidP="009F5557">
      <w:pPr>
        <w:pStyle w:val="Odstavecseseznamem"/>
        <w:numPr>
          <w:ilvl w:val="0"/>
          <w:numId w:val="60"/>
        </w:numPr>
        <w:jc w:val="both"/>
      </w:pPr>
      <w:r w:rsidRPr="00C12489">
        <w:t>ř</w:t>
      </w:r>
      <w:r w:rsidR="00964761" w:rsidRPr="00C12489">
        <w:t>ídit se tímto Řádem a etickým kodexem pracovníků v pohřebních službách</w:t>
      </w:r>
    </w:p>
    <w:p w14:paraId="1A311CF7" w14:textId="77777777" w:rsidR="00EF1F51" w:rsidRPr="00C12489" w:rsidRDefault="007E7D92" w:rsidP="009F5557">
      <w:pPr>
        <w:pStyle w:val="Odstavecseseznamem"/>
        <w:numPr>
          <w:ilvl w:val="0"/>
          <w:numId w:val="60"/>
        </w:numPr>
        <w:jc w:val="both"/>
      </w:pPr>
      <w:r w:rsidRPr="00C12489">
        <w:t>c</w:t>
      </w:r>
      <w:r w:rsidR="00964761" w:rsidRPr="00C12489">
        <w:t>hovat se slušně a zdvořile</w:t>
      </w:r>
      <w:r w:rsidR="00AF0E4A" w:rsidRPr="00C12489">
        <w:t>, být upraveni a slušně oblečeni</w:t>
      </w:r>
      <w:r w:rsidR="00EF1F51" w:rsidRPr="00C12489">
        <w:t>,</w:t>
      </w:r>
    </w:p>
    <w:p w14:paraId="6930FD6E" w14:textId="095C1D92" w:rsidR="00B66C66" w:rsidRPr="00C12489" w:rsidRDefault="00EF1F51" w:rsidP="009F5557">
      <w:pPr>
        <w:pStyle w:val="Odstavecseseznamem"/>
        <w:numPr>
          <w:ilvl w:val="0"/>
          <w:numId w:val="60"/>
        </w:numPr>
        <w:jc w:val="both"/>
      </w:pPr>
      <w:r w:rsidRPr="00C12489">
        <w:t>používat při úpravě těl zemřelých b</w:t>
      </w:r>
      <w:r w:rsidR="00B66C66" w:rsidRPr="00C12489">
        <w:t>ěžné ochranné pomůcky</w:t>
      </w:r>
      <w:r w:rsidRPr="00C12489">
        <w:t xml:space="preserve"> zejména</w:t>
      </w:r>
    </w:p>
    <w:p w14:paraId="17774CAA" w14:textId="77777777" w:rsidR="00B66C66" w:rsidRPr="00C12489" w:rsidRDefault="00EF1F51" w:rsidP="00B46AF8">
      <w:pPr>
        <w:pStyle w:val="Odstavecseseznamem"/>
        <w:numPr>
          <w:ilvl w:val="0"/>
          <w:numId w:val="34"/>
        </w:numPr>
        <w:jc w:val="both"/>
      </w:pPr>
      <w:r w:rsidRPr="00C12489">
        <w:t>j</w:t>
      </w:r>
      <w:r w:rsidR="00B66C66" w:rsidRPr="00C12489">
        <w:t>ednorázové rukavice</w:t>
      </w:r>
    </w:p>
    <w:p w14:paraId="56C4D838" w14:textId="77777777" w:rsidR="00B66C66" w:rsidRPr="00C12489" w:rsidRDefault="00EF1F51" w:rsidP="00B46AF8">
      <w:pPr>
        <w:pStyle w:val="Odstavecseseznamem"/>
        <w:numPr>
          <w:ilvl w:val="0"/>
          <w:numId w:val="34"/>
        </w:numPr>
        <w:jc w:val="both"/>
      </w:pPr>
      <w:r w:rsidRPr="00C12489">
        <w:t>p</w:t>
      </w:r>
      <w:r w:rsidR="00B66C66" w:rsidRPr="00C12489">
        <w:t>racovní zástěr</w:t>
      </w:r>
      <w:r w:rsidRPr="00C12489">
        <w:t>u</w:t>
      </w:r>
      <w:r w:rsidR="00B66C66" w:rsidRPr="00C12489">
        <w:t>, plášť</w:t>
      </w:r>
    </w:p>
    <w:p w14:paraId="58A7BA9A" w14:textId="77777777" w:rsidR="00B66C66" w:rsidRPr="00C12489" w:rsidRDefault="00EF1F51" w:rsidP="00B46AF8">
      <w:pPr>
        <w:pStyle w:val="Odstavecseseznamem"/>
        <w:numPr>
          <w:ilvl w:val="0"/>
          <w:numId w:val="34"/>
        </w:numPr>
        <w:jc w:val="both"/>
      </w:pPr>
      <w:r w:rsidRPr="00C12489">
        <w:t>o</w:t>
      </w:r>
      <w:r w:rsidR="00B66C66" w:rsidRPr="00C12489">
        <w:t>chranný oděv, overal</w:t>
      </w:r>
    </w:p>
    <w:p w14:paraId="35AE931E" w14:textId="77777777" w:rsidR="00B66C66" w:rsidRPr="00C12489" w:rsidRDefault="00EF1F51" w:rsidP="00B46AF8">
      <w:pPr>
        <w:pStyle w:val="Odstavecseseznamem"/>
        <w:numPr>
          <w:ilvl w:val="0"/>
          <w:numId w:val="34"/>
        </w:numPr>
        <w:jc w:val="both"/>
      </w:pPr>
      <w:r w:rsidRPr="00C12489">
        <w:t>roušku</w:t>
      </w:r>
    </w:p>
    <w:p w14:paraId="054EB254" w14:textId="77777777" w:rsidR="00B66C66" w:rsidRPr="00C12489" w:rsidRDefault="00EF1F51" w:rsidP="00B46AF8">
      <w:pPr>
        <w:pStyle w:val="Odstavecseseznamem"/>
        <w:numPr>
          <w:ilvl w:val="0"/>
          <w:numId w:val="34"/>
        </w:numPr>
        <w:jc w:val="both"/>
      </w:pPr>
      <w:r w:rsidRPr="00C12489">
        <w:t>o</w:t>
      </w:r>
      <w:r w:rsidR="00B66C66" w:rsidRPr="00C12489">
        <w:t>chranné brýle</w:t>
      </w:r>
    </w:p>
    <w:p w14:paraId="371BFE7B" w14:textId="77777777" w:rsidR="00B66C66" w:rsidRPr="00C12489" w:rsidRDefault="00EF1F51" w:rsidP="00B46AF8">
      <w:pPr>
        <w:pStyle w:val="Odstavecseseznamem"/>
        <w:numPr>
          <w:ilvl w:val="0"/>
          <w:numId w:val="34"/>
        </w:numPr>
        <w:jc w:val="both"/>
      </w:pPr>
      <w:r w:rsidRPr="00C12489">
        <w:t>g</w:t>
      </w:r>
      <w:r w:rsidR="00B66C66" w:rsidRPr="00C12489">
        <w:t xml:space="preserve">aloše, gumové </w:t>
      </w:r>
      <w:r w:rsidR="0074066E" w:rsidRPr="00C12489">
        <w:t>holínky</w:t>
      </w:r>
    </w:p>
    <w:p w14:paraId="47FE96D7" w14:textId="77777777" w:rsidR="00B66C66" w:rsidRPr="00C12489" w:rsidRDefault="00EF1F51" w:rsidP="00B46AF8">
      <w:pPr>
        <w:pStyle w:val="Odstavecseseznamem"/>
        <w:numPr>
          <w:ilvl w:val="0"/>
          <w:numId w:val="34"/>
        </w:numPr>
        <w:jc w:val="both"/>
      </w:pPr>
      <w:r w:rsidRPr="00C12489">
        <w:t>p</w:t>
      </w:r>
      <w:r w:rsidR="00B66C66" w:rsidRPr="00C12489">
        <w:t>okrývk</w:t>
      </w:r>
      <w:r w:rsidRPr="00C12489">
        <w:t>u</w:t>
      </w:r>
      <w:r w:rsidR="00B66C66" w:rsidRPr="00C12489">
        <w:t xml:space="preserve"> hlavy</w:t>
      </w:r>
    </w:p>
    <w:p w14:paraId="0CED8E00" w14:textId="367A1110" w:rsidR="00181D67" w:rsidRPr="00C12489" w:rsidRDefault="00181D67" w:rsidP="00A00512">
      <w:pPr>
        <w:pStyle w:val="Odstavecseseznamem"/>
        <w:numPr>
          <w:ilvl w:val="0"/>
          <w:numId w:val="68"/>
        </w:numPr>
        <w:jc w:val="both"/>
      </w:pPr>
      <w:r w:rsidRPr="00C12489">
        <w:t>Ochranné pomůcky jsou uloženy v ….</w:t>
      </w:r>
    </w:p>
    <w:p w14:paraId="2572D126" w14:textId="24138741" w:rsidR="00BA35F2" w:rsidRPr="00C12489" w:rsidRDefault="00C413FC" w:rsidP="007E3605">
      <w:pPr>
        <w:pStyle w:val="Nadpis2"/>
        <w:spacing w:after="171"/>
        <w:ind w:left="14" w:right="2"/>
      </w:pPr>
      <w:bookmarkStart w:id="0" w:name="_GoBack"/>
      <w:bookmarkEnd w:id="0"/>
      <w:r w:rsidRPr="00C12489">
        <w:t>Článek 1</w:t>
      </w:r>
      <w:r w:rsidR="009F5557">
        <w:t>2</w:t>
      </w:r>
      <w:r w:rsidR="006C282D" w:rsidRPr="00C12489">
        <w:br/>
      </w:r>
      <w:r w:rsidR="00A13556" w:rsidRPr="00C12489">
        <w:t>P</w:t>
      </w:r>
      <w:r w:rsidR="00300D9E" w:rsidRPr="00C12489">
        <w:t>ostup při provádění dezinfekce</w:t>
      </w:r>
    </w:p>
    <w:p w14:paraId="40CE634A" w14:textId="77777777" w:rsidR="00F66773" w:rsidRPr="00C12489" w:rsidRDefault="00BA35F2" w:rsidP="00B46AF8">
      <w:pPr>
        <w:pStyle w:val="Odstavecseseznamem"/>
        <w:numPr>
          <w:ilvl w:val="0"/>
          <w:numId w:val="18"/>
        </w:numPr>
        <w:jc w:val="both"/>
      </w:pPr>
      <w:r w:rsidRPr="00C12489">
        <w:t>Úklid na pracovištích a dezinfekci provozních prostor, místnosti pro úpravu zemřelého, ch</w:t>
      </w:r>
      <w:r w:rsidR="001E3324" w:rsidRPr="00C12489">
        <w:t>ladic</w:t>
      </w:r>
      <w:r w:rsidRPr="00C12489">
        <w:t>ího a m</w:t>
      </w:r>
      <w:r w:rsidR="001E3324" w:rsidRPr="00C12489">
        <w:t>razic</w:t>
      </w:r>
      <w:r w:rsidRPr="00C12489">
        <w:t xml:space="preserve">ího zařízení, pracovních pomůcek a pohřebních vozů provádí </w:t>
      </w:r>
      <w:r w:rsidR="00A13556" w:rsidRPr="00C12489">
        <w:t>pracovník provozovatele</w:t>
      </w:r>
      <w:r w:rsidR="00EE107F" w:rsidRPr="00C12489">
        <w:t>.</w:t>
      </w:r>
    </w:p>
    <w:p w14:paraId="48C3E879" w14:textId="77777777" w:rsidR="00F66773" w:rsidRPr="00C12489" w:rsidRDefault="00EF4A7B" w:rsidP="00B46AF8">
      <w:pPr>
        <w:pStyle w:val="Odstavecseseznamem"/>
        <w:numPr>
          <w:ilvl w:val="0"/>
          <w:numId w:val="18"/>
        </w:numPr>
        <w:jc w:val="both"/>
      </w:pPr>
      <w:r w:rsidRPr="00C12489">
        <w:lastRenderedPageBreak/>
        <w:t>Běžný smě</w:t>
      </w:r>
      <w:r w:rsidR="004921FE" w:rsidRPr="00C12489">
        <w:t>s</w:t>
      </w:r>
      <w:r w:rsidRPr="00C12489">
        <w:t>ný komunální odpad je s</w:t>
      </w:r>
      <w:r w:rsidR="00F66773" w:rsidRPr="00C12489">
        <w:t>hromažďován do PE pytlů</w:t>
      </w:r>
      <w:r w:rsidR="00E06E08" w:rsidRPr="00C12489">
        <w:t xml:space="preserve"> modré barvy</w:t>
      </w:r>
      <w:r w:rsidR="00EE107F" w:rsidRPr="00C12489">
        <w:t>.</w:t>
      </w:r>
    </w:p>
    <w:p w14:paraId="1EBA3497" w14:textId="77777777" w:rsidR="00F66773" w:rsidRPr="00C12489" w:rsidRDefault="00CE23D2" w:rsidP="00B46AF8">
      <w:pPr>
        <w:pStyle w:val="Odstavecseseznamem"/>
        <w:numPr>
          <w:ilvl w:val="0"/>
          <w:numId w:val="18"/>
        </w:numPr>
        <w:jc w:val="both"/>
      </w:pPr>
      <w:r w:rsidRPr="00C12489">
        <w:t>Podlahy a plochy jsou snadno omyvatelné a dezinfikovatelné, úklid všech prostor se</w:t>
      </w:r>
      <w:r w:rsidR="00AD2B7D" w:rsidRPr="00C12489">
        <w:t> </w:t>
      </w:r>
      <w:r w:rsidRPr="00C12489">
        <w:t>provádí denně</w:t>
      </w:r>
      <w:r w:rsidR="0009422F" w:rsidRPr="00C12489">
        <w:t xml:space="preserve"> (zametání, vysávání, umývání, případně kropení vodou)</w:t>
      </w:r>
      <w:r w:rsidR="00EE107F" w:rsidRPr="00C12489">
        <w:t>.</w:t>
      </w:r>
    </w:p>
    <w:p w14:paraId="68803508" w14:textId="77777777" w:rsidR="00F66773" w:rsidRPr="00C12489" w:rsidRDefault="00BA35F2" w:rsidP="00B46AF8">
      <w:pPr>
        <w:pStyle w:val="Odstavecseseznamem"/>
        <w:numPr>
          <w:ilvl w:val="0"/>
          <w:numId w:val="18"/>
        </w:numPr>
        <w:jc w:val="both"/>
      </w:pPr>
      <w:r w:rsidRPr="00C12489">
        <w:t>Dezinfekční prostředky jsou střídány v</w:t>
      </w:r>
      <w:r w:rsidR="00CE23D2" w:rsidRPr="00C12489">
        <w:t xml:space="preserve"> plánovaných </w:t>
      </w:r>
      <w:r w:rsidRPr="00C12489">
        <w:t xml:space="preserve">intervalech </w:t>
      </w:r>
      <w:r w:rsidR="00E06E08" w:rsidRPr="00C12489">
        <w:t>dle schváleného rozpisu,</w:t>
      </w:r>
      <w:r w:rsidR="009767A4" w:rsidRPr="00C12489">
        <w:t xml:space="preserve"> uloženy </w:t>
      </w:r>
      <w:r w:rsidR="00E06E08" w:rsidRPr="00C12489">
        <w:t xml:space="preserve">jsou </w:t>
      </w:r>
      <w:r w:rsidR="009767A4" w:rsidRPr="00C12489">
        <w:t>v určené zabezpečené úklidové místnosti</w:t>
      </w:r>
      <w:r w:rsidR="00291F40" w:rsidRPr="00C12489">
        <w:t>/úklidové skříni</w:t>
      </w:r>
      <w:r w:rsidR="00EE107F" w:rsidRPr="00C12489">
        <w:t>.</w:t>
      </w:r>
    </w:p>
    <w:p w14:paraId="197F6C3E" w14:textId="77777777" w:rsidR="009767A4" w:rsidRPr="00C12489" w:rsidRDefault="009767A4" w:rsidP="00B46AF8">
      <w:pPr>
        <w:pStyle w:val="Odstavecseseznamem"/>
        <w:numPr>
          <w:ilvl w:val="0"/>
          <w:numId w:val="18"/>
        </w:numPr>
        <w:jc w:val="both"/>
      </w:pPr>
      <w:r w:rsidRPr="00C12489">
        <w:t>Bezpečnostní listy k dezinfekčním prostředkům</w:t>
      </w:r>
      <w:r w:rsidR="002017A0" w:rsidRPr="00C12489">
        <w:t xml:space="preserve"> </w:t>
      </w:r>
      <w:r w:rsidRPr="00C12489">
        <w:t>s uvedením přesného názvu, obsaženou účinnou látkou, potřebnou koncentrací a</w:t>
      </w:r>
      <w:r w:rsidR="001353BD" w:rsidRPr="00C12489">
        <w:t> </w:t>
      </w:r>
      <w:r w:rsidRPr="00C12489">
        <w:t xml:space="preserve">dobou expozice, jsou </w:t>
      </w:r>
      <w:r w:rsidR="00E06E08" w:rsidRPr="00C12489">
        <w:t xml:space="preserve">vyvěšeny </w:t>
      </w:r>
      <w:r w:rsidRPr="00C12489">
        <w:t>v úklidové místnosti</w:t>
      </w:r>
      <w:r w:rsidR="00E06E08" w:rsidRPr="00C12489">
        <w:t>/</w:t>
      </w:r>
      <w:r w:rsidR="002017A0" w:rsidRPr="00C12489">
        <w:t xml:space="preserve">úklidové </w:t>
      </w:r>
      <w:r w:rsidR="00291F40" w:rsidRPr="00C12489">
        <w:t>skříni</w:t>
      </w:r>
      <w:r w:rsidR="00E06E08" w:rsidRPr="00C12489">
        <w:t>; pro nahlédnutí jsou k dispozici rovněž v kanceláři pohřební služby.</w:t>
      </w:r>
    </w:p>
    <w:p w14:paraId="4868556C" w14:textId="77777777" w:rsidR="00412239" w:rsidRPr="00C12489" w:rsidRDefault="00E06E08" w:rsidP="00B46AF8">
      <w:pPr>
        <w:pStyle w:val="Odstavecseseznamem"/>
        <w:numPr>
          <w:ilvl w:val="0"/>
          <w:numId w:val="18"/>
        </w:numPr>
        <w:jc w:val="both"/>
      </w:pPr>
      <w:r w:rsidRPr="00C12489">
        <w:t>D</w:t>
      </w:r>
      <w:r w:rsidR="00412239" w:rsidRPr="00C12489">
        <w:t>ezinfekční prostředk</w:t>
      </w:r>
      <w:r w:rsidRPr="00C12489">
        <w:t>y užívané</w:t>
      </w:r>
      <w:r w:rsidR="00412239" w:rsidRPr="00C12489">
        <w:t xml:space="preserve"> na </w:t>
      </w:r>
      <w:r w:rsidRPr="00C12489">
        <w:t xml:space="preserve">ošetření </w:t>
      </w:r>
      <w:r w:rsidR="00412239" w:rsidRPr="00C12489">
        <w:t>ploch potřísněn</w:t>
      </w:r>
      <w:r w:rsidRPr="00C12489">
        <w:t>ých</w:t>
      </w:r>
      <w:r w:rsidR="00412239" w:rsidRPr="00C12489">
        <w:t xml:space="preserve"> biologickým materiálem</w:t>
      </w:r>
      <w:r w:rsidR="00032BBA" w:rsidRPr="00C12489">
        <w:t xml:space="preserve"> </w:t>
      </w:r>
      <w:r w:rsidR="00032BBA" w:rsidRPr="00C12489">
        <w:rPr>
          <w:i/>
          <w:sz w:val="22"/>
          <w:szCs w:val="22"/>
        </w:rPr>
        <w:t>(příklad)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3583"/>
        <w:gridCol w:w="1417"/>
        <w:gridCol w:w="1162"/>
      </w:tblGrid>
      <w:tr w:rsidR="00412239" w:rsidRPr="00C12489" w14:paraId="5EA54EC3" w14:textId="77777777" w:rsidTr="00412239">
        <w:trPr>
          <w:trHeight w:val="84"/>
        </w:trPr>
        <w:tc>
          <w:tcPr>
            <w:tcW w:w="2054" w:type="dxa"/>
          </w:tcPr>
          <w:p w14:paraId="65A1F456" w14:textId="77777777" w:rsidR="00412239" w:rsidRPr="00C12489" w:rsidRDefault="0041223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583" w:type="dxa"/>
          </w:tcPr>
          <w:p w14:paraId="11277ADC" w14:textId="77777777" w:rsidR="00412239" w:rsidRPr="00C12489" w:rsidRDefault="00412239">
            <w:pPr>
              <w:pStyle w:val="Default"/>
              <w:rPr>
                <w:sz w:val="18"/>
                <w:szCs w:val="18"/>
              </w:rPr>
            </w:pPr>
            <w:r w:rsidRPr="00C12489">
              <w:rPr>
                <w:b/>
                <w:bCs/>
                <w:sz w:val="18"/>
                <w:szCs w:val="18"/>
              </w:rPr>
              <w:t xml:space="preserve">Účinná látka </w:t>
            </w:r>
          </w:p>
        </w:tc>
        <w:tc>
          <w:tcPr>
            <w:tcW w:w="1417" w:type="dxa"/>
          </w:tcPr>
          <w:p w14:paraId="32A107D0" w14:textId="77777777" w:rsidR="00412239" w:rsidRPr="00C12489" w:rsidRDefault="00412239">
            <w:pPr>
              <w:pStyle w:val="Default"/>
              <w:rPr>
                <w:sz w:val="18"/>
                <w:szCs w:val="18"/>
              </w:rPr>
            </w:pPr>
            <w:r w:rsidRPr="00C12489">
              <w:rPr>
                <w:b/>
                <w:bCs/>
                <w:sz w:val="18"/>
                <w:szCs w:val="18"/>
              </w:rPr>
              <w:t xml:space="preserve">Koncentrace </w:t>
            </w:r>
          </w:p>
        </w:tc>
        <w:tc>
          <w:tcPr>
            <w:tcW w:w="1162" w:type="dxa"/>
          </w:tcPr>
          <w:p w14:paraId="66B591C0" w14:textId="77777777" w:rsidR="00412239" w:rsidRPr="00C12489" w:rsidRDefault="00412239">
            <w:pPr>
              <w:pStyle w:val="Default"/>
              <w:rPr>
                <w:sz w:val="18"/>
                <w:szCs w:val="18"/>
              </w:rPr>
            </w:pPr>
            <w:r w:rsidRPr="00C12489">
              <w:rPr>
                <w:b/>
                <w:bCs/>
                <w:sz w:val="18"/>
                <w:szCs w:val="18"/>
              </w:rPr>
              <w:t xml:space="preserve">Expozice </w:t>
            </w:r>
          </w:p>
        </w:tc>
      </w:tr>
      <w:tr w:rsidR="00412239" w:rsidRPr="00C12489" w14:paraId="0AFB3E49" w14:textId="77777777" w:rsidTr="00412239">
        <w:trPr>
          <w:trHeight w:val="612"/>
        </w:trPr>
        <w:tc>
          <w:tcPr>
            <w:tcW w:w="2054" w:type="dxa"/>
          </w:tcPr>
          <w:p w14:paraId="06CB6AC8" w14:textId="77777777" w:rsidR="00412239" w:rsidRPr="00C12489" w:rsidRDefault="004122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83" w:type="dxa"/>
          </w:tcPr>
          <w:p w14:paraId="44CC2943" w14:textId="77777777" w:rsidR="00412239" w:rsidRPr="00C12489" w:rsidRDefault="00412239">
            <w:pPr>
              <w:pStyle w:val="Default"/>
              <w:rPr>
                <w:sz w:val="22"/>
                <w:szCs w:val="22"/>
              </w:rPr>
            </w:pPr>
            <w:r w:rsidRPr="00C12489">
              <w:rPr>
                <w:sz w:val="22"/>
                <w:szCs w:val="22"/>
              </w:rPr>
              <w:t xml:space="preserve">Peroxid vodíku, alkyl (C12-18) </w:t>
            </w:r>
          </w:p>
          <w:p w14:paraId="6757C86D" w14:textId="77777777" w:rsidR="00412239" w:rsidRPr="00C12489" w:rsidRDefault="00412239">
            <w:pPr>
              <w:pStyle w:val="Default"/>
              <w:rPr>
                <w:sz w:val="22"/>
                <w:szCs w:val="22"/>
              </w:rPr>
            </w:pPr>
            <w:r w:rsidRPr="00C12489">
              <w:rPr>
                <w:sz w:val="22"/>
                <w:szCs w:val="22"/>
              </w:rPr>
              <w:t xml:space="preserve">benzyldimethylamonium chlorid </w:t>
            </w:r>
          </w:p>
          <w:p w14:paraId="2DB0FCAD" w14:textId="77777777" w:rsidR="00412239" w:rsidRPr="00C12489" w:rsidRDefault="00412239">
            <w:pPr>
              <w:pStyle w:val="Default"/>
              <w:rPr>
                <w:sz w:val="22"/>
                <w:szCs w:val="22"/>
              </w:rPr>
            </w:pPr>
            <w:r w:rsidRPr="00C12489">
              <w:rPr>
                <w:sz w:val="22"/>
                <w:szCs w:val="22"/>
              </w:rPr>
              <w:t xml:space="preserve">Lauryldipropylentetramin, KAS, biguanidy </w:t>
            </w:r>
          </w:p>
          <w:p w14:paraId="79DA5515" w14:textId="77777777" w:rsidR="00412239" w:rsidRPr="00C12489" w:rsidRDefault="00412239">
            <w:pPr>
              <w:pStyle w:val="Default"/>
              <w:rPr>
                <w:sz w:val="22"/>
                <w:szCs w:val="22"/>
              </w:rPr>
            </w:pPr>
            <w:r w:rsidRPr="00C12489">
              <w:rPr>
                <w:sz w:val="22"/>
                <w:szCs w:val="22"/>
              </w:rPr>
              <w:t xml:space="preserve">KAS, propan-2-ol </w:t>
            </w:r>
          </w:p>
          <w:p w14:paraId="47FEF779" w14:textId="77777777" w:rsidR="00412239" w:rsidRPr="00C12489" w:rsidRDefault="00412239">
            <w:pPr>
              <w:pStyle w:val="Default"/>
              <w:rPr>
                <w:sz w:val="22"/>
                <w:szCs w:val="22"/>
              </w:rPr>
            </w:pPr>
            <w:r w:rsidRPr="00C12489">
              <w:rPr>
                <w:sz w:val="22"/>
                <w:szCs w:val="22"/>
              </w:rPr>
              <w:t xml:space="preserve">Glutaraldehyd, glyoxal,KAS </w:t>
            </w:r>
          </w:p>
        </w:tc>
        <w:tc>
          <w:tcPr>
            <w:tcW w:w="1417" w:type="dxa"/>
          </w:tcPr>
          <w:p w14:paraId="1B68A5B7" w14:textId="77777777" w:rsidR="00412239" w:rsidRPr="00C12489" w:rsidRDefault="00412239">
            <w:pPr>
              <w:pStyle w:val="Default"/>
              <w:rPr>
                <w:sz w:val="22"/>
                <w:szCs w:val="22"/>
              </w:rPr>
            </w:pPr>
            <w:r w:rsidRPr="00C12489">
              <w:rPr>
                <w:sz w:val="22"/>
                <w:szCs w:val="22"/>
              </w:rPr>
              <w:t xml:space="preserve">0,25% </w:t>
            </w:r>
          </w:p>
          <w:p w14:paraId="18AA1F45" w14:textId="77777777" w:rsidR="00E04F85" w:rsidRPr="00C12489" w:rsidRDefault="00E04F85">
            <w:pPr>
              <w:pStyle w:val="Default"/>
              <w:rPr>
                <w:sz w:val="22"/>
                <w:szCs w:val="22"/>
              </w:rPr>
            </w:pPr>
          </w:p>
          <w:p w14:paraId="517E5FF9" w14:textId="77777777" w:rsidR="00412239" w:rsidRPr="00C12489" w:rsidRDefault="00412239">
            <w:pPr>
              <w:pStyle w:val="Default"/>
              <w:rPr>
                <w:sz w:val="22"/>
                <w:szCs w:val="22"/>
              </w:rPr>
            </w:pPr>
            <w:r w:rsidRPr="00C12489">
              <w:rPr>
                <w:sz w:val="22"/>
                <w:szCs w:val="22"/>
              </w:rPr>
              <w:t xml:space="preserve">1,0 % </w:t>
            </w:r>
          </w:p>
          <w:p w14:paraId="7834BF5A" w14:textId="77777777" w:rsidR="00E04F85" w:rsidRPr="00C12489" w:rsidRDefault="00E04F85">
            <w:pPr>
              <w:pStyle w:val="Default"/>
              <w:rPr>
                <w:sz w:val="22"/>
                <w:szCs w:val="22"/>
              </w:rPr>
            </w:pPr>
          </w:p>
          <w:p w14:paraId="1A9DCF1E" w14:textId="77777777" w:rsidR="00412239" w:rsidRPr="00C12489" w:rsidRDefault="00412239">
            <w:pPr>
              <w:pStyle w:val="Default"/>
              <w:rPr>
                <w:sz w:val="22"/>
                <w:szCs w:val="22"/>
              </w:rPr>
            </w:pPr>
            <w:r w:rsidRPr="00C12489">
              <w:rPr>
                <w:sz w:val="22"/>
                <w:szCs w:val="22"/>
              </w:rPr>
              <w:t xml:space="preserve">2,0 % </w:t>
            </w:r>
          </w:p>
          <w:p w14:paraId="331F6946" w14:textId="77777777" w:rsidR="00412239" w:rsidRPr="00C12489" w:rsidRDefault="00412239">
            <w:pPr>
              <w:pStyle w:val="Default"/>
              <w:rPr>
                <w:sz w:val="22"/>
                <w:szCs w:val="22"/>
              </w:rPr>
            </w:pPr>
            <w:r w:rsidRPr="00C12489">
              <w:rPr>
                <w:sz w:val="22"/>
                <w:szCs w:val="22"/>
              </w:rPr>
              <w:t xml:space="preserve">1,0 % </w:t>
            </w:r>
          </w:p>
        </w:tc>
        <w:tc>
          <w:tcPr>
            <w:tcW w:w="1162" w:type="dxa"/>
          </w:tcPr>
          <w:p w14:paraId="57165ED2" w14:textId="77777777" w:rsidR="00412239" w:rsidRPr="00C12489" w:rsidRDefault="00412239">
            <w:pPr>
              <w:pStyle w:val="Default"/>
              <w:rPr>
                <w:sz w:val="22"/>
                <w:szCs w:val="22"/>
              </w:rPr>
            </w:pPr>
            <w:r w:rsidRPr="00C12489">
              <w:rPr>
                <w:sz w:val="22"/>
                <w:szCs w:val="22"/>
              </w:rPr>
              <w:t xml:space="preserve">30 minut </w:t>
            </w:r>
          </w:p>
          <w:p w14:paraId="10408791" w14:textId="77777777" w:rsidR="00E04F85" w:rsidRPr="00C12489" w:rsidRDefault="00E04F85">
            <w:pPr>
              <w:pStyle w:val="Default"/>
              <w:rPr>
                <w:sz w:val="22"/>
                <w:szCs w:val="22"/>
              </w:rPr>
            </w:pPr>
          </w:p>
          <w:p w14:paraId="169D8106" w14:textId="77777777" w:rsidR="00412239" w:rsidRPr="00C12489" w:rsidRDefault="00412239">
            <w:pPr>
              <w:pStyle w:val="Default"/>
              <w:rPr>
                <w:sz w:val="22"/>
                <w:szCs w:val="22"/>
              </w:rPr>
            </w:pPr>
            <w:r w:rsidRPr="00C12489">
              <w:rPr>
                <w:sz w:val="22"/>
                <w:szCs w:val="22"/>
              </w:rPr>
              <w:t xml:space="preserve">30 minut </w:t>
            </w:r>
          </w:p>
          <w:p w14:paraId="336B7143" w14:textId="77777777" w:rsidR="00E04F85" w:rsidRPr="00C12489" w:rsidRDefault="00E04F85">
            <w:pPr>
              <w:pStyle w:val="Default"/>
              <w:rPr>
                <w:sz w:val="22"/>
                <w:szCs w:val="22"/>
              </w:rPr>
            </w:pPr>
          </w:p>
          <w:p w14:paraId="3BE4E604" w14:textId="77777777" w:rsidR="00412239" w:rsidRPr="00C12489" w:rsidRDefault="00412239">
            <w:pPr>
              <w:pStyle w:val="Default"/>
              <w:rPr>
                <w:sz w:val="22"/>
                <w:szCs w:val="22"/>
              </w:rPr>
            </w:pPr>
            <w:r w:rsidRPr="00C12489">
              <w:rPr>
                <w:sz w:val="22"/>
                <w:szCs w:val="22"/>
              </w:rPr>
              <w:t xml:space="preserve">5 minut </w:t>
            </w:r>
          </w:p>
          <w:p w14:paraId="5758F6A7" w14:textId="77777777" w:rsidR="00412239" w:rsidRPr="00C12489" w:rsidRDefault="00412239">
            <w:pPr>
              <w:pStyle w:val="Default"/>
              <w:rPr>
                <w:sz w:val="22"/>
                <w:szCs w:val="22"/>
              </w:rPr>
            </w:pPr>
            <w:r w:rsidRPr="00C12489">
              <w:rPr>
                <w:sz w:val="22"/>
                <w:szCs w:val="22"/>
              </w:rPr>
              <w:t xml:space="preserve">30 minut </w:t>
            </w:r>
          </w:p>
        </w:tc>
      </w:tr>
    </w:tbl>
    <w:p w14:paraId="63913349" w14:textId="77777777" w:rsidR="00AD2B7D" w:rsidRPr="00C12489" w:rsidRDefault="00526431" w:rsidP="00607573">
      <w:pPr>
        <w:pStyle w:val="Odstavecseseznamem"/>
        <w:numPr>
          <w:ilvl w:val="0"/>
          <w:numId w:val="18"/>
        </w:numPr>
        <w:jc w:val="both"/>
      </w:pPr>
      <w:r w:rsidRPr="00C12489">
        <w:t>Při přípravě de</w:t>
      </w:r>
      <w:r w:rsidR="009B62D5" w:rsidRPr="00C12489">
        <w:t>z</w:t>
      </w:r>
      <w:r w:rsidRPr="00C12489">
        <w:t xml:space="preserve">infekčních prostředků je nutno dodržovat bezpečnost práce a používat </w:t>
      </w:r>
      <w:r w:rsidR="00535D35" w:rsidRPr="00C12489">
        <w:t xml:space="preserve">osobní </w:t>
      </w:r>
      <w:r w:rsidRPr="00C12489">
        <w:t>ochranné pomůcky</w:t>
      </w:r>
      <w:r w:rsidR="00EE107F" w:rsidRPr="00C12489">
        <w:t>.</w:t>
      </w:r>
    </w:p>
    <w:p w14:paraId="54695D45" w14:textId="77777777" w:rsidR="00AD2B7D" w:rsidRPr="00C12489" w:rsidRDefault="0026699A" w:rsidP="00607573">
      <w:pPr>
        <w:pStyle w:val="Odstavecseseznamem"/>
        <w:numPr>
          <w:ilvl w:val="0"/>
          <w:numId w:val="18"/>
        </w:numPr>
        <w:jc w:val="both"/>
      </w:pPr>
      <w:r w:rsidRPr="00C12489">
        <w:t xml:space="preserve">Preventivní zdravotní prohlídky zaměstnanců pohřební služby provádí </w:t>
      </w:r>
      <w:r w:rsidR="000D2A09" w:rsidRPr="00C12489">
        <w:t xml:space="preserve">v předepsaných intervalech </w:t>
      </w:r>
      <w:r w:rsidRPr="00C12489">
        <w:t>závodní lékař ….</w:t>
      </w:r>
      <w:r w:rsidR="00EF4A7B" w:rsidRPr="00C12489">
        <w:t xml:space="preserve"> </w:t>
      </w:r>
    </w:p>
    <w:p w14:paraId="692C1387" w14:textId="62445A4A" w:rsidR="003E772B" w:rsidRPr="00C12489" w:rsidRDefault="00EF4A7B" w:rsidP="00607573">
      <w:pPr>
        <w:pStyle w:val="Odstavecseseznamem"/>
        <w:numPr>
          <w:ilvl w:val="0"/>
          <w:numId w:val="18"/>
        </w:numPr>
        <w:jc w:val="both"/>
        <w:rPr>
          <w:i/>
          <w:sz w:val="22"/>
        </w:rPr>
      </w:pPr>
      <w:r w:rsidRPr="00C12489">
        <w:t>V</w:t>
      </w:r>
      <w:r w:rsidR="00291F40" w:rsidRPr="00C12489">
        <w:t xml:space="preserve"> prostorách </w:t>
      </w:r>
      <w:r w:rsidRPr="00C12489">
        <w:t>odpadové</w:t>
      </w:r>
      <w:r w:rsidR="00291F40" w:rsidRPr="00C12489">
        <w:t>ho</w:t>
      </w:r>
      <w:r w:rsidRPr="00C12489">
        <w:t xml:space="preserve"> hospodářství jsou umístěny 2 hasicí přístroje CO</w:t>
      </w:r>
      <w:r w:rsidRPr="00C12489">
        <w:rPr>
          <w:vertAlign w:val="subscript"/>
        </w:rPr>
        <w:t>2</w:t>
      </w:r>
      <w:r w:rsidRPr="00C12489">
        <w:t xml:space="preserve"> a pracovníci </w:t>
      </w:r>
      <w:r w:rsidR="00E2589B">
        <w:t xml:space="preserve">provozovatele </w:t>
      </w:r>
      <w:r w:rsidRPr="00C12489">
        <w:t>pohřební služby jsou periodicky proškol</w:t>
      </w:r>
      <w:r w:rsidR="00AD2B7D" w:rsidRPr="00C12489">
        <w:t>ováni v rámci školení BOZP a PO</w:t>
      </w:r>
      <w:r w:rsidR="00B57F38" w:rsidRPr="00C12489">
        <w:br/>
      </w:r>
    </w:p>
    <w:p w14:paraId="5AF61EB9" w14:textId="77777777" w:rsidR="00EF4A7B" w:rsidRPr="00C12489" w:rsidRDefault="00B57F38" w:rsidP="003E772B">
      <w:pPr>
        <w:pStyle w:val="Odstavecseseznamem"/>
        <w:ind w:left="360"/>
        <w:jc w:val="both"/>
        <w:rPr>
          <w:i/>
          <w:sz w:val="22"/>
        </w:rPr>
      </w:pPr>
      <w:r w:rsidRPr="00C12489">
        <w:rPr>
          <w:i/>
          <w:sz w:val="22"/>
        </w:rPr>
        <w:t xml:space="preserve">Zpravidla je podrobně řešeno ve schválené požární zprávě či požárním řádu </w:t>
      </w:r>
      <w:r w:rsidR="000D2A09" w:rsidRPr="00C12489">
        <w:rPr>
          <w:i/>
          <w:sz w:val="22"/>
        </w:rPr>
        <w:t>-</w:t>
      </w:r>
      <w:r w:rsidRPr="00C12489">
        <w:rPr>
          <w:i/>
          <w:sz w:val="22"/>
        </w:rPr>
        <w:t xml:space="preserve"> šlo by řešit odkazem na něj a na místo, kde je k dispozici pro případné nahlédnutí.</w:t>
      </w:r>
      <w:r w:rsidR="000D2A09" w:rsidRPr="00C12489">
        <w:rPr>
          <w:i/>
          <w:sz w:val="22"/>
        </w:rPr>
        <w:t xml:space="preserve"> Pokud by informace o hasicích prostředcích a školeních zůstávala přímo v řádu, měla by asi přibýt i zmínka o tom, že jsou někde (a případně kde) umístěny evakuační plány či pokyny pro případ požáru.</w:t>
      </w:r>
    </w:p>
    <w:p w14:paraId="2F0582A3" w14:textId="5FE5B685" w:rsidR="00BA35F2" w:rsidRPr="00C12489" w:rsidRDefault="00BA35F2" w:rsidP="007E3605">
      <w:pPr>
        <w:pStyle w:val="Nadpis2"/>
        <w:spacing w:after="165"/>
        <w:ind w:left="14" w:right="2"/>
      </w:pPr>
      <w:r w:rsidRPr="00C12489">
        <w:t>Článek 1</w:t>
      </w:r>
      <w:r w:rsidR="009F5557">
        <w:t>3</w:t>
      </w:r>
      <w:r w:rsidR="00CB4ACA" w:rsidRPr="00C12489">
        <w:br/>
        <w:t>N</w:t>
      </w:r>
      <w:r w:rsidR="00526431" w:rsidRPr="00C12489">
        <w:t>akládání s</w:t>
      </w:r>
      <w:r w:rsidR="00CB4ACA" w:rsidRPr="00C12489">
        <w:t xml:space="preserve"> nebezpečnými </w:t>
      </w:r>
      <w:r w:rsidR="00526431" w:rsidRPr="00C12489">
        <w:t>o</w:t>
      </w:r>
      <w:r w:rsidRPr="00C12489">
        <w:t>dpad</w:t>
      </w:r>
      <w:r w:rsidR="00526431" w:rsidRPr="00C12489">
        <w:t>y</w:t>
      </w:r>
    </w:p>
    <w:p w14:paraId="0171827B" w14:textId="23EC86C2" w:rsidR="00AD2B7D" w:rsidRPr="00C12489" w:rsidRDefault="00582023" w:rsidP="009F5557">
      <w:pPr>
        <w:pStyle w:val="Odstavecseseznamem"/>
        <w:numPr>
          <w:ilvl w:val="0"/>
          <w:numId w:val="62"/>
        </w:numPr>
        <w:jc w:val="both"/>
      </w:pPr>
      <w:r w:rsidRPr="00C12489">
        <w:t>Nebezpečné odpady je nutno zabezpečit proti přístupu osob, které s tímto odpadem ne</w:t>
      </w:r>
      <w:r w:rsidR="00241B42" w:rsidRPr="00C12489">
        <w:t>mají přijít do styku (</w:t>
      </w:r>
      <w:r w:rsidRPr="00C12489">
        <w:t>návštěvy</w:t>
      </w:r>
      <w:r w:rsidR="00771CD7" w:rsidRPr="00C12489">
        <w:t>, pozůstalí</w:t>
      </w:r>
      <w:r w:rsidRPr="00C12489">
        <w:t>…)</w:t>
      </w:r>
      <w:r w:rsidR="003237D3" w:rsidRPr="00C12489">
        <w:t>,</w:t>
      </w:r>
      <w:r w:rsidRPr="00C12489">
        <w:t xml:space="preserve"> například uzamčením do místnosti</w:t>
      </w:r>
      <w:r w:rsidR="004921FE" w:rsidRPr="00C12489">
        <w:t xml:space="preserve"> k</w:t>
      </w:r>
      <w:r w:rsidR="00A00512">
        <w:t> </w:t>
      </w:r>
      <w:r w:rsidR="004921FE" w:rsidRPr="00C12489">
        <w:t>tomu určené</w:t>
      </w:r>
      <w:r w:rsidR="00EE107F" w:rsidRPr="00C12489">
        <w:t>.</w:t>
      </w:r>
    </w:p>
    <w:p w14:paraId="7AA7654C" w14:textId="77777777" w:rsidR="00AD2B7D" w:rsidRPr="00C12489" w:rsidRDefault="00675AF4" w:rsidP="009F5557">
      <w:pPr>
        <w:pStyle w:val="Odstavecseseznamem"/>
        <w:numPr>
          <w:ilvl w:val="0"/>
          <w:numId w:val="62"/>
        </w:numPr>
        <w:jc w:val="both"/>
      </w:pPr>
      <w:r w:rsidRPr="00C12489">
        <w:t xml:space="preserve">Obaly, </w:t>
      </w:r>
      <w:r w:rsidR="003237D3" w:rsidRPr="00C12489">
        <w:t>používané pro ukládání</w:t>
      </w:r>
      <w:r w:rsidRPr="00C12489">
        <w:t xml:space="preserve"> nebezpečn</w:t>
      </w:r>
      <w:r w:rsidR="003237D3" w:rsidRPr="00C12489">
        <w:t>ého</w:t>
      </w:r>
      <w:r w:rsidRPr="00C12489">
        <w:t xml:space="preserve"> odpad</w:t>
      </w:r>
      <w:r w:rsidR="003237D3" w:rsidRPr="00C12489">
        <w:t>u,</w:t>
      </w:r>
      <w:r w:rsidRPr="00C12489">
        <w:t xml:space="preserve"> </w:t>
      </w:r>
      <w:r w:rsidR="003237D3" w:rsidRPr="00C12489">
        <w:t>jsou</w:t>
      </w:r>
      <w:r w:rsidRPr="00C12489">
        <w:t xml:space="preserve"> z materiálu, </w:t>
      </w:r>
      <w:r w:rsidR="004921FE" w:rsidRPr="00C12489">
        <w:t>u kterého</w:t>
      </w:r>
      <w:r w:rsidRPr="00C12489">
        <w:t xml:space="preserve"> lze</w:t>
      </w:r>
      <w:r w:rsidR="00B46AF8">
        <w:t> </w:t>
      </w:r>
      <w:r w:rsidRPr="00C12489">
        <w:t>vyloučit možnost mechanického poškození (dvojitý obal, přepravky apod.)</w:t>
      </w:r>
      <w:r w:rsidR="00EE107F" w:rsidRPr="00C12489">
        <w:t>.</w:t>
      </w:r>
    </w:p>
    <w:p w14:paraId="7155F539" w14:textId="52671241" w:rsidR="00AD2B7D" w:rsidRPr="00C12489" w:rsidRDefault="00B1246B" w:rsidP="009F5557">
      <w:pPr>
        <w:pStyle w:val="Odstavecseseznamem"/>
        <w:numPr>
          <w:ilvl w:val="0"/>
          <w:numId w:val="62"/>
        </w:numPr>
        <w:jc w:val="both"/>
      </w:pPr>
      <w:r w:rsidRPr="00C12489">
        <w:t>Každý, kdo nakládá nebo odpovídá za nakládání s</w:t>
      </w:r>
      <w:r w:rsidR="00C944BD" w:rsidRPr="00C12489">
        <w:t xml:space="preserve"> biologicky kontaminovanými </w:t>
      </w:r>
      <w:r w:rsidRPr="00C12489">
        <w:t>odpady v zařízení</w:t>
      </w:r>
      <w:r w:rsidR="00C944BD" w:rsidRPr="00C12489">
        <w:t>ch</w:t>
      </w:r>
      <w:r w:rsidRPr="00C12489">
        <w:t xml:space="preserve"> pohře</w:t>
      </w:r>
      <w:r w:rsidR="00AD2B7D" w:rsidRPr="00C12489">
        <w:t xml:space="preserve">bní služby, musí být </w:t>
      </w:r>
      <w:r w:rsidR="008856A8" w:rsidRPr="00C12489">
        <w:t xml:space="preserve">odpovídajícím způsobem </w:t>
      </w:r>
      <w:r w:rsidR="00AD2B7D" w:rsidRPr="00C12489">
        <w:t>proškolen</w:t>
      </w:r>
      <w:r w:rsidR="00D4042A" w:rsidRPr="00C12489">
        <w:t>.</w:t>
      </w:r>
      <w:r w:rsidR="004B51A3">
        <w:t xml:space="preserve"> </w:t>
      </w:r>
      <w:r w:rsidRPr="00C12489">
        <w:t>Osoby manipulující s</w:t>
      </w:r>
      <w:r w:rsidR="00C944BD" w:rsidRPr="00C12489">
        <w:t xml:space="preserve"> takovým </w:t>
      </w:r>
      <w:r w:rsidRPr="00C12489">
        <w:t xml:space="preserve">odpadem jsou povinny používat osobní ochranné pomůcky, k dispozici </w:t>
      </w:r>
      <w:r w:rsidR="004921FE" w:rsidRPr="00C12489">
        <w:t>mají</w:t>
      </w:r>
      <w:r w:rsidRPr="00C12489">
        <w:t xml:space="preserve"> hygienické zázemí, které slouží k převlékání</w:t>
      </w:r>
      <w:r w:rsidR="00AD2B7D" w:rsidRPr="00C12489">
        <w:t xml:space="preserve"> a provádění hygienické očisty</w:t>
      </w:r>
      <w:r w:rsidR="00EE107F" w:rsidRPr="00C12489">
        <w:t>.</w:t>
      </w:r>
    </w:p>
    <w:p w14:paraId="1B00810E" w14:textId="77777777" w:rsidR="00583FCD" w:rsidRDefault="00583FCD" w:rsidP="009F5557">
      <w:pPr>
        <w:pStyle w:val="Odstavecseseznamem"/>
        <w:numPr>
          <w:ilvl w:val="0"/>
          <w:numId w:val="62"/>
        </w:numPr>
        <w:jc w:val="both"/>
      </w:pPr>
      <w:r>
        <w:lastRenderedPageBreak/>
        <w:t>Čištění t</w:t>
      </w:r>
      <w:r w:rsidR="00B1246B" w:rsidRPr="00C12489">
        <w:t>extilní</w:t>
      </w:r>
      <w:r>
        <w:t xml:space="preserve">ch ochranných pomůcek a oděvů zajišťuje provozovatel pohřební služby prostřednictvím externího subjektu. </w:t>
      </w:r>
      <w:r w:rsidR="00B1246B" w:rsidRPr="00C12489">
        <w:t xml:space="preserve"> </w:t>
      </w:r>
    </w:p>
    <w:p w14:paraId="5EEEFD38" w14:textId="77777777" w:rsidR="00AD2B7D" w:rsidRPr="00C12489" w:rsidRDefault="003257DD" w:rsidP="009F5557">
      <w:pPr>
        <w:pStyle w:val="Odstavecseseznamem"/>
        <w:numPr>
          <w:ilvl w:val="0"/>
          <w:numId w:val="62"/>
        </w:numPr>
        <w:jc w:val="both"/>
      </w:pPr>
      <w:r w:rsidRPr="00C12489">
        <w:t>Veškerý materiál od krve, tampony, drobné neidentifikovatelné zbytky tkání, j</w:t>
      </w:r>
      <w:r w:rsidR="00BA35F2" w:rsidRPr="00C12489">
        <w:t>ednorázové ochranné gumové rukavice, jednorázové ochranné roušky, jednorázové ochranné pracovní pláště a zástěry, jednorázové povlečení, použité transportní vaky</w:t>
      </w:r>
      <w:r w:rsidR="001A4027" w:rsidRPr="00C12489">
        <w:t>, oblečení a zbytky oblečení</w:t>
      </w:r>
      <w:r w:rsidR="00BA35F2" w:rsidRPr="00C12489">
        <w:t xml:space="preserve">, </w:t>
      </w:r>
      <w:r w:rsidR="004921FE" w:rsidRPr="00C12489">
        <w:t>kanyly a obvazy, které přišly</w:t>
      </w:r>
      <w:r w:rsidR="00BA35F2" w:rsidRPr="00C12489">
        <w:t xml:space="preserve"> do kontaktu s lidskými pozůstatky</w:t>
      </w:r>
      <w:r w:rsidR="004921FE" w:rsidRPr="00C12489">
        <w:t>/</w:t>
      </w:r>
      <w:r w:rsidR="00BA35F2" w:rsidRPr="00C12489">
        <w:t xml:space="preserve">lidskými ostatky jsou </w:t>
      </w:r>
      <w:r w:rsidR="0074066E" w:rsidRPr="00C12489">
        <w:t xml:space="preserve">považovány za </w:t>
      </w:r>
      <w:r w:rsidR="00BA35F2" w:rsidRPr="00C12489">
        <w:t xml:space="preserve">kontaminované, </w:t>
      </w:r>
      <w:r w:rsidR="0074066E" w:rsidRPr="00C12489">
        <w:t xml:space="preserve">a proto </w:t>
      </w:r>
      <w:r w:rsidR="00BA35F2" w:rsidRPr="00C12489">
        <w:t xml:space="preserve">musí být uloženy </w:t>
      </w:r>
      <w:r w:rsidR="00771CD7" w:rsidRPr="00C12489">
        <w:t>do pevně uzavíratelných PE</w:t>
      </w:r>
      <w:r w:rsidR="00BA35F2" w:rsidRPr="00C12489">
        <w:t xml:space="preserve"> pytl</w:t>
      </w:r>
      <w:r w:rsidR="00771CD7" w:rsidRPr="00C12489">
        <w:t>ů</w:t>
      </w:r>
      <w:r w:rsidR="00BA35F2" w:rsidRPr="00C12489">
        <w:t xml:space="preserve"> </w:t>
      </w:r>
      <w:r w:rsidR="006A2665" w:rsidRPr="00C12489">
        <w:t>černé barvy označených příslušnou etiketou</w:t>
      </w:r>
      <w:r w:rsidR="00771CD7" w:rsidRPr="00C12489">
        <w:t xml:space="preserve"> s katalogovým č.</w:t>
      </w:r>
      <w:r w:rsidR="00402CF9" w:rsidRPr="00C12489">
        <w:t> </w:t>
      </w:r>
      <w:r w:rsidR="00771CD7" w:rsidRPr="00C12489">
        <w:t>odpadu a max. dobou uchování mimo ch</w:t>
      </w:r>
      <w:r w:rsidR="001E3324" w:rsidRPr="00C12489">
        <w:t>ladic</w:t>
      </w:r>
      <w:r w:rsidR="00771CD7" w:rsidRPr="00C12489">
        <w:t>í zařízení 48 hodin v létě, 72 hodin v zimě</w:t>
      </w:r>
      <w:r w:rsidR="00EE107F" w:rsidRPr="00C12489">
        <w:t>.</w:t>
      </w:r>
    </w:p>
    <w:p w14:paraId="11753619" w14:textId="2E557E9A" w:rsidR="00582023" w:rsidRPr="00C12489" w:rsidRDefault="00AD2B7D" w:rsidP="009F5557">
      <w:pPr>
        <w:pStyle w:val="Odstavecseseznamem"/>
        <w:numPr>
          <w:ilvl w:val="0"/>
          <w:numId w:val="62"/>
        </w:numPr>
        <w:jc w:val="both"/>
      </w:pPr>
      <w:r w:rsidRPr="00C12489">
        <w:t>PE</w:t>
      </w:r>
      <w:r w:rsidR="006A2665" w:rsidRPr="00C12489">
        <w:t xml:space="preserve"> pytle </w:t>
      </w:r>
      <w:r w:rsidRPr="00C12489">
        <w:t xml:space="preserve">černé barvy </w:t>
      </w:r>
      <w:r w:rsidR="00B7387C">
        <w:t>pracovníci provozovatele pohřební služby ukládají</w:t>
      </w:r>
      <w:r w:rsidR="006A2665" w:rsidRPr="00C12489">
        <w:t xml:space="preserve"> do</w:t>
      </w:r>
      <w:r w:rsidR="00A00512">
        <w:t> </w:t>
      </w:r>
      <w:r w:rsidR="00582023" w:rsidRPr="00C12489">
        <w:t xml:space="preserve">velkoobjemového </w:t>
      </w:r>
      <w:r w:rsidR="00BA35F2" w:rsidRPr="00C12489">
        <w:t>plastové</w:t>
      </w:r>
      <w:r w:rsidR="006A2665" w:rsidRPr="00C12489">
        <w:t>ho</w:t>
      </w:r>
      <w:r w:rsidR="00BA35F2" w:rsidRPr="00C12489">
        <w:t xml:space="preserve"> kontejneru (popelnice plast)</w:t>
      </w:r>
      <w:r w:rsidR="00241B42" w:rsidRPr="00C12489">
        <w:t xml:space="preserve"> </w:t>
      </w:r>
      <w:r w:rsidR="00582023" w:rsidRPr="00C12489">
        <w:t>označeného příslušnou etiketou</w:t>
      </w:r>
      <w:r w:rsidR="00771CD7" w:rsidRPr="00C12489">
        <w:t xml:space="preserve"> s katalogovým č. odpadu</w:t>
      </w:r>
      <w:r w:rsidR="006A2665" w:rsidRPr="00C12489">
        <w:t>, který je denně odvážen</w:t>
      </w:r>
      <w:r w:rsidR="00EE107F" w:rsidRPr="00C12489">
        <w:t>.</w:t>
      </w:r>
    </w:p>
    <w:p w14:paraId="58A90E02" w14:textId="77777777" w:rsidR="00AD2B7D" w:rsidRPr="00C12489" w:rsidRDefault="00103CFC" w:rsidP="009F5557">
      <w:pPr>
        <w:pStyle w:val="Odstavecseseznamem"/>
        <w:numPr>
          <w:ilvl w:val="0"/>
          <w:numId w:val="62"/>
        </w:numPr>
        <w:jc w:val="both"/>
      </w:pPr>
      <w:r w:rsidRPr="00C12489">
        <w:t>Pro zpracování jednotlivých druhů odpadů je důležitá jeho co nejlepší separace</w:t>
      </w:r>
      <w:r w:rsidR="00137034" w:rsidRPr="00C12489">
        <w:t xml:space="preserve"> - v</w:t>
      </w:r>
      <w:r w:rsidR="00535D35" w:rsidRPr="00C12489">
        <w:t>šichni z</w:t>
      </w:r>
      <w:r w:rsidRPr="00C12489">
        <w:t>aměstnanc</w:t>
      </w:r>
      <w:r w:rsidR="00137034" w:rsidRPr="00C12489">
        <w:t>i</w:t>
      </w:r>
      <w:r w:rsidRPr="00C12489">
        <w:t xml:space="preserve"> pohřební slu</w:t>
      </w:r>
      <w:r w:rsidR="00AD2B7D" w:rsidRPr="00C12489">
        <w:t>žby jsou povinni třídit odpady</w:t>
      </w:r>
      <w:r w:rsidR="00EE107F" w:rsidRPr="00C12489">
        <w:t>.</w:t>
      </w:r>
    </w:p>
    <w:p w14:paraId="688B5404" w14:textId="57A18E76" w:rsidR="00715F76" w:rsidRPr="00C12489" w:rsidRDefault="00143A6D" w:rsidP="009F5557">
      <w:pPr>
        <w:pStyle w:val="Odstavecseseznamem"/>
        <w:numPr>
          <w:ilvl w:val="0"/>
          <w:numId w:val="62"/>
        </w:numPr>
        <w:jc w:val="both"/>
      </w:pPr>
      <w:r>
        <w:t xml:space="preserve">Nebezpečný odpad </w:t>
      </w:r>
      <w:r w:rsidR="009F5557">
        <w:t>pracovníci provozovatele pohřební služby odkládají</w:t>
      </w:r>
      <w:r>
        <w:t xml:space="preserve"> do </w:t>
      </w:r>
      <w:r w:rsidR="00103CFC" w:rsidRPr="00C12489">
        <w:t>oddělených shromažďovacích prostředků odpovídající</w:t>
      </w:r>
      <w:r>
        <w:t>ch</w:t>
      </w:r>
      <w:r w:rsidR="00103CFC" w:rsidRPr="00C12489">
        <w:t xml:space="preserve"> druhu a povaze odpadů (pevné, barevně rozlišené PE pytle, plastové nádoby</w:t>
      </w:r>
      <w:r w:rsidR="0074066E" w:rsidRPr="00C12489">
        <w:t>, kontejnery).</w:t>
      </w:r>
      <w:r w:rsidR="00144160" w:rsidRPr="00C12489">
        <w:t xml:space="preserve"> </w:t>
      </w:r>
    </w:p>
    <w:p w14:paraId="44230FDE" w14:textId="77777777" w:rsidR="00AD2B7D" w:rsidRPr="00C12489" w:rsidRDefault="00137034" w:rsidP="009F5557">
      <w:pPr>
        <w:pStyle w:val="Odstavecseseznamem"/>
        <w:numPr>
          <w:ilvl w:val="0"/>
          <w:numId w:val="62"/>
        </w:numPr>
        <w:jc w:val="both"/>
      </w:pPr>
      <w:r w:rsidRPr="00C12489">
        <w:t>Naplněné u</w:t>
      </w:r>
      <w:r w:rsidR="00BC7703" w:rsidRPr="00C12489">
        <w:t>zavřené k</w:t>
      </w:r>
      <w:r w:rsidR="00BA35F2" w:rsidRPr="00C12489">
        <w:t>ontejnery se nachází</w:t>
      </w:r>
      <w:r w:rsidR="00535D35" w:rsidRPr="00C12489">
        <w:t xml:space="preserve"> v místnosti technického zázemí, zabezpečené proti přístupu nepovolaných osob</w:t>
      </w:r>
      <w:r w:rsidR="007E082C" w:rsidRPr="00C12489">
        <w:t>, adresa … č. dv</w:t>
      </w:r>
      <w:r w:rsidR="00B57F38" w:rsidRPr="00C12489">
        <w:t>e</w:t>
      </w:r>
      <w:r w:rsidR="007E082C" w:rsidRPr="00C12489">
        <w:t>ří …</w:t>
      </w:r>
      <w:r w:rsidR="00535D35" w:rsidRPr="00C12489">
        <w:t>.</w:t>
      </w:r>
      <w:r w:rsidR="00BA35F2" w:rsidRPr="00C12489">
        <w:t xml:space="preserve"> </w:t>
      </w:r>
    </w:p>
    <w:p w14:paraId="10249F81" w14:textId="797DC319" w:rsidR="00AD2B7D" w:rsidRPr="00C12489" w:rsidRDefault="00B57F38" w:rsidP="009F5557">
      <w:pPr>
        <w:pStyle w:val="Odstavecseseznamem"/>
        <w:numPr>
          <w:ilvl w:val="0"/>
          <w:numId w:val="62"/>
        </w:numPr>
        <w:jc w:val="both"/>
      </w:pPr>
      <w:r w:rsidRPr="00C12489">
        <w:t>P</w:t>
      </w:r>
      <w:r w:rsidR="00CB1BFC" w:rsidRPr="00C12489">
        <w:t xml:space="preserve">římo z určených místností </w:t>
      </w:r>
      <w:r w:rsidRPr="00C12489">
        <w:t xml:space="preserve">je </w:t>
      </w:r>
      <w:r w:rsidR="00AF06B4" w:rsidRPr="00C12489">
        <w:t xml:space="preserve">tento odpad </w:t>
      </w:r>
      <w:r w:rsidR="00B12971" w:rsidRPr="00C12489">
        <w:t xml:space="preserve">na základě smlouvy </w:t>
      </w:r>
      <w:r w:rsidR="00CB1BFC" w:rsidRPr="00C12489">
        <w:t xml:space="preserve">periodicky odvážen </w:t>
      </w:r>
      <w:r w:rsidR="005A1735">
        <w:t>oprávněným subjektem, tj.</w:t>
      </w:r>
      <w:r w:rsidR="005A1735" w:rsidRPr="00C12489">
        <w:t xml:space="preserve"> </w:t>
      </w:r>
      <w:r w:rsidR="00AF06B4" w:rsidRPr="00C12489">
        <w:t>............</w:t>
      </w:r>
      <w:r w:rsidR="00CB1BFC" w:rsidRPr="00C12489">
        <w:t xml:space="preserve"> </w:t>
      </w:r>
      <w:r w:rsidR="00AD2B7D" w:rsidRPr="00C12489">
        <w:t>k ekologickému odstranění</w:t>
      </w:r>
      <w:r w:rsidR="00EE107F" w:rsidRPr="00C12489">
        <w:t>.</w:t>
      </w:r>
    </w:p>
    <w:p w14:paraId="6807C1E5" w14:textId="77777777" w:rsidR="00AF06B4" w:rsidRPr="00C12489" w:rsidRDefault="00AF06B4" w:rsidP="009F5557">
      <w:pPr>
        <w:pStyle w:val="Metodickpoznmky"/>
        <w:ind w:left="720"/>
        <w:jc w:val="both"/>
      </w:pPr>
      <w:r w:rsidRPr="00C12489">
        <w:t xml:space="preserve">Musí jít o </w:t>
      </w:r>
      <w:r w:rsidR="00CE5ABE" w:rsidRPr="00C12489">
        <w:t>společnost</w:t>
      </w:r>
      <w:r w:rsidRPr="00C12489">
        <w:t>, která má oprávnění příslušných orgánů státní správy nakládat s tímto odpadem.</w:t>
      </w:r>
    </w:p>
    <w:p w14:paraId="0CA66A93" w14:textId="225BEDE0" w:rsidR="00535D35" w:rsidRPr="00C12489" w:rsidRDefault="00144160" w:rsidP="009F5557">
      <w:pPr>
        <w:pStyle w:val="Odstavecseseznamem"/>
        <w:numPr>
          <w:ilvl w:val="0"/>
          <w:numId w:val="62"/>
        </w:numPr>
        <w:jc w:val="both"/>
      </w:pPr>
      <w:r w:rsidRPr="00C12489">
        <w:t>Podlah</w:t>
      </w:r>
      <w:r w:rsidR="005A1735">
        <w:t>y</w:t>
      </w:r>
      <w:r w:rsidRPr="00C12489">
        <w:t xml:space="preserve"> a plochy shromaždiště odpadů </w:t>
      </w:r>
      <w:r w:rsidR="005A1735">
        <w:t xml:space="preserve">pracovníci provozovatele pohřební služby </w:t>
      </w:r>
      <w:r w:rsidR="00542BB1" w:rsidRPr="00C12489">
        <w:t xml:space="preserve">pravidelně </w:t>
      </w:r>
      <w:r w:rsidR="00AD2B7D" w:rsidRPr="00C12489">
        <w:t>omý</w:t>
      </w:r>
      <w:r w:rsidR="005A1735">
        <w:t>vají</w:t>
      </w:r>
      <w:r w:rsidR="00AD2B7D" w:rsidRPr="00C12489">
        <w:t xml:space="preserve"> a dezinfik</w:t>
      </w:r>
      <w:r w:rsidR="005A1735">
        <w:t>ují</w:t>
      </w:r>
      <w:r w:rsidR="00EE107F" w:rsidRPr="00C12489">
        <w:t>.</w:t>
      </w:r>
    </w:p>
    <w:p w14:paraId="675350F5" w14:textId="77777777" w:rsidR="00715F76" w:rsidRPr="00C12489" w:rsidRDefault="00535D35" w:rsidP="009F5557">
      <w:pPr>
        <w:pStyle w:val="Odstavecseseznamem"/>
        <w:numPr>
          <w:ilvl w:val="0"/>
          <w:numId w:val="62"/>
        </w:numPr>
        <w:jc w:val="both"/>
      </w:pPr>
      <w:r w:rsidRPr="00C12489">
        <w:t xml:space="preserve">Za správné třídění </w:t>
      </w:r>
      <w:r w:rsidR="00C944BD" w:rsidRPr="00C12489">
        <w:t xml:space="preserve">nebezpečných </w:t>
      </w:r>
      <w:r w:rsidR="000C2997" w:rsidRPr="00C12489">
        <w:t xml:space="preserve">odpadů </w:t>
      </w:r>
      <w:r w:rsidRPr="00C12489">
        <w:t>na pracovišti je zodpovědný určený zaměstnanec pohřební služby</w:t>
      </w:r>
      <w:r w:rsidR="00AF06B4" w:rsidRPr="00C12489">
        <w:t xml:space="preserve">. </w:t>
      </w:r>
      <w:r w:rsidR="000C2997" w:rsidRPr="00C12489">
        <w:t>Tento zaměstnanec také v</w:t>
      </w:r>
      <w:r w:rsidRPr="00C12489">
        <w:t xml:space="preserve">ede o </w:t>
      </w:r>
      <w:r w:rsidR="00C944BD" w:rsidRPr="00C12489">
        <w:t xml:space="preserve">nebezpečných </w:t>
      </w:r>
      <w:r w:rsidRPr="00C12489">
        <w:t>odpadech průběžnou evidenci.</w:t>
      </w:r>
      <w:r w:rsidR="000C2997" w:rsidRPr="00C12489">
        <w:t xml:space="preserve"> </w:t>
      </w:r>
    </w:p>
    <w:p w14:paraId="0255B2C1" w14:textId="7ADFF6E8" w:rsidR="00C80979" w:rsidRPr="00C12489" w:rsidRDefault="009079B1" w:rsidP="009F5557">
      <w:pPr>
        <w:pStyle w:val="Odstavecseseznamem"/>
        <w:numPr>
          <w:ilvl w:val="0"/>
          <w:numId w:val="62"/>
        </w:numPr>
        <w:jc w:val="both"/>
      </w:pPr>
      <w:r w:rsidRPr="00C12489">
        <w:t xml:space="preserve">Všichni </w:t>
      </w:r>
      <w:r w:rsidR="00AF2B29">
        <w:t>pracovníci provozovatele</w:t>
      </w:r>
      <w:r w:rsidR="00AF2B29" w:rsidRPr="00C12489">
        <w:t xml:space="preserve"> </w:t>
      </w:r>
      <w:r w:rsidRPr="00C12489">
        <w:t xml:space="preserve">pohřební služby jsou zodpovědní za udržování čistoty na shromaždišti nebezpečného odpadu a </w:t>
      </w:r>
      <w:r w:rsidR="00AF06B4" w:rsidRPr="00C12489">
        <w:t xml:space="preserve">udržování </w:t>
      </w:r>
      <w:r w:rsidRPr="00C12489">
        <w:t>čistoty technického zázemí a jsou dále povinni sledovat, zda zde nedochází k výskytu hlodavců nebo nadměrnému výskytu hmyzu</w:t>
      </w:r>
      <w:r w:rsidR="00AF06B4" w:rsidRPr="00C12489">
        <w:t xml:space="preserve">. </w:t>
      </w:r>
      <w:r w:rsidR="00F04B25" w:rsidRPr="00C12489">
        <w:t xml:space="preserve">V případě takového zjištění zajistí určený </w:t>
      </w:r>
      <w:r w:rsidR="00AF2B29">
        <w:t xml:space="preserve">pracovník </w:t>
      </w:r>
      <w:r w:rsidR="00F04B25" w:rsidRPr="00C12489">
        <w:t>deratizaci nebo de</w:t>
      </w:r>
      <w:r w:rsidR="009B62D5" w:rsidRPr="00C12489">
        <w:t>z</w:t>
      </w:r>
      <w:r w:rsidR="00F04B25" w:rsidRPr="00C12489">
        <w:t>infek</w:t>
      </w:r>
      <w:r w:rsidR="0034549C" w:rsidRPr="00C12489">
        <w:t>ci nad</w:t>
      </w:r>
      <w:r w:rsidR="00241B42" w:rsidRPr="00C12489">
        <w:t> </w:t>
      </w:r>
      <w:r w:rsidR="0034549C" w:rsidRPr="00C12489">
        <w:t>rámec pravidelné údržby.</w:t>
      </w:r>
      <w:r w:rsidR="00C80979" w:rsidRPr="00C12489">
        <w:t xml:space="preserve"> Kontaminované oděvní součásti </w:t>
      </w:r>
      <w:r w:rsidR="007F294C">
        <w:t xml:space="preserve">jsou pracovníci </w:t>
      </w:r>
      <w:r w:rsidR="00B5496B">
        <w:t xml:space="preserve">provozovatele pohřební služby </w:t>
      </w:r>
      <w:r w:rsidR="007F294C">
        <w:t>povinni</w:t>
      </w:r>
      <w:r w:rsidR="00715F76" w:rsidRPr="00C12489">
        <w:t xml:space="preserve"> uložit do</w:t>
      </w:r>
      <w:r w:rsidR="00402CF9" w:rsidRPr="00C12489">
        <w:t> </w:t>
      </w:r>
      <w:r w:rsidR="00715F76" w:rsidRPr="00C12489">
        <w:t>nebezpečného odpadu</w:t>
      </w:r>
      <w:r w:rsidR="00EE107F" w:rsidRPr="00C12489">
        <w:t>.</w:t>
      </w:r>
    </w:p>
    <w:p w14:paraId="2CB7513C" w14:textId="047C87F2" w:rsidR="008B53F4" w:rsidRPr="00C12489" w:rsidRDefault="00622F02" w:rsidP="009F5557">
      <w:pPr>
        <w:pStyle w:val="Odstavecseseznamem"/>
        <w:numPr>
          <w:ilvl w:val="0"/>
          <w:numId w:val="62"/>
        </w:numPr>
        <w:jc w:val="both"/>
      </w:pPr>
      <w:r w:rsidRPr="00C12489">
        <w:t>Veškeré o</w:t>
      </w:r>
      <w:r w:rsidR="00103CFC" w:rsidRPr="00C12489">
        <w:t>dpadní vody</w:t>
      </w:r>
      <w:r w:rsidRPr="00C12489">
        <w:t xml:space="preserve"> a srážkové vody z areálu pohřební služby jsou vypouštěny do</w:t>
      </w:r>
      <w:r w:rsidR="00A00512">
        <w:t> </w:t>
      </w:r>
      <w:r w:rsidRPr="00C12489">
        <w:t xml:space="preserve">veřejné kanalizace města </w:t>
      </w:r>
      <w:r w:rsidR="00241B42" w:rsidRPr="00C12489">
        <w:t>………</w:t>
      </w:r>
      <w:r w:rsidRPr="00C12489">
        <w:t xml:space="preserve"> ve správě </w:t>
      </w:r>
      <w:r w:rsidR="00241B42" w:rsidRPr="00C12489">
        <w:t xml:space="preserve">…….. </w:t>
      </w:r>
      <w:r w:rsidR="008B53F4" w:rsidRPr="00C12489">
        <w:t>vodovod</w:t>
      </w:r>
      <w:r w:rsidR="00D818F2" w:rsidRPr="00C12489">
        <w:t>ů</w:t>
      </w:r>
      <w:r w:rsidR="008B53F4" w:rsidRPr="00C12489">
        <w:t xml:space="preserve"> a kanalizace</w:t>
      </w:r>
      <w:r w:rsidR="00EE107F" w:rsidRPr="00C12489">
        <w:t>.</w:t>
      </w:r>
    </w:p>
    <w:p w14:paraId="0FB42A57" w14:textId="77777777" w:rsidR="000F7085" w:rsidRPr="00C12489" w:rsidRDefault="00622F02" w:rsidP="009F5557">
      <w:pPr>
        <w:pStyle w:val="Odstavecseseznamem"/>
        <w:numPr>
          <w:ilvl w:val="0"/>
          <w:numId w:val="62"/>
        </w:numPr>
        <w:jc w:val="both"/>
      </w:pPr>
      <w:r w:rsidRPr="00C12489">
        <w:t xml:space="preserve">Odpadní vody vypouštěné z areálu pohřební služby </w:t>
      </w:r>
      <w:r w:rsidR="00D818F2" w:rsidRPr="00C12489">
        <w:t xml:space="preserve">trativodem </w:t>
      </w:r>
      <w:r w:rsidR="000F7085" w:rsidRPr="00C12489">
        <w:t xml:space="preserve">do vod povrchových nebo podzemních </w:t>
      </w:r>
      <w:r w:rsidR="0047404D" w:rsidRPr="00C12489">
        <w:t>na adrese …</w:t>
      </w:r>
      <w:r w:rsidR="000F7085" w:rsidRPr="00C12489">
        <w:t xml:space="preserve"> jsou dle povolení vodoprávního úřadu … ze dne … zneškodňovány v souladu s podmínkami stanovenými v povolení k jejich vypouštění</w:t>
      </w:r>
      <w:r w:rsidR="00EE107F" w:rsidRPr="00C12489">
        <w:t>.</w:t>
      </w:r>
    </w:p>
    <w:p w14:paraId="0DC91749" w14:textId="4EF2F488" w:rsidR="000F7085" w:rsidRPr="00C12489" w:rsidRDefault="000F7085" w:rsidP="009F5557">
      <w:pPr>
        <w:pStyle w:val="Odstavecseseznamem"/>
        <w:numPr>
          <w:ilvl w:val="0"/>
          <w:numId w:val="62"/>
        </w:numPr>
        <w:jc w:val="both"/>
      </w:pPr>
      <w:r w:rsidRPr="00C12489">
        <w:lastRenderedPageBreak/>
        <w:t xml:space="preserve">Objem vypouštěných vod měří </w:t>
      </w:r>
      <w:r w:rsidR="007F294C">
        <w:t xml:space="preserve">pracovníci provozovatele pohřební služby </w:t>
      </w:r>
      <w:r w:rsidRPr="00C12489">
        <w:t xml:space="preserve">pravidelně 1x za … </w:t>
      </w:r>
      <w:r w:rsidR="00AF06B4" w:rsidRPr="00C12489">
        <w:t>Zjištěnou</w:t>
      </w:r>
      <w:r w:rsidRPr="00C12489">
        <w:t xml:space="preserve"> míru jejich znečištění a</w:t>
      </w:r>
      <w:r w:rsidR="00B46AF8">
        <w:t> </w:t>
      </w:r>
      <w:r w:rsidRPr="00C12489">
        <w:t xml:space="preserve">výsledky těchto měření předává </w:t>
      </w:r>
      <w:r w:rsidR="00B307BE" w:rsidRPr="00C12489">
        <w:t xml:space="preserve">provozovatel pohřební služby </w:t>
      </w:r>
      <w:r w:rsidRPr="00C12489">
        <w:t>vodoprávnímu úřadu…,  a</w:t>
      </w:r>
      <w:r w:rsidR="004168C2" w:rsidRPr="00C12489">
        <w:t> </w:t>
      </w:r>
      <w:r w:rsidRPr="00C12489">
        <w:t>příslušnému správci povodí … a</w:t>
      </w:r>
      <w:r w:rsidR="009F5557">
        <w:t> </w:t>
      </w:r>
      <w:r w:rsidRPr="00C12489">
        <w:t>pověřenému odbornému subjektu….</w:t>
      </w:r>
    </w:p>
    <w:p w14:paraId="13A82CD7" w14:textId="71BAE651" w:rsidR="00BE3006" w:rsidRDefault="00667119" w:rsidP="009F5557">
      <w:pPr>
        <w:pStyle w:val="Nadpis2"/>
        <w:spacing w:after="165"/>
        <w:ind w:left="14" w:right="2"/>
      </w:pPr>
      <w:r w:rsidRPr="00C12489">
        <w:t>Článek 1</w:t>
      </w:r>
      <w:r w:rsidR="009F5557">
        <w:t>4</w:t>
      </w:r>
      <w:r w:rsidRPr="00C12489">
        <w:br/>
        <w:t>Smuteční obřad</w:t>
      </w:r>
    </w:p>
    <w:p w14:paraId="35B52437" w14:textId="77777777" w:rsidR="009F5557" w:rsidRDefault="00BE3006" w:rsidP="009F5557">
      <w:pPr>
        <w:pStyle w:val="Odstavecseseznamem"/>
        <w:numPr>
          <w:ilvl w:val="0"/>
          <w:numId w:val="63"/>
        </w:numPr>
        <w:jc w:val="both"/>
      </w:pPr>
      <w:r>
        <w:t>Provozovatel pohřební služby je při smutečním obřadu povinen umožnit účast osob uvedených v § 114 občanského zákoníku.</w:t>
      </w:r>
    </w:p>
    <w:p w14:paraId="05FAD082" w14:textId="71E99A1B" w:rsidR="00667119" w:rsidRPr="00C12489" w:rsidRDefault="0047404D" w:rsidP="009F5557">
      <w:pPr>
        <w:pStyle w:val="Odstavecseseznamem"/>
        <w:numPr>
          <w:ilvl w:val="0"/>
          <w:numId w:val="63"/>
        </w:numPr>
        <w:jc w:val="both"/>
      </w:pPr>
      <w:r w:rsidRPr="00C12489">
        <w:t xml:space="preserve">Provozovatel pohřební služby </w:t>
      </w:r>
      <w:r w:rsidR="00BE3006">
        <w:t>je povinen umožnit při smutečních obřadech účast registrovaných církví, náboženských společností nebo jiných osob v souladu s projevenou vůlí zemřelé osoby, a pokud se tato osoba během svého života ke smutečnímu obřadu nevyslovila, také v souladu s projevenou vůlí osob uvedených v</w:t>
      </w:r>
      <w:r w:rsidR="009F5557">
        <w:t> </w:t>
      </w:r>
      <w:r w:rsidR="00BE3006">
        <w:t>§</w:t>
      </w:r>
      <w:r w:rsidR="009F5557">
        <w:t> </w:t>
      </w:r>
      <w:r w:rsidR="00BE3006">
        <w:t>114 odst. 1 občanského zákoníku.</w:t>
      </w:r>
    </w:p>
    <w:p w14:paraId="021DBE08" w14:textId="001F31C4" w:rsidR="0047404D" w:rsidRPr="00C12489" w:rsidRDefault="00776ACF" w:rsidP="009F5557">
      <w:pPr>
        <w:pStyle w:val="Odstavecseseznamem"/>
        <w:numPr>
          <w:ilvl w:val="0"/>
          <w:numId w:val="63"/>
        </w:numPr>
        <w:jc w:val="both"/>
      </w:pPr>
      <w:r w:rsidRPr="00C12489">
        <w:t>Zásadní roli při rozhodování o způsobu pohřbení, druhu obřadu posledního rozloučení a opatření hrobového místa hraje vůle zemřelé</w:t>
      </w:r>
      <w:r w:rsidR="00A76F75" w:rsidRPr="00C12489">
        <w:t xml:space="preserve"> </w:t>
      </w:r>
      <w:r w:rsidR="00BD7972" w:rsidRPr="00C12489">
        <w:t>osoby výslovně</w:t>
      </w:r>
      <w:r w:rsidRPr="00C12489">
        <w:t xml:space="preserve"> vyjádřená za je</w:t>
      </w:r>
      <w:r w:rsidR="00AF06B4" w:rsidRPr="00C12489">
        <w:t>jí</w:t>
      </w:r>
      <w:r w:rsidRPr="00C12489">
        <w:t>ho život</w:t>
      </w:r>
      <w:r w:rsidR="0047404D" w:rsidRPr="00C12489">
        <w:t>a</w:t>
      </w:r>
      <w:r w:rsidR="00BE3006">
        <w:t>.</w:t>
      </w:r>
    </w:p>
    <w:p w14:paraId="4A0FF23A" w14:textId="02AA30A7" w:rsidR="0047404D" w:rsidRPr="00C12489" w:rsidRDefault="00776ACF" w:rsidP="009F5557">
      <w:pPr>
        <w:pStyle w:val="Odstavecseseznamem"/>
        <w:numPr>
          <w:ilvl w:val="0"/>
          <w:numId w:val="63"/>
        </w:numPr>
        <w:jc w:val="both"/>
      </w:pPr>
      <w:r w:rsidRPr="00C12489">
        <w:t>Povinností provozovatele pohřební služby je dotázat se vypravitele pohřbu, zda rozhoduje o pohřbu a hrobu d</w:t>
      </w:r>
      <w:r w:rsidR="0047404D" w:rsidRPr="00C12489">
        <w:t xml:space="preserve">le předchozího přání </w:t>
      </w:r>
      <w:r w:rsidR="00BE3006" w:rsidRPr="00C12489">
        <w:t>zemřelé</w:t>
      </w:r>
      <w:r w:rsidR="00BE3006">
        <w:t xml:space="preserve"> osoby</w:t>
      </w:r>
      <w:r w:rsidR="00D12DD1" w:rsidRPr="00C12489">
        <w:t>.</w:t>
      </w:r>
    </w:p>
    <w:p w14:paraId="60CC7330" w14:textId="20D403B3" w:rsidR="0047404D" w:rsidRPr="00C12489" w:rsidRDefault="00776ACF" w:rsidP="009F5557">
      <w:pPr>
        <w:pStyle w:val="Odstavecseseznamem"/>
        <w:numPr>
          <w:ilvl w:val="0"/>
          <w:numId w:val="63"/>
        </w:numPr>
        <w:jc w:val="both"/>
      </w:pPr>
      <w:r w:rsidRPr="00C12489">
        <w:t xml:space="preserve">Nebylo-li výslovné rozhodnutí </w:t>
      </w:r>
      <w:r w:rsidR="00BE3006" w:rsidRPr="00C12489">
        <w:t>zemřelé</w:t>
      </w:r>
      <w:r w:rsidR="00BE3006">
        <w:t xml:space="preserve"> osoby</w:t>
      </w:r>
      <w:r w:rsidR="00BE3006" w:rsidRPr="00C12489">
        <w:t xml:space="preserve"> </w:t>
      </w:r>
      <w:r w:rsidR="00A76F75" w:rsidRPr="00C12489">
        <w:t>za je</w:t>
      </w:r>
      <w:r w:rsidR="00BE3006">
        <w:t>jího</w:t>
      </w:r>
      <w:r w:rsidR="00A76F75" w:rsidRPr="00C12489">
        <w:t xml:space="preserve"> života </w:t>
      </w:r>
      <w:r w:rsidRPr="00C12489">
        <w:t>učiněno a vypravitelem pohřbu je osoba vzdálená, přihlédne provozovatel pohřební služby k rozumně předpokládané vůli zemřelé</w:t>
      </w:r>
      <w:r w:rsidR="00A76F75" w:rsidRPr="00C12489">
        <w:t xml:space="preserve"> osoby</w:t>
      </w:r>
      <w:r w:rsidR="00D12DD1" w:rsidRPr="00C12489">
        <w:t>.</w:t>
      </w:r>
    </w:p>
    <w:p w14:paraId="1E6BDA4C" w14:textId="2B660BCB" w:rsidR="00667119" w:rsidRPr="00C12489" w:rsidRDefault="00667119" w:rsidP="009F5557">
      <w:pPr>
        <w:pStyle w:val="Odstavecseseznamem"/>
        <w:numPr>
          <w:ilvl w:val="0"/>
          <w:numId w:val="63"/>
        </w:numPr>
        <w:jc w:val="both"/>
      </w:pPr>
      <w:r w:rsidRPr="00C12489">
        <w:t>Obřady ve smuteční obřadní síni umožní provozovatel v</w:t>
      </w:r>
      <w:r w:rsidR="0047404D" w:rsidRPr="00C12489">
        <w:t>šem osobám za rovných podmínek</w:t>
      </w:r>
      <w:r w:rsidR="00D12DD1" w:rsidRPr="00C12489">
        <w:t>.</w:t>
      </w:r>
    </w:p>
    <w:p w14:paraId="60EDE4A4" w14:textId="2396844B" w:rsidR="003B72FE" w:rsidRPr="00C12489" w:rsidRDefault="003B72FE" w:rsidP="003B72FE">
      <w:pPr>
        <w:pStyle w:val="Nadpis2"/>
        <w:spacing w:after="165"/>
        <w:ind w:left="14" w:right="2"/>
      </w:pPr>
      <w:r w:rsidRPr="00C12489">
        <w:t xml:space="preserve">Článek </w:t>
      </w:r>
      <w:r w:rsidR="009F5557">
        <w:t>15</w:t>
      </w:r>
      <w:r w:rsidRPr="00C12489">
        <w:br/>
        <w:t>Ostatní ustanovení</w:t>
      </w:r>
    </w:p>
    <w:p w14:paraId="216949BD" w14:textId="72C97032" w:rsidR="004019EE" w:rsidRPr="00C12489" w:rsidRDefault="003B72FE" w:rsidP="009F5557">
      <w:pPr>
        <w:pStyle w:val="Odstavecseseznamem"/>
        <w:numPr>
          <w:ilvl w:val="0"/>
          <w:numId w:val="65"/>
        </w:numPr>
        <w:jc w:val="both"/>
      </w:pPr>
      <w:r w:rsidRPr="00C12489">
        <w:t>Právní vztahy neupravené tímto řádem, vztahující se k provozování pohřební služby, se</w:t>
      </w:r>
      <w:r w:rsidR="00C63BEE" w:rsidRPr="00C12489">
        <w:t> </w:t>
      </w:r>
      <w:r w:rsidRPr="00C12489">
        <w:t xml:space="preserve">řídí </w:t>
      </w:r>
      <w:r w:rsidR="00BE3006">
        <w:t>zejména zákonem č. 89/2012 Sb., občanský zákoník, ve znění pozdějších předpisů,</w:t>
      </w:r>
      <w:r w:rsidRPr="00C12489">
        <w:t xml:space="preserve"> </w:t>
      </w:r>
      <w:r w:rsidR="00BE3006">
        <w:t xml:space="preserve">zákonem č. 256/2001 Sb., o pohřebnictví a o změně některých zákonů, ve znění pozdějších předpisů, </w:t>
      </w:r>
      <w:r w:rsidR="00AF5A03">
        <w:t>zákonem č. 455/1991 Sb., živnostenský zákon, ve znění pozdějších předpisů</w:t>
      </w:r>
      <w:r w:rsidR="00B407DB">
        <w:t>, zákona č. 258/2000 Sb., o ochraně veřejného zdraví a o změně některých souvisejících zákonů</w:t>
      </w:r>
      <w:r w:rsidR="00AF5A03">
        <w:t xml:space="preserve"> atd.</w:t>
      </w:r>
      <w:r w:rsidR="00E63A65" w:rsidRPr="00C12489">
        <w:t>.</w:t>
      </w:r>
    </w:p>
    <w:p w14:paraId="5F3E8930" w14:textId="77777777" w:rsidR="003B72FE" w:rsidRPr="00C12489" w:rsidRDefault="003B72FE" w:rsidP="009F5557">
      <w:pPr>
        <w:pStyle w:val="Odstavecseseznamem"/>
        <w:numPr>
          <w:ilvl w:val="0"/>
          <w:numId w:val="65"/>
        </w:numPr>
        <w:jc w:val="both"/>
      </w:pPr>
      <w:r w:rsidRPr="00C12489">
        <w:t>Kontrolu dodržování tohoto Řádu provádí …</w:t>
      </w:r>
    </w:p>
    <w:p w14:paraId="7D21D2BF" w14:textId="77777777" w:rsidR="00C63BEE" w:rsidRPr="00C12489" w:rsidRDefault="00F270B3" w:rsidP="009F5557">
      <w:pPr>
        <w:pStyle w:val="Odstavecseseznamem"/>
        <w:numPr>
          <w:ilvl w:val="0"/>
          <w:numId w:val="65"/>
        </w:numPr>
        <w:jc w:val="both"/>
      </w:pPr>
      <w:r w:rsidRPr="00C12489">
        <w:t>Kniha přání a stížností, reklamační řád nebo etický kodex pohřební služby jsou umístěny na viditelném místě…. a na internetových stránkách …</w:t>
      </w:r>
    </w:p>
    <w:p w14:paraId="159EE133" w14:textId="7C3DBA88" w:rsidR="003B72FE" w:rsidRPr="00C12489" w:rsidRDefault="003B72FE" w:rsidP="00742375">
      <w:pPr>
        <w:pStyle w:val="Nadpis2"/>
        <w:spacing w:after="165"/>
        <w:ind w:left="14" w:right="2"/>
      </w:pPr>
      <w:r w:rsidRPr="00C12489">
        <w:lastRenderedPageBreak/>
        <w:t xml:space="preserve">Článek </w:t>
      </w:r>
      <w:r w:rsidR="009F5557">
        <w:t>16</w:t>
      </w:r>
      <w:r w:rsidR="00742375" w:rsidRPr="00C12489">
        <w:br/>
      </w:r>
      <w:r w:rsidR="00C16450" w:rsidRPr="00C12489">
        <w:t>Zrušovací</w:t>
      </w:r>
      <w:r w:rsidRPr="00C12489">
        <w:t xml:space="preserve"> ustanovení</w:t>
      </w:r>
    </w:p>
    <w:p w14:paraId="0B322617" w14:textId="77777777" w:rsidR="003B72FE" w:rsidRPr="00C12489" w:rsidRDefault="00402CF9" w:rsidP="00B46AF8">
      <w:pPr>
        <w:jc w:val="both"/>
      </w:pPr>
      <w:r w:rsidRPr="00C12489">
        <w:t xml:space="preserve">Dnem nabytí účinnosti </w:t>
      </w:r>
      <w:r w:rsidR="003B72FE" w:rsidRPr="00C12489">
        <w:t>Řádu se zrušuje v celém rozsahu</w:t>
      </w:r>
      <w:r w:rsidR="00742375" w:rsidRPr="00C12489">
        <w:t xml:space="preserve"> </w:t>
      </w:r>
      <w:r w:rsidR="003B72FE" w:rsidRPr="00C12489">
        <w:t xml:space="preserve">Řád schválený </w:t>
      </w:r>
      <w:r w:rsidR="00742375" w:rsidRPr="00C12489">
        <w:t xml:space="preserve">Krajskou hygienickou stanicí </w:t>
      </w:r>
      <w:r w:rsidR="003C2AD6">
        <w:t xml:space="preserve">ze </w:t>
      </w:r>
      <w:r w:rsidR="00742375" w:rsidRPr="00C12489">
        <w:t xml:space="preserve">dne </w:t>
      </w:r>
      <w:r w:rsidR="003B72FE" w:rsidRPr="00C12489">
        <w:t xml:space="preserve"> ..., pod číslem ....</w:t>
      </w:r>
    </w:p>
    <w:p w14:paraId="1DEBFB8D" w14:textId="3B0A6C0C" w:rsidR="003B72FE" w:rsidRPr="00C12489" w:rsidRDefault="003B72FE" w:rsidP="00742375">
      <w:pPr>
        <w:pStyle w:val="Nadpis2"/>
        <w:spacing w:after="165"/>
        <w:ind w:left="14" w:right="2"/>
      </w:pPr>
      <w:r w:rsidRPr="00C12489">
        <w:t xml:space="preserve">Článek </w:t>
      </w:r>
      <w:r w:rsidR="00972F70">
        <w:t>17</w:t>
      </w:r>
      <w:r w:rsidR="00742375" w:rsidRPr="00C12489">
        <w:br/>
      </w:r>
      <w:r w:rsidRPr="00C12489">
        <w:t>Závěrečné ustanovení</w:t>
      </w:r>
    </w:p>
    <w:p w14:paraId="50A1D906" w14:textId="77777777" w:rsidR="00B407DB" w:rsidRDefault="00315C0B" w:rsidP="00C63BEE">
      <w:r w:rsidRPr="00C12489">
        <w:t>Tento Ř</w:t>
      </w:r>
      <w:r w:rsidR="003B72FE" w:rsidRPr="00C12489">
        <w:t xml:space="preserve">ád </w:t>
      </w:r>
      <w:r w:rsidR="00C16450" w:rsidRPr="00C12489">
        <w:t xml:space="preserve">nabývá platnosti </w:t>
      </w:r>
      <w:r w:rsidR="003B72FE" w:rsidRPr="00C12489">
        <w:t xml:space="preserve">dnem .... </w:t>
      </w:r>
      <w:r w:rsidR="00C63BEE" w:rsidRPr="00C12489">
        <w:tab/>
      </w:r>
      <w:r w:rsidR="00C63BEE" w:rsidRPr="00C12489">
        <w:tab/>
      </w:r>
    </w:p>
    <w:p w14:paraId="011E16BC" w14:textId="2C62429A" w:rsidR="00353264" w:rsidRPr="00C12489" w:rsidRDefault="003B72FE" w:rsidP="00C63BEE">
      <w:r w:rsidRPr="00C12489">
        <w:t xml:space="preserve">Řád </w:t>
      </w:r>
      <w:r w:rsidR="00402CF9" w:rsidRPr="00C12489">
        <w:t>je</w:t>
      </w:r>
      <w:r w:rsidRPr="00C12489">
        <w:t xml:space="preserve"> </w:t>
      </w:r>
      <w:r w:rsidR="00C038B5" w:rsidRPr="00C12489">
        <w:t>umístěn</w:t>
      </w:r>
      <w:r w:rsidRPr="00C12489">
        <w:t xml:space="preserve"> na viditelném m</w:t>
      </w:r>
      <w:r w:rsidR="00353264" w:rsidRPr="00C12489">
        <w:t xml:space="preserve">ístě …. </w:t>
      </w:r>
    </w:p>
    <w:p w14:paraId="7AB2A724" w14:textId="77777777" w:rsidR="00B407DB" w:rsidRDefault="00B407DB" w:rsidP="002C5EC9"/>
    <w:p w14:paraId="59535415" w14:textId="77777777" w:rsidR="00B407DB" w:rsidRDefault="00B407DB" w:rsidP="002C5EC9"/>
    <w:p w14:paraId="7A5ADAD9" w14:textId="5C198014" w:rsidR="00A91AD9" w:rsidRPr="00C12489" w:rsidRDefault="002C5EC9" w:rsidP="002C5EC9">
      <w:r w:rsidRPr="00C12489">
        <w:t>Datum</w:t>
      </w:r>
      <w:r w:rsidR="00402CF9" w:rsidRPr="00C12489">
        <w:tab/>
      </w:r>
      <w:r w:rsidR="00402CF9" w:rsidRPr="00C12489">
        <w:tab/>
      </w:r>
      <w:r w:rsidR="00402CF9" w:rsidRPr="00C12489">
        <w:tab/>
      </w:r>
      <w:r w:rsidR="00402CF9" w:rsidRPr="00C12489">
        <w:tab/>
      </w:r>
      <w:r w:rsidR="00402CF9" w:rsidRPr="00C12489">
        <w:tab/>
      </w:r>
      <w:r w:rsidR="00402CF9" w:rsidRPr="00C12489">
        <w:tab/>
      </w:r>
      <w:r w:rsidR="00402CF9" w:rsidRPr="00C12489">
        <w:tab/>
      </w:r>
      <w:r w:rsidR="003B72FE" w:rsidRPr="00C12489">
        <w:t>Podpis provozovatele pohřební služby</w:t>
      </w:r>
    </w:p>
    <w:p w14:paraId="7441EE25" w14:textId="77777777" w:rsidR="00B407DB" w:rsidRDefault="00B407DB" w:rsidP="00B46AF8">
      <w:pPr>
        <w:jc w:val="both"/>
      </w:pPr>
    </w:p>
    <w:p w14:paraId="5FE26F8E" w14:textId="77777777" w:rsidR="00B407DB" w:rsidRDefault="00B407DB" w:rsidP="00B46AF8">
      <w:pPr>
        <w:jc w:val="both"/>
      </w:pPr>
    </w:p>
    <w:p w14:paraId="37CD1BAA" w14:textId="77777777" w:rsidR="009F5557" w:rsidRDefault="00A91AD9" w:rsidP="00B46AF8">
      <w:pPr>
        <w:jc w:val="both"/>
      </w:pPr>
      <w:r w:rsidRPr="00C12489">
        <w:t xml:space="preserve">Tento </w:t>
      </w:r>
      <w:r w:rsidR="00C16450" w:rsidRPr="00C12489">
        <w:t>Ř</w:t>
      </w:r>
      <w:r w:rsidRPr="00C12489">
        <w:t>ád byl schválen Krajskou hygienickou stanicí v</w:t>
      </w:r>
      <w:r w:rsidR="008D6877" w:rsidRPr="00C12489">
        <w:t xml:space="preserve"> …</w:t>
      </w:r>
      <w:r w:rsidR="00C038B5" w:rsidRPr="00C12489">
        <w:t xml:space="preserve"> </w:t>
      </w:r>
      <w:r w:rsidR="000C5019" w:rsidRPr="00C12489">
        <w:t xml:space="preserve">pod č.j. …. </w:t>
      </w:r>
      <w:r w:rsidR="00402CF9" w:rsidRPr="00C12489">
        <w:t>a nabyl účinnosti 14</w:t>
      </w:r>
      <w:r w:rsidR="000C5019" w:rsidRPr="00C12489">
        <w:t> </w:t>
      </w:r>
      <w:r w:rsidR="00402CF9" w:rsidRPr="00C12489">
        <w:t>dnů po jeho schválení.</w:t>
      </w:r>
    </w:p>
    <w:p w14:paraId="04E7C537" w14:textId="4CBE3391" w:rsidR="00B35341" w:rsidRPr="00C12489" w:rsidRDefault="00AF5A03" w:rsidP="00B46AF8">
      <w:pPr>
        <w:jc w:val="both"/>
      </w:pPr>
      <w:r>
        <w:t>P</w:t>
      </w:r>
      <w:r w:rsidR="00B35341" w:rsidRPr="00C12489">
        <w:t>řílohy:</w:t>
      </w:r>
    </w:p>
    <w:p w14:paraId="4A859483" w14:textId="77777777" w:rsidR="00B35341" w:rsidRPr="00C12489" w:rsidRDefault="00B35341" w:rsidP="00B46AF8">
      <w:pPr>
        <w:pStyle w:val="Odstavecseseznamem"/>
        <w:numPr>
          <w:ilvl w:val="0"/>
          <w:numId w:val="31"/>
        </w:numPr>
        <w:jc w:val="both"/>
      </w:pPr>
      <w:r w:rsidRPr="00C12489">
        <w:t>Plánek, kde se konkrétně v objektu nachází ch</w:t>
      </w:r>
      <w:r w:rsidR="001E3324" w:rsidRPr="00C12489">
        <w:t>ladic</w:t>
      </w:r>
      <w:r w:rsidRPr="00C12489">
        <w:t>í a m</w:t>
      </w:r>
      <w:r w:rsidR="001E3324" w:rsidRPr="00C12489">
        <w:t>razic</w:t>
      </w:r>
      <w:r w:rsidRPr="00C12489">
        <w:t>í zařízení a místnost pro úpravu těl zemřelých, zda jde o místnosti samostatně přístupné, s uvedením č. dveří atd.</w:t>
      </w:r>
    </w:p>
    <w:p w14:paraId="019F5503" w14:textId="77777777" w:rsidR="000C4E1D" w:rsidRPr="00C12489" w:rsidRDefault="000C4E1D" w:rsidP="00B46AF8">
      <w:pPr>
        <w:pStyle w:val="Odstavecseseznamem"/>
        <w:numPr>
          <w:ilvl w:val="0"/>
          <w:numId w:val="31"/>
        </w:numPr>
        <w:jc w:val="both"/>
      </w:pPr>
      <w:r w:rsidRPr="00C12489">
        <w:t>Reklamační řád</w:t>
      </w:r>
    </w:p>
    <w:p w14:paraId="588D0B63" w14:textId="77777777" w:rsidR="000C4E1D" w:rsidRPr="00C12489" w:rsidRDefault="000C4E1D" w:rsidP="00B46AF8">
      <w:pPr>
        <w:pStyle w:val="Odstavecseseznamem"/>
        <w:numPr>
          <w:ilvl w:val="0"/>
          <w:numId w:val="31"/>
        </w:numPr>
        <w:jc w:val="both"/>
      </w:pPr>
      <w:r w:rsidRPr="00C12489">
        <w:t>Etický kodex pohřební služby</w:t>
      </w:r>
    </w:p>
    <w:p w14:paraId="35FAB0C1" w14:textId="77777777" w:rsidR="00BE434D" w:rsidRPr="00C12489" w:rsidRDefault="00BE434D" w:rsidP="00B46AF8">
      <w:pPr>
        <w:pStyle w:val="Odstavecseseznamem"/>
        <w:numPr>
          <w:ilvl w:val="0"/>
          <w:numId w:val="31"/>
        </w:numPr>
        <w:jc w:val="both"/>
      </w:pPr>
      <w:r w:rsidRPr="00C12489">
        <w:t>Ceník pohřební služby</w:t>
      </w:r>
    </w:p>
    <w:p w14:paraId="6D5BAE9B" w14:textId="77777777" w:rsidR="00BE434D" w:rsidRPr="00C12489" w:rsidRDefault="00BE434D" w:rsidP="00B46AF8">
      <w:pPr>
        <w:pStyle w:val="Odstavecseseznamem"/>
        <w:numPr>
          <w:ilvl w:val="0"/>
          <w:numId w:val="31"/>
        </w:numPr>
        <w:jc w:val="both"/>
      </w:pPr>
      <w:r w:rsidRPr="00C12489">
        <w:t xml:space="preserve">Organizační řád a </w:t>
      </w:r>
      <w:r w:rsidR="00662215" w:rsidRPr="00C12489">
        <w:t xml:space="preserve">organizační </w:t>
      </w:r>
      <w:r w:rsidRPr="00C12489">
        <w:t>schéma pohřební služby</w:t>
      </w:r>
    </w:p>
    <w:p w14:paraId="71466FFC" w14:textId="77777777" w:rsidR="00BE434D" w:rsidRPr="00C12489" w:rsidRDefault="00350860" w:rsidP="00B46AF8">
      <w:pPr>
        <w:pStyle w:val="Odstavecseseznamem"/>
        <w:numPr>
          <w:ilvl w:val="0"/>
          <w:numId w:val="31"/>
        </w:numPr>
        <w:jc w:val="both"/>
      </w:pPr>
      <w:r w:rsidRPr="00C12489">
        <w:t>Spisový a skartační řád</w:t>
      </w:r>
    </w:p>
    <w:p w14:paraId="3643042B" w14:textId="77777777" w:rsidR="00662215" w:rsidRPr="00C12489" w:rsidRDefault="00662215" w:rsidP="00B46AF8">
      <w:pPr>
        <w:pStyle w:val="Odstavecseseznamem"/>
        <w:numPr>
          <w:ilvl w:val="0"/>
          <w:numId w:val="31"/>
        </w:numPr>
        <w:jc w:val="both"/>
      </w:pPr>
      <w:r w:rsidRPr="00C12489">
        <w:t>Úklidový, hygienický a sanitační řád</w:t>
      </w:r>
    </w:p>
    <w:p w14:paraId="4403B592" w14:textId="77777777" w:rsidR="000D2A09" w:rsidRPr="00C12489" w:rsidRDefault="000D2A09" w:rsidP="00B46AF8">
      <w:pPr>
        <w:pStyle w:val="Odstavecseseznamem"/>
        <w:numPr>
          <w:ilvl w:val="0"/>
          <w:numId w:val="31"/>
        </w:numPr>
        <w:jc w:val="both"/>
      </w:pPr>
      <w:r w:rsidRPr="00C12489">
        <w:t>Požární řád</w:t>
      </w:r>
    </w:p>
    <w:p w14:paraId="5D59749C" w14:textId="77777777" w:rsidR="000A0AEF" w:rsidRPr="00C12489" w:rsidRDefault="000A0AEF" w:rsidP="00B46AF8">
      <w:pPr>
        <w:pStyle w:val="Odstavecseseznamem"/>
        <w:numPr>
          <w:ilvl w:val="0"/>
          <w:numId w:val="31"/>
        </w:numPr>
        <w:jc w:val="both"/>
      </w:pPr>
      <w:r w:rsidRPr="00C12489">
        <w:t>Detailní technické parametry jednotlivých funkčních prostor (místností)</w:t>
      </w:r>
    </w:p>
    <w:p w14:paraId="3ABCCE24" w14:textId="05EA8CD7" w:rsidR="003B24AB" w:rsidRPr="00C12489" w:rsidRDefault="003B24AB" w:rsidP="009F5557">
      <w:pPr>
        <w:rPr>
          <w:i/>
        </w:rPr>
      </w:pPr>
    </w:p>
    <w:p w14:paraId="34AF6CEE" w14:textId="77777777" w:rsidR="00B35341" w:rsidRPr="003B24AB" w:rsidRDefault="003B24AB" w:rsidP="006C6BF8">
      <w:pPr>
        <w:jc w:val="both"/>
        <w:rPr>
          <w:i/>
        </w:rPr>
      </w:pPr>
      <w:r w:rsidRPr="00C12489">
        <w:rPr>
          <w:i/>
        </w:rPr>
        <w:t xml:space="preserve">Zpracovalo oddělení pohřebnictví Ministerstva pro místní rozvoj, </w:t>
      </w:r>
      <w:r w:rsidR="00C77631" w:rsidRPr="00C12489">
        <w:rPr>
          <w:i/>
        </w:rPr>
        <w:t xml:space="preserve">zveřejněno jako </w:t>
      </w:r>
      <w:r w:rsidR="003E772B" w:rsidRPr="00C12489">
        <w:rPr>
          <w:i/>
        </w:rPr>
        <w:t xml:space="preserve">druhá </w:t>
      </w:r>
      <w:r w:rsidR="00C77631" w:rsidRPr="00C12489">
        <w:rPr>
          <w:i/>
        </w:rPr>
        <w:t xml:space="preserve">ověřovací </w:t>
      </w:r>
      <w:r w:rsidRPr="00C12489">
        <w:rPr>
          <w:i/>
        </w:rPr>
        <w:t>verze.</w:t>
      </w:r>
      <w:r w:rsidR="00C77631" w:rsidRPr="00C12489">
        <w:rPr>
          <w:i/>
        </w:rPr>
        <w:t xml:space="preserve"> Budeme rádi za jakoukoli Vaši odezvu, </w:t>
      </w:r>
      <w:r w:rsidR="000A0AEF" w:rsidRPr="00C12489">
        <w:rPr>
          <w:i/>
        </w:rPr>
        <w:t>své podněty a připomínky můžete zasílat na e-mailovou adresu:</w:t>
      </w:r>
      <w:r w:rsidR="00C77631" w:rsidRPr="00C12489">
        <w:rPr>
          <w:i/>
        </w:rPr>
        <w:t xml:space="preserve"> pohrebnictvi@mmr.cz.</w:t>
      </w:r>
    </w:p>
    <w:sectPr w:rsidR="00B35341" w:rsidRPr="003B24AB" w:rsidSect="00B50010">
      <w:headerReference w:type="default" r:id="rId8"/>
      <w:footerReference w:type="even" r:id="rId9"/>
      <w:footerReference w:type="default" r:id="rId10"/>
      <w:pgSz w:w="11906" w:h="16838"/>
      <w:pgMar w:top="719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C6250" w14:textId="77777777" w:rsidR="007B6232" w:rsidRDefault="007B6232" w:rsidP="000C4D13">
      <w:r>
        <w:separator/>
      </w:r>
    </w:p>
  </w:endnote>
  <w:endnote w:type="continuationSeparator" w:id="0">
    <w:p w14:paraId="1F65356F" w14:textId="77777777" w:rsidR="007B6232" w:rsidRDefault="007B6232" w:rsidP="000C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7F164" w14:textId="77777777" w:rsidR="00EA7FD3" w:rsidRDefault="00EA7FD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800" behindDoc="1" locked="0" layoutInCell="1" allowOverlap="1" wp14:anchorId="6CA25D5C" wp14:editId="2BE4770D">
              <wp:simplePos x="0" y="0"/>
              <wp:positionH relativeFrom="page">
                <wp:posOffset>914400</wp:posOffset>
              </wp:positionH>
              <wp:positionV relativeFrom="page">
                <wp:posOffset>9947910</wp:posOffset>
              </wp:positionV>
              <wp:extent cx="5950585" cy="139700"/>
              <wp:effectExtent l="0" t="3810" r="254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05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80576" w14:textId="77777777" w:rsidR="00EA7FD3" w:rsidRDefault="00EA7FD3">
                          <w:pPr>
                            <w:tabs>
                              <w:tab w:val="right" w:pos="9371"/>
                            </w:tabs>
                          </w:pPr>
                          <w:r>
                            <w:rPr>
                              <w:rStyle w:val="ZhlavneboZpat0"/>
                            </w:rPr>
                            <w:t>Řád pohřební služby. V. Graf - 1-2018</w:t>
                          </w:r>
                          <w:r>
                            <w:rPr>
                              <w:rStyle w:val="ZhlavneboZpat0"/>
                            </w:rPr>
                            <w:tab/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1006F">
                            <w:rPr>
                              <w:rStyle w:val="ZhlavneboZpat0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25D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83.3pt;width:468.55pt;height:11pt;z-index:-2516556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" filled="f" stroked="f">
              <v:textbox style="mso-fit-shape-to-text:t" inset="0,0,0,0">
                <w:txbxContent>
                  <w:p w14:paraId="76B80576" w14:textId="77777777" w:rsidR="00EA7FD3" w:rsidRDefault="00EA7FD3">
                    <w:pPr>
                      <w:tabs>
                        <w:tab w:val="right" w:pos="9371"/>
                      </w:tabs>
                    </w:pPr>
                    <w:r>
                      <w:rPr>
                        <w:rStyle w:val="ZhlavneboZpat0"/>
                      </w:rPr>
                      <w:t>Řád pohřební služby. V. Graf - 1-2018</w:t>
                    </w:r>
                    <w:r>
                      <w:rPr>
                        <w:rStyle w:val="ZhlavneboZpat0"/>
                      </w:rPr>
                      <w:tab/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1006F">
                      <w:rPr>
                        <w:rStyle w:val="ZhlavneboZpat0"/>
                        <w:noProof/>
                      </w:rPr>
                      <w:t>4</w:t>
                    </w:r>
                    <w:r>
                      <w:rPr>
                        <w:rStyle w:val="ZhlavneboZpat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2871846"/>
      <w:docPartObj>
        <w:docPartGallery w:val="Page Numbers (Bottom of Page)"/>
        <w:docPartUnique/>
      </w:docPartObj>
    </w:sdtPr>
    <w:sdtEndPr/>
    <w:sdtContent>
      <w:p w14:paraId="571B6E23" w14:textId="02EBCBE9" w:rsidR="00EA7FD3" w:rsidRDefault="00EA7FD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4DA">
          <w:rPr>
            <w:noProof/>
          </w:rPr>
          <w:t>11</w:t>
        </w:r>
        <w:r>
          <w:fldChar w:fldCharType="end"/>
        </w:r>
      </w:p>
    </w:sdtContent>
  </w:sdt>
  <w:p w14:paraId="525D0A5B" w14:textId="77777777" w:rsidR="00EA7FD3" w:rsidRDefault="00EA7F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A3D95" w14:textId="77777777" w:rsidR="007B6232" w:rsidRDefault="007B6232" w:rsidP="000C4D13">
      <w:r>
        <w:separator/>
      </w:r>
    </w:p>
  </w:footnote>
  <w:footnote w:type="continuationSeparator" w:id="0">
    <w:p w14:paraId="3B43ED18" w14:textId="77777777" w:rsidR="007B6232" w:rsidRDefault="007B6232" w:rsidP="000C4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E5344" w14:textId="77777777" w:rsidR="00EA7FD3" w:rsidRDefault="00EA7FD3" w:rsidP="00E70438">
    <w:pPr>
      <w:spacing w:line="259" w:lineRule="auto"/>
      <w:ind w:left="1"/>
    </w:pPr>
    <w:r>
      <w:br/>
    </w:r>
    <w:r>
      <w:rPr>
        <w:noProof/>
      </w:rPr>
      <w:drawing>
        <wp:anchor distT="0" distB="0" distL="114300" distR="114300" simplePos="0" relativeHeight="251657216" behindDoc="0" locked="0" layoutInCell="1" allowOverlap="0" wp14:anchorId="13B5E906" wp14:editId="44B935F7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2158365" cy="469265"/>
          <wp:effectExtent l="0" t="0" r="0" b="0"/>
          <wp:wrapSquare wrapText="bothSides"/>
          <wp:docPr id="2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8365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FBD3CEE" w14:textId="77777777" w:rsidR="00EA7FD3" w:rsidRDefault="00EA7FD3" w:rsidP="004B379E">
    <w:pPr>
      <w:ind w:left="38"/>
      <w:jc w:val="center"/>
    </w:pPr>
    <w:r>
      <w:rPr>
        <w:rFonts w:ascii="Arial" w:eastAsia="Arial" w:hAnsi="Arial" w:cs="Arial"/>
        <w:i/>
        <w:color w:val="767171"/>
      </w:rPr>
      <w:t>Návrh vzorového řádu pohřební služby v souladu se zákonem o pohřebnictví účinným od 1. září 2017</w:t>
    </w:r>
    <w:r>
      <w:rPr>
        <w:rFonts w:ascii="Arial" w:eastAsia="Arial" w:hAnsi="Arial" w:cs="Arial"/>
        <w:b/>
        <w:color w:val="767171"/>
      </w:rPr>
      <w:t xml:space="preserve"> </w: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05813B5" wp14:editId="1DF8CB77">
              <wp:simplePos x="0" y="0"/>
              <wp:positionH relativeFrom="page">
                <wp:posOffset>1153427</wp:posOffset>
              </wp:positionH>
              <wp:positionV relativeFrom="page">
                <wp:posOffset>3570986</wp:posOffset>
              </wp:positionV>
              <wp:extent cx="5096116" cy="4254500"/>
              <wp:effectExtent l="0" t="0" r="0" b="0"/>
              <wp:wrapNone/>
              <wp:docPr id="23918" name="Group 239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6116" cy="4254500"/>
                        <a:chOff x="0" y="0"/>
                        <a:chExt cx="5096116" cy="4254500"/>
                      </a:xfrm>
                    </wpg:grpSpPr>
                    <wps:wsp>
                      <wps:cNvPr id="23924" name="Shape 23924"/>
                      <wps:cNvSpPr/>
                      <wps:spPr>
                        <a:xfrm>
                          <a:off x="0" y="2468499"/>
                          <a:ext cx="1818246" cy="1786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8246" h="1786001">
                              <a:moveTo>
                                <a:pt x="986269" y="0"/>
                              </a:moveTo>
                              <a:cubicBezTo>
                                <a:pt x="997699" y="11557"/>
                                <a:pt x="1009256" y="23114"/>
                                <a:pt x="1020813" y="34544"/>
                              </a:cubicBezTo>
                              <a:cubicBezTo>
                                <a:pt x="996429" y="76073"/>
                                <a:pt x="985126" y="114681"/>
                                <a:pt x="988936" y="152527"/>
                              </a:cubicBezTo>
                              <a:cubicBezTo>
                                <a:pt x="996302" y="207264"/>
                                <a:pt x="1020051" y="276225"/>
                                <a:pt x="1064501" y="357251"/>
                              </a:cubicBezTo>
                              <a:cubicBezTo>
                                <a:pt x="1318374" y="823595"/>
                                <a:pt x="1564500" y="1294130"/>
                                <a:pt x="1818246" y="1760601"/>
                              </a:cubicBezTo>
                              <a:cubicBezTo>
                                <a:pt x="1809737" y="1769110"/>
                                <a:pt x="1801355" y="1777492"/>
                                <a:pt x="1792846" y="1786001"/>
                              </a:cubicBezTo>
                              <a:cubicBezTo>
                                <a:pt x="1313802" y="1535303"/>
                                <a:pt x="830440" y="1292987"/>
                                <a:pt x="351396" y="1042416"/>
                              </a:cubicBezTo>
                              <a:cubicBezTo>
                                <a:pt x="277736" y="1003681"/>
                                <a:pt x="230492" y="982091"/>
                                <a:pt x="210807" y="977265"/>
                              </a:cubicBezTo>
                              <a:cubicBezTo>
                                <a:pt x="179565" y="969010"/>
                                <a:pt x="150863" y="968375"/>
                                <a:pt x="123177" y="973327"/>
                              </a:cubicBezTo>
                              <a:cubicBezTo>
                                <a:pt x="95631" y="979932"/>
                                <a:pt x="65608" y="995552"/>
                                <a:pt x="34582" y="1020826"/>
                              </a:cubicBezTo>
                              <a:cubicBezTo>
                                <a:pt x="23076" y="1009269"/>
                                <a:pt x="11506" y="997712"/>
                                <a:pt x="0" y="986155"/>
                              </a:cubicBezTo>
                              <a:cubicBezTo>
                                <a:pt x="126860" y="859409"/>
                                <a:pt x="253606" y="732536"/>
                                <a:pt x="380479" y="605663"/>
                              </a:cubicBezTo>
                              <a:cubicBezTo>
                                <a:pt x="392036" y="617220"/>
                                <a:pt x="403593" y="628777"/>
                                <a:pt x="415023" y="640334"/>
                              </a:cubicBezTo>
                              <a:cubicBezTo>
                                <a:pt x="377558" y="689356"/>
                                <a:pt x="359905" y="726948"/>
                                <a:pt x="361175" y="753999"/>
                              </a:cubicBezTo>
                              <a:cubicBezTo>
                                <a:pt x="362445" y="781050"/>
                                <a:pt x="374637" y="805942"/>
                                <a:pt x="397116" y="828421"/>
                              </a:cubicBezTo>
                              <a:cubicBezTo>
                                <a:pt x="427977" y="859282"/>
                                <a:pt x="487159" y="897001"/>
                                <a:pt x="574408" y="942594"/>
                              </a:cubicBezTo>
                              <a:cubicBezTo>
                                <a:pt x="900163" y="1113282"/>
                                <a:pt x="1228839" y="1278127"/>
                                <a:pt x="1554467" y="1448689"/>
                              </a:cubicBezTo>
                              <a:cubicBezTo>
                                <a:pt x="1381366" y="1131824"/>
                                <a:pt x="1213599" y="812165"/>
                                <a:pt x="1040498" y="495173"/>
                              </a:cubicBezTo>
                              <a:cubicBezTo>
                                <a:pt x="989317" y="402336"/>
                                <a:pt x="950455" y="340487"/>
                                <a:pt x="922388" y="312547"/>
                              </a:cubicBezTo>
                              <a:cubicBezTo>
                                <a:pt x="904608" y="294767"/>
                                <a:pt x="879843" y="284099"/>
                                <a:pt x="850125" y="280035"/>
                              </a:cubicBezTo>
                              <a:cubicBezTo>
                                <a:pt x="821169" y="276987"/>
                                <a:pt x="786371" y="287909"/>
                                <a:pt x="748144" y="312801"/>
                              </a:cubicBezTo>
                              <a:cubicBezTo>
                                <a:pt x="745223" y="313944"/>
                                <a:pt x="740143" y="317119"/>
                                <a:pt x="733666" y="321691"/>
                              </a:cubicBezTo>
                              <a:cubicBezTo>
                                <a:pt x="722236" y="310134"/>
                                <a:pt x="710679" y="298577"/>
                                <a:pt x="699122" y="287020"/>
                              </a:cubicBezTo>
                              <a:cubicBezTo>
                                <a:pt x="794880" y="191389"/>
                                <a:pt x="890511" y="95631"/>
                                <a:pt x="9862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23" name="Shape 23923"/>
                      <wps:cNvSpPr/>
                      <wps:spPr>
                        <a:xfrm>
                          <a:off x="1123556" y="1642364"/>
                          <a:ext cx="1923161" cy="2058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3161" h="2058543">
                              <a:moveTo>
                                <a:pt x="688848" y="0"/>
                              </a:moveTo>
                              <a:cubicBezTo>
                                <a:pt x="886714" y="599186"/>
                                <a:pt x="1069721" y="1203325"/>
                                <a:pt x="1267587" y="1802638"/>
                              </a:cubicBezTo>
                              <a:cubicBezTo>
                                <a:pt x="1394968" y="1675384"/>
                                <a:pt x="1522222" y="1548004"/>
                                <a:pt x="1649476" y="1420749"/>
                              </a:cubicBezTo>
                              <a:cubicBezTo>
                                <a:pt x="1707896" y="1362330"/>
                                <a:pt x="1736090" y="1299337"/>
                                <a:pt x="1732407" y="1233170"/>
                              </a:cubicBezTo>
                              <a:cubicBezTo>
                                <a:pt x="1728089" y="1167765"/>
                                <a:pt x="1686433" y="1068070"/>
                                <a:pt x="1603375" y="937895"/>
                              </a:cubicBezTo>
                              <a:cubicBezTo>
                                <a:pt x="1612900" y="932180"/>
                                <a:pt x="1622171" y="926465"/>
                                <a:pt x="1631696" y="920750"/>
                              </a:cubicBezTo>
                              <a:cubicBezTo>
                                <a:pt x="1729232" y="1046988"/>
                                <a:pt x="1825752" y="1173988"/>
                                <a:pt x="1923161" y="1300227"/>
                              </a:cubicBezTo>
                              <a:cubicBezTo>
                                <a:pt x="1670431" y="1552956"/>
                                <a:pt x="1417701" y="1805813"/>
                                <a:pt x="1164971" y="2058543"/>
                              </a:cubicBezTo>
                              <a:cubicBezTo>
                                <a:pt x="1153541" y="2046986"/>
                                <a:pt x="1141984" y="2035430"/>
                                <a:pt x="1130427" y="2023999"/>
                              </a:cubicBezTo>
                              <a:cubicBezTo>
                                <a:pt x="939165" y="1440561"/>
                                <a:pt x="762127" y="852551"/>
                                <a:pt x="570865" y="269367"/>
                              </a:cubicBezTo>
                              <a:cubicBezTo>
                                <a:pt x="471551" y="368681"/>
                                <a:pt x="372110" y="468122"/>
                                <a:pt x="272796" y="567436"/>
                              </a:cubicBezTo>
                              <a:cubicBezTo>
                                <a:pt x="223393" y="616839"/>
                                <a:pt x="194818" y="659892"/>
                                <a:pt x="187198" y="695960"/>
                              </a:cubicBezTo>
                              <a:cubicBezTo>
                                <a:pt x="179832" y="733679"/>
                                <a:pt x="184150" y="771779"/>
                                <a:pt x="199898" y="810387"/>
                              </a:cubicBezTo>
                              <a:cubicBezTo>
                                <a:pt x="216535" y="850011"/>
                                <a:pt x="257429" y="913638"/>
                                <a:pt x="323723" y="998728"/>
                              </a:cubicBezTo>
                              <a:cubicBezTo>
                                <a:pt x="314960" y="1007491"/>
                                <a:pt x="306324" y="1016127"/>
                                <a:pt x="297561" y="1024763"/>
                              </a:cubicBezTo>
                              <a:cubicBezTo>
                                <a:pt x="198247" y="913003"/>
                                <a:pt x="99314" y="800735"/>
                                <a:pt x="0" y="688721"/>
                              </a:cubicBezTo>
                              <a:cubicBezTo>
                                <a:pt x="229616" y="459232"/>
                                <a:pt x="459232" y="229616"/>
                                <a:pt x="6888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21" name="Shape 23921"/>
                      <wps:cNvSpPr/>
                      <wps:spPr>
                        <a:xfrm>
                          <a:off x="2174482" y="907534"/>
                          <a:ext cx="826460" cy="1572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460" h="1572391">
                              <a:moveTo>
                                <a:pt x="523883" y="752"/>
                              </a:moveTo>
                              <a:cubicBezTo>
                                <a:pt x="571412" y="0"/>
                                <a:pt x="621760" y="4294"/>
                                <a:pt x="674878" y="13724"/>
                              </a:cubicBezTo>
                              <a:cubicBezTo>
                                <a:pt x="701564" y="18550"/>
                                <a:pt x="728045" y="24493"/>
                                <a:pt x="754321" y="31564"/>
                              </a:cubicBezTo>
                              <a:lnTo>
                                <a:pt x="826460" y="54259"/>
                              </a:lnTo>
                              <a:lnTo>
                                <a:pt x="826460" y="266162"/>
                              </a:lnTo>
                              <a:lnTo>
                                <a:pt x="764714" y="227451"/>
                              </a:lnTo>
                              <a:cubicBezTo>
                                <a:pt x="694525" y="186726"/>
                                <a:pt x="627761" y="157949"/>
                                <a:pt x="564515" y="140851"/>
                              </a:cubicBezTo>
                              <a:cubicBezTo>
                                <a:pt x="530796" y="131834"/>
                                <a:pt x="498483" y="126897"/>
                                <a:pt x="467594" y="125947"/>
                              </a:cubicBezTo>
                              <a:cubicBezTo>
                                <a:pt x="374928" y="123095"/>
                                <a:pt x="295084" y="156123"/>
                                <a:pt x="228600" y="222512"/>
                              </a:cubicBezTo>
                              <a:cubicBezTo>
                                <a:pt x="145542" y="305697"/>
                                <a:pt x="119126" y="415298"/>
                                <a:pt x="154305" y="549283"/>
                              </a:cubicBezTo>
                              <a:cubicBezTo>
                                <a:pt x="197993" y="716034"/>
                                <a:pt x="318135" y="901327"/>
                                <a:pt x="520065" y="1103257"/>
                              </a:cubicBezTo>
                              <a:cubicBezTo>
                                <a:pt x="623316" y="1206508"/>
                                <a:pt x="723075" y="1289630"/>
                                <a:pt x="819023" y="1352892"/>
                              </a:cubicBezTo>
                              <a:lnTo>
                                <a:pt x="826460" y="1357456"/>
                              </a:lnTo>
                              <a:lnTo>
                                <a:pt x="826460" y="1572391"/>
                              </a:lnTo>
                              <a:lnTo>
                                <a:pt x="821972" y="1570939"/>
                              </a:lnTo>
                              <a:cubicBezTo>
                                <a:pt x="666226" y="1513158"/>
                                <a:pt x="514445" y="1412121"/>
                                <a:pt x="366522" y="1264293"/>
                              </a:cubicBezTo>
                              <a:cubicBezTo>
                                <a:pt x="165481" y="1063252"/>
                                <a:pt x="53467" y="848368"/>
                                <a:pt x="25019" y="620657"/>
                              </a:cubicBezTo>
                              <a:cubicBezTo>
                                <a:pt x="0" y="423299"/>
                                <a:pt x="51943" y="262771"/>
                                <a:pt x="173482" y="141359"/>
                              </a:cubicBezTo>
                              <a:cubicBezTo>
                                <a:pt x="264065" y="50681"/>
                                <a:pt x="381294" y="3008"/>
                                <a:pt x="523883" y="75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22" name="Shape 23922"/>
                      <wps:cNvSpPr/>
                      <wps:spPr>
                        <a:xfrm>
                          <a:off x="3000941" y="961792"/>
                          <a:ext cx="834700" cy="1599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700" h="1599290">
                              <a:moveTo>
                                <a:pt x="0" y="0"/>
                              </a:moveTo>
                              <a:lnTo>
                                <a:pt x="6075" y="1911"/>
                              </a:lnTo>
                              <a:cubicBezTo>
                                <a:pt x="161267" y="57930"/>
                                <a:pt x="309047" y="154918"/>
                                <a:pt x="449255" y="295127"/>
                              </a:cubicBezTo>
                              <a:cubicBezTo>
                                <a:pt x="641787" y="487659"/>
                                <a:pt x="754944" y="692509"/>
                                <a:pt x="794822" y="908536"/>
                              </a:cubicBezTo>
                              <a:cubicBezTo>
                                <a:pt x="834700" y="1124564"/>
                                <a:pt x="788345" y="1296267"/>
                                <a:pt x="661345" y="1423395"/>
                              </a:cubicBezTo>
                              <a:cubicBezTo>
                                <a:pt x="532821" y="1551791"/>
                                <a:pt x="363784" y="1599290"/>
                                <a:pt x="152583" y="1560173"/>
                              </a:cubicBezTo>
                              <a:cubicBezTo>
                                <a:pt x="126183" y="1555284"/>
                                <a:pt x="99894" y="1549226"/>
                                <a:pt x="73716" y="1541982"/>
                              </a:cubicBezTo>
                              <a:lnTo>
                                <a:pt x="0" y="1518132"/>
                              </a:lnTo>
                              <a:lnTo>
                                <a:pt x="0" y="1303197"/>
                              </a:lnTo>
                              <a:lnTo>
                                <a:pt x="63805" y="1342360"/>
                              </a:lnTo>
                              <a:cubicBezTo>
                                <a:pt x="134323" y="1382371"/>
                                <a:pt x="202653" y="1411250"/>
                                <a:pt x="268661" y="1429109"/>
                              </a:cubicBezTo>
                              <a:cubicBezTo>
                                <a:pt x="403535" y="1465177"/>
                                <a:pt x="511866" y="1440159"/>
                                <a:pt x="593654" y="1358371"/>
                              </a:cubicBezTo>
                              <a:cubicBezTo>
                                <a:pt x="680903" y="1271121"/>
                                <a:pt x="708208" y="1151234"/>
                                <a:pt x="671378" y="1002135"/>
                              </a:cubicBezTo>
                              <a:cubicBezTo>
                                <a:pt x="634421" y="852784"/>
                                <a:pt x="517200" y="677651"/>
                                <a:pt x="317302" y="477626"/>
                              </a:cubicBezTo>
                              <a:cubicBezTo>
                                <a:pt x="208844" y="369231"/>
                                <a:pt x="106196" y="282871"/>
                                <a:pt x="9581" y="217910"/>
                              </a:cubicBezTo>
                              <a:lnTo>
                                <a:pt x="0" y="2119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19" name="Shape 23919"/>
                      <wps:cNvSpPr/>
                      <wps:spPr>
                        <a:xfrm>
                          <a:off x="2902319" y="0"/>
                          <a:ext cx="698917" cy="983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917" h="983651">
                              <a:moveTo>
                                <a:pt x="694277" y="0"/>
                              </a:moveTo>
                              <a:lnTo>
                                <a:pt x="698917" y="116"/>
                              </a:lnTo>
                              <a:lnTo>
                                <a:pt x="698917" y="188817"/>
                              </a:lnTo>
                              <a:lnTo>
                                <a:pt x="662686" y="179451"/>
                              </a:lnTo>
                              <a:cubicBezTo>
                                <a:pt x="641223" y="175958"/>
                                <a:pt x="620554" y="174919"/>
                                <a:pt x="600688" y="176258"/>
                              </a:cubicBezTo>
                              <a:cubicBezTo>
                                <a:pt x="541091" y="180276"/>
                                <a:pt x="488728" y="205708"/>
                                <a:pt x="443865" y="250571"/>
                              </a:cubicBezTo>
                              <a:cubicBezTo>
                                <a:pt x="417195" y="277368"/>
                                <a:pt x="386715" y="318516"/>
                                <a:pt x="353822" y="376174"/>
                              </a:cubicBezTo>
                              <a:lnTo>
                                <a:pt x="698917" y="721185"/>
                              </a:lnTo>
                              <a:lnTo>
                                <a:pt x="698917" y="983651"/>
                              </a:lnTo>
                              <a:lnTo>
                                <a:pt x="358140" y="642874"/>
                              </a:lnTo>
                              <a:cubicBezTo>
                                <a:pt x="278765" y="563372"/>
                                <a:pt x="223012" y="520319"/>
                                <a:pt x="190373" y="513461"/>
                              </a:cubicBezTo>
                              <a:cubicBezTo>
                                <a:pt x="145542" y="503809"/>
                                <a:pt x="104648" y="517017"/>
                                <a:pt x="69596" y="551942"/>
                              </a:cubicBezTo>
                              <a:cubicBezTo>
                                <a:pt x="57912" y="563626"/>
                                <a:pt x="46228" y="575310"/>
                                <a:pt x="34544" y="586994"/>
                              </a:cubicBezTo>
                              <a:cubicBezTo>
                                <a:pt x="22987" y="575564"/>
                                <a:pt x="11430" y="563880"/>
                                <a:pt x="0" y="552450"/>
                              </a:cubicBezTo>
                              <a:cubicBezTo>
                                <a:pt x="113030" y="439293"/>
                                <a:pt x="226187" y="326263"/>
                                <a:pt x="339217" y="213233"/>
                              </a:cubicBezTo>
                              <a:cubicBezTo>
                                <a:pt x="438150" y="114300"/>
                                <a:pt x="520065" y="50292"/>
                                <a:pt x="587248" y="23114"/>
                              </a:cubicBezTo>
                              <a:cubicBezTo>
                                <a:pt x="620522" y="9779"/>
                                <a:pt x="656241" y="1968"/>
                                <a:pt x="6942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20" name="Shape 23920"/>
                      <wps:cNvSpPr/>
                      <wps:spPr>
                        <a:xfrm>
                          <a:off x="3601235" y="116"/>
                          <a:ext cx="1494881" cy="1819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4881" h="1819667">
                              <a:moveTo>
                                <a:pt x="0" y="0"/>
                              </a:moveTo>
                              <a:lnTo>
                                <a:pt x="54138" y="1352"/>
                              </a:lnTo>
                              <a:cubicBezTo>
                                <a:pt x="74299" y="3329"/>
                                <a:pt x="95024" y="6805"/>
                                <a:pt x="116296" y="11822"/>
                              </a:cubicBezTo>
                              <a:cubicBezTo>
                                <a:pt x="201640" y="33666"/>
                                <a:pt x="280888" y="79005"/>
                                <a:pt x="353786" y="151903"/>
                              </a:cubicBezTo>
                              <a:cubicBezTo>
                                <a:pt x="431383" y="229500"/>
                                <a:pt x="480278" y="316368"/>
                                <a:pt x="500979" y="410348"/>
                              </a:cubicBezTo>
                              <a:cubicBezTo>
                                <a:pt x="521172" y="504963"/>
                                <a:pt x="503138" y="603642"/>
                                <a:pt x="448782" y="705623"/>
                              </a:cubicBezTo>
                              <a:cubicBezTo>
                                <a:pt x="633567" y="764170"/>
                                <a:pt x="819876" y="818272"/>
                                <a:pt x="1004661" y="876819"/>
                              </a:cubicBezTo>
                              <a:cubicBezTo>
                                <a:pt x="1131407" y="917205"/>
                                <a:pt x="1225514" y="933842"/>
                                <a:pt x="1284315" y="929905"/>
                              </a:cubicBezTo>
                              <a:cubicBezTo>
                                <a:pt x="1343117" y="926095"/>
                                <a:pt x="1401917" y="901838"/>
                                <a:pt x="1460337" y="858658"/>
                              </a:cubicBezTo>
                              <a:cubicBezTo>
                                <a:pt x="1471767" y="870215"/>
                                <a:pt x="1483324" y="881645"/>
                                <a:pt x="1494881" y="893202"/>
                              </a:cubicBezTo>
                              <a:cubicBezTo>
                                <a:pt x="1411950" y="976006"/>
                                <a:pt x="1329146" y="1058937"/>
                                <a:pt x="1246215" y="1141741"/>
                              </a:cubicBezTo>
                              <a:cubicBezTo>
                                <a:pt x="944463" y="1046872"/>
                                <a:pt x="640298" y="959496"/>
                                <a:pt x="338546" y="864500"/>
                              </a:cubicBezTo>
                              <a:cubicBezTo>
                                <a:pt x="316067" y="888884"/>
                                <a:pt x="297779" y="908950"/>
                                <a:pt x="283301" y="923428"/>
                              </a:cubicBezTo>
                              <a:cubicBezTo>
                                <a:pt x="277205" y="929651"/>
                                <a:pt x="270982" y="935747"/>
                                <a:pt x="263235" y="941716"/>
                              </a:cubicBezTo>
                              <a:cubicBezTo>
                                <a:pt x="256377" y="948574"/>
                                <a:pt x="249519" y="955432"/>
                                <a:pt x="241010" y="962036"/>
                              </a:cubicBezTo>
                              <a:cubicBezTo>
                                <a:pt x="363692" y="1084718"/>
                                <a:pt x="486501" y="1207527"/>
                                <a:pt x="609183" y="1330209"/>
                              </a:cubicBezTo>
                              <a:cubicBezTo>
                                <a:pt x="688685" y="1409711"/>
                                <a:pt x="744438" y="1452764"/>
                                <a:pt x="777077" y="1459622"/>
                              </a:cubicBezTo>
                              <a:cubicBezTo>
                                <a:pt x="821273" y="1469909"/>
                                <a:pt x="861405" y="1457590"/>
                                <a:pt x="896457" y="1422538"/>
                              </a:cubicBezTo>
                              <a:cubicBezTo>
                                <a:pt x="908649" y="1410346"/>
                                <a:pt x="920714" y="1398281"/>
                                <a:pt x="932906" y="1386089"/>
                              </a:cubicBezTo>
                              <a:cubicBezTo>
                                <a:pt x="944336" y="1397646"/>
                                <a:pt x="955893" y="1409076"/>
                                <a:pt x="967450" y="1420633"/>
                              </a:cubicBezTo>
                              <a:cubicBezTo>
                                <a:pt x="834354" y="1553729"/>
                                <a:pt x="701385" y="1686698"/>
                                <a:pt x="568416" y="1819667"/>
                              </a:cubicBezTo>
                              <a:cubicBezTo>
                                <a:pt x="556859" y="1808110"/>
                                <a:pt x="545429" y="1796680"/>
                                <a:pt x="533872" y="1785123"/>
                              </a:cubicBezTo>
                              <a:cubicBezTo>
                                <a:pt x="545556" y="1773439"/>
                                <a:pt x="557240" y="1761755"/>
                                <a:pt x="568924" y="1750071"/>
                              </a:cubicBezTo>
                              <a:cubicBezTo>
                                <a:pt x="608040" y="1710955"/>
                                <a:pt x="618835" y="1664854"/>
                                <a:pt x="601055" y="1613292"/>
                              </a:cubicBezTo>
                              <a:cubicBezTo>
                                <a:pt x="590768" y="1584082"/>
                                <a:pt x="550001" y="1533409"/>
                                <a:pt x="477992" y="1461527"/>
                              </a:cubicBezTo>
                              <a:lnTo>
                                <a:pt x="0" y="983535"/>
                              </a:lnTo>
                              <a:lnTo>
                                <a:pt x="0" y="721070"/>
                              </a:lnTo>
                              <a:lnTo>
                                <a:pt x="182082" y="903108"/>
                              </a:lnTo>
                              <a:cubicBezTo>
                                <a:pt x="191099" y="894218"/>
                                <a:pt x="198592" y="886725"/>
                                <a:pt x="204815" y="880502"/>
                              </a:cubicBezTo>
                              <a:cubicBezTo>
                                <a:pt x="211800" y="875295"/>
                                <a:pt x="217388" y="869834"/>
                                <a:pt x="221452" y="865643"/>
                              </a:cubicBezTo>
                              <a:cubicBezTo>
                                <a:pt x="310098" y="777124"/>
                                <a:pt x="352135" y="683525"/>
                                <a:pt x="344134" y="585862"/>
                              </a:cubicBezTo>
                              <a:cubicBezTo>
                                <a:pt x="335498" y="488961"/>
                                <a:pt x="292699" y="399934"/>
                                <a:pt x="211419" y="318527"/>
                              </a:cubicBezTo>
                              <a:cubicBezTo>
                                <a:pt x="151888" y="258995"/>
                                <a:pt x="90643" y="218324"/>
                                <a:pt x="27521" y="195815"/>
                              </a:cubicBezTo>
                              <a:lnTo>
                                <a:pt x="0" y="1887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F09B89" id="Group 23918" o:spid="_x0000_s1026" style="position:absolute;margin-left:90.8pt;margin-top:281.2pt;width:401.25pt;height:335pt;z-index:-251653120;mso-position-horizontal-relative:page;mso-position-vertical-relative:page" coordsize="50961,4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">
              <v:shape id="Shape 23924" o:spid="_x0000_s1027" style="position:absolute;top:24684;width:18182;height:17861;visibility:visible;mso-wrap-style:square;v-text-anchor:top" coordsize="1818246,178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" path="m986269,v11430,11557,22987,23114,34544,34544c996429,76073,985126,114681,988936,152527v7366,54737,31115,123698,75565,204724c1318374,823595,1564500,1294130,1818246,1760601v-8509,8509,-16891,16891,-25400,25400c1313802,1535303,830440,1292987,351396,1042416,277736,1003681,230492,982091,210807,977265v-31242,-8255,-59944,-8890,-87630,-3938c95631,979932,65608,995552,34582,1020826,23076,1009269,11506,997712,,986155,126860,859409,253606,732536,380479,605663v11557,11557,23114,23114,34544,34671c377558,689356,359905,726948,361175,753999v1270,27051,13462,51943,35941,74422c427977,859282,487159,897001,574408,942594v325755,170688,654431,335533,980059,506095c1381366,1131824,1213599,812165,1040498,495173,989317,402336,950455,340487,922388,312547,904608,294767,879843,284099,850125,280035v-28956,-3048,-63754,7874,-101981,32766c745223,313944,740143,317119,733666,321691,722236,310134,710679,298577,699122,287020,794880,191389,890511,95631,986269,xe" fillcolor="silver" stroked="f" strokeweight="0">
                <v:fill opacity="32896f"/>
                <v:stroke miterlimit="83231f" joinstyle="miter"/>
                <v:path arrowok="t" textboxrect="0,0,1818246,1786001"/>
              </v:shape>
              <v:shape id="Shape 23923" o:spid="_x0000_s1028" style="position:absolute;left:11235;top:16423;width:19232;height:20586;visibility:visible;mso-wrap-style:square;v-text-anchor:top" coordsize="1923161,2058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" path="m688848,v197866,599186,380873,1203325,578739,1802638c1394968,1675384,1522222,1548004,1649476,1420749v58420,-58419,86614,-121412,82931,-187579c1728089,1167765,1686433,1068070,1603375,937895v9525,-5715,18796,-11430,28321,-17145c1729232,1046988,1825752,1173988,1923161,1300227v-252730,252729,-505460,505586,-758190,758316c1153541,2046986,1141984,2035430,1130427,2023999,939165,1440561,762127,852551,570865,269367,471551,368681,372110,468122,272796,567436v-49403,49403,-77978,92456,-85598,128524c179832,733679,184150,771779,199898,810387v16637,39624,57531,103251,123825,188341c314960,1007491,306324,1016127,297561,1024763,198247,913003,99314,800735,,688721,229616,459232,459232,229616,688848,xe" fillcolor="silver" stroked="f" strokeweight="0">
                <v:fill opacity="32896f"/>
                <v:stroke miterlimit="83231f" joinstyle="miter"/>
                <v:path arrowok="t" textboxrect="0,0,1923161,2058543"/>
              </v:shape>
              <v:shape id="Shape 23921" o:spid="_x0000_s1029" style="position:absolute;left:21744;top:9075;width:8265;height:15724;visibility:visible;mso-wrap-style:square;v-text-anchor:top" coordsize="826460,157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" path="m523883,752c571412,,621760,4294,674878,13724v26686,4826,53167,10769,79443,17840l826460,54259r,211903l764714,227451c694525,186726,627761,157949,564515,140851v-33719,-9017,-66032,-13954,-96921,-14904c374928,123095,295084,156123,228600,222512,145542,305697,119126,415298,154305,549283v43688,166751,163830,352044,365760,553974c623316,1206508,723075,1289630,819023,1352892r7437,4564l826460,1572391r-4488,-1452c666226,1513158,514445,1412121,366522,1264293,165481,1063252,53467,848368,25019,620657,,423299,51943,262771,173482,141359,264065,50681,381294,3008,523883,752xe" fillcolor="silver" stroked="f" strokeweight="0">
                <v:fill opacity="32896f"/>
                <v:stroke miterlimit="83231f" joinstyle="miter"/>
                <v:path arrowok="t" textboxrect="0,0,826460,1572391"/>
              </v:shape>
              <v:shape id="Shape 23922" o:spid="_x0000_s1030" style="position:absolute;left:30009;top:9617;width:8347;height:15993;visibility:visible;mso-wrap-style:square;v-text-anchor:top" coordsize="834700,159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" path="m,l6075,1911c161267,57930,309047,154918,449255,295127,641787,487659,754944,692509,794822,908536v39878,216028,-6477,387731,-133477,514859c532821,1551791,363784,1599290,152583,1560173v-26400,-4889,-52689,-10947,-78867,-18191l,1518132,,1303197r63805,39163c134323,1382371,202653,1411250,268661,1429109v134874,36068,243205,11050,324993,-70738c680903,1271121,708208,1151234,671378,1002135,634421,852784,517200,677651,317302,477626,208844,369231,106196,282871,9581,217910l,211904,,xe" fillcolor="silver" stroked="f" strokeweight="0">
                <v:fill opacity="32896f"/>
                <v:stroke miterlimit="83231f" joinstyle="miter"/>
                <v:path arrowok="t" textboxrect="0,0,834700,1599290"/>
              </v:shape>
              <v:shape id="Shape 23919" o:spid="_x0000_s1031" style="position:absolute;left:29023;width:6989;height:9836;visibility:visible;mso-wrap-style:square;v-text-anchor:top" coordsize="698917,98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" path="m694277,r4640,116l698917,188817r-36231,-9366c641223,175958,620554,174919,600688,176258v-59597,4018,-111960,29450,-156823,74313c417195,277368,386715,318516,353822,376174l698917,721185r,262466l358140,642874c278765,563372,223012,520319,190373,513461v-44831,-9652,-85725,3556,-120777,38481c57912,563626,46228,575310,34544,586994,22987,575564,11430,563880,,552450,113030,439293,226187,326263,339217,213233,438150,114300,520065,50292,587248,23114,620522,9779,656241,1968,694277,xe" fillcolor="silver" stroked="f" strokeweight="0">
                <v:fill opacity="32896f"/>
                <v:stroke miterlimit="83231f" joinstyle="miter"/>
                <v:path arrowok="t" textboxrect="0,0,698917,983651"/>
              </v:shape>
              <v:shape id="Shape 23920" o:spid="_x0000_s1032" style="position:absolute;left:36012;top:1;width:14949;height:18196;visibility:visible;mso-wrap-style:square;v-text-anchor:top" coordsize="1494881,1819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" path="m,l54138,1352v20161,1977,40886,5453,62158,10470c201640,33666,280888,79005,353786,151903v77597,77597,126492,164465,147193,258445c521172,504963,503138,603642,448782,705623v184785,58547,371094,112649,555879,171196c1131407,917205,1225514,933842,1284315,929905v58802,-3810,117602,-28067,176022,-71247c1471767,870215,1483324,881645,1494881,893202v-82931,82804,-165735,165735,-248666,248539c944463,1046872,640298,959496,338546,864500v-22479,24384,-40767,44450,-55245,58928c277205,929651,270982,935747,263235,941716v-6858,6858,-13716,13716,-22225,20320c363692,1084718,486501,1207527,609183,1330209v79502,79502,135255,122555,167894,129413c821273,1469909,861405,1457590,896457,1422538v12192,-12192,24257,-24257,36449,-36449c944336,1397646,955893,1409076,967450,1420633,834354,1553729,701385,1686698,568416,1819667v-11557,-11557,-22987,-22987,-34544,-34544c545556,1773439,557240,1761755,568924,1750071v39116,-39116,49911,-85217,32131,-136779c590768,1584082,550001,1533409,477992,1461527l,983535,,721070,182082,903108v9017,-8890,16510,-16383,22733,-22606c211800,875295,217388,869834,221452,865643,310098,777124,352135,683525,344134,585862,335498,488961,292699,399934,211419,318527,151888,258995,90643,218324,27521,195815l,188701,,xe" fillcolor="silver" stroked="f" strokeweight="0">
                <v:fill opacity="32896f"/>
                <v:stroke miterlimit="83231f" joinstyle="miter"/>
                <v:path arrowok="t" textboxrect="0,0,1494881,1819667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79BA"/>
    <w:multiLevelType w:val="hybridMultilevel"/>
    <w:tmpl w:val="78A0232A"/>
    <w:lvl w:ilvl="0" w:tplc="04050013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51940"/>
    <w:multiLevelType w:val="hybridMultilevel"/>
    <w:tmpl w:val="E8E09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6A59"/>
    <w:multiLevelType w:val="hybridMultilevel"/>
    <w:tmpl w:val="78A0232A"/>
    <w:lvl w:ilvl="0" w:tplc="04050013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C81234"/>
    <w:multiLevelType w:val="hybridMultilevel"/>
    <w:tmpl w:val="78A0232A"/>
    <w:lvl w:ilvl="0" w:tplc="04050013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113FE3"/>
    <w:multiLevelType w:val="hybridMultilevel"/>
    <w:tmpl w:val="38A81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F31DC"/>
    <w:multiLevelType w:val="hybridMultilevel"/>
    <w:tmpl w:val="04F0A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25C59"/>
    <w:multiLevelType w:val="hybridMultilevel"/>
    <w:tmpl w:val="2482E124"/>
    <w:lvl w:ilvl="0" w:tplc="AABC64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1434DD"/>
    <w:multiLevelType w:val="hybridMultilevel"/>
    <w:tmpl w:val="78A0232A"/>
    <w:lvl w:ilvl="0" w:tplc="04050013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C36CA1"/>
    <w:multiLevelType w:val="hybridMultilevel"/>
    <w:tmpl w:val="321CA71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930F7E"/>
    <w:multiLevelType w:val="hybridMultilevel"/>
    <w:tmpl w:val="78A0232A"/>
    <w:lvl w:ilvl="0" w:tplc="04050013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E00455"/>
    <w:multiLevelType w:val="hybridMultilevel"/>
    <w:tmpl w:val="CFA471B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B5138E"/>
    <w:multiLevelType w:val="hybridMultilevel"/>
    <w:tmpl w:val="E698E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16E17"/>
    <w:multiLevelType w:val="hybridMultilevel"/>
    <w:tmpl w:val="736EC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9194E"/>
    <w:multiLevelType w:val="hybridMultilevel"/>
    <w:tmpl w:val="78A0232A"/>
    <w:lvl w:ilvl="0" w:tplc="04050013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7571B2A"/>
    <w:multiLevelType w:val="hybridMultilevel"/>
    <w:tmpl w:val="78A0232A"/>
    <w:lvl w:ilvl="0" w:tplc="04050013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8953E47"/>
    <w:multiLevelType w:val="hybridMultilevel"/>
    <w:tmpl w:val="F6969322"/>
    <w:lvl w:ilvl="0" w:tplc="04050017">
      <w:start w:val="1"/>
      <w:numFmt w:val="lowerLetter"/>
      <w:lvlText w:val="%1)"/>
      <w:lvlJc w:val="left"/>
      <w:pPr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C02ED"/>
    <w:multiLevelType w:val="hybridMultilevel"/>
    <w:tmpl w:val="E98E8D3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9BD10D9"/>
    <w:multiLevelType w:val="hybridMultilevel"/>
    <w:tmpl w:val="1034E5C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CBD3EFF"/>
    <w:multiLevelType w:val="hybridMultilevel"/>
    <w:tmpl w:val="F00CA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2B31B4"/>
    <w:multiLevelType w:val="hybridMultilevel"/>
    <w:tmpl w:val="1B6A2B0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D6737E1"/>
    <w:multiLevelType w:val="hybridMultilevel"/>
    <w:tmpl w:val="C45EEEF0"/>
    <w:lvl w:ilvl="0" w:tplc="04050013">
      <w:start w:val="1"/>
      <w:numFmt w:val="upperRoman"/>
      <w:lvlText w:val="%1."/>
      <w:lvlJc w:val="right"/>
      <w:pPr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1425A"/>
    <w:multiLevelType w:val="hybridMultilevel"/>
    <w:tmpl w:val="870E9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B1364D"/>
    <w:multiLevelType w:val="hybridMultilevel"/>
    <w:tmpl w:val="78A0232A"/>
    <w:lvl w:ilvl="0" w:tplc="04050013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5FF712B"/>
    <w:multiLevelType w:val="hybridMultilevel"/>
    <w:tmpl w:val="2482E124"/>
    <w:lvl w:ilvl="0" w:tplc="AABC64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A3A3625"/>
    <w:multiLevelType w:val="hybridMultilevel"/>
    <w:tmpl w:val="78A0232A"/>
    <w:lvl w:ilvl="0" w:tplc="04050013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C2416D1"/>
    <w:multiLevelType w:val="hybridMultilevel"/>
    <w:tmpl w:val="F36E684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CB31D12"/>
    <w:multiLevelType w:val="hybridMultilevel"/>
    <w:tmpl w:val="78A0232A"/>
    <w:lvl w:ilvl="0" w:tplc="04050013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D611E50"/>
    <w:multiLevelType w:val="hybridMultilevel"/>
    <w:tmpl w:val="261AF82A"/>
    <w:lvl w:ilvl="0" w:tplc="0405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8" w15:restartNumberingAfterBreak="0">
    <w:nsid w:val="2F3365B0"/>
    <w:multiLevelType w:val="hybridMultilevel"/>
    <w:tmpl w:val="9648D3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1C229B7"/>
    <w:multiLevelType w:val="hybridMultilevel"/>
    <w:tmpl w:val="F4700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496EE6"/>
    <w:multiLevelType w:val="hybridMultilevel"/>
    <w:tmpl w:val="78A0232A"/>
    <w:lvl w:ilvl="0" w:tplc="0405001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393C7DC3"/>
    <w:multiLevelType w:val="hybridMultilevel"/>
    <w:tmpl w:val="78A0232A"/>
    <w:lvl w:ilvl="0" w:tplc="04050013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DF36115"/>
    <w:multiLevelType w:val="hybridMultilevel"/>
    <w:tmpl w:val="82080AA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1AF11C7"/>
    <w:multiLevelType w:val="hybridMultilevel"/>
    <w:tmpl w:val="67A6E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A84D1D"/>
    <w:multiLevelType w:val="hybridMultilevel"/>
    <w:tmpl w:val="15BC2C3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35" w15:restartNumberingAfterBreak="0">
    <w:nsid w:val="47681443"/>
    <w:multiLevelType w:val="hybridMultilevel"/>
    <w:tmpl w:val="01DA4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942E87"/>
    <w:multiLevelType w:val="hybridMultilevel"/>
    <w:tmpl w:val="261AF82A"/>
    <w:lvl w:ilvl="0" w:tplc="0405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7" w15:restartNumberingAfterBreak="0">
    <w:nsid w:val="485D55E1"/>
    <w:multiLevelType w:val="hybridMultilevel"/>
    <w:tmpl w:val="DE1C870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BE25D2B"/>
    <w:multiLevelType w:val="hybridMultilevel"/>
    <w:tmpl w:val="225C655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0C32026"/>
    <w:multiLevelType w:val="hybridMultilevel"/>
    <w:tmpl w:val="261AF82A"/>
    <w:lvl w:ilvl="0" w:tplc="0405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0" w15:restartNumberingAfterBreak="0">
    <w:nsid w:val="538258E8"/>
    <w:multiLevelType w:val="hybridMultilevel"/>
    <w:tmpl w:val="F88218E4"/>
    <w:lvl w:ilvl="0" w:tplc="12B63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71222A"/>
    <w:multiLevelType w:val="hybridMultilevel"/>
    <w:tmpl w:val="D53AC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2B2B63"/>
    <w:multiLevelType w:val="hybridMultilevel"/>
    <w:tmpl w:val="78A0232A"/>
    <w:lvl w:ilvl="0" w:tplc="04050013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ABC2139"/>
    <w:multiLevelType w:val="hybridMultilevel"/>
    <w:tmpl w:val="7B363B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913F22"/>
    <w:multiLevelType w:val="hybridMultilevel"/>
    <w:tmpl w:val="5E346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A53A18"/>
    <w:multiLevelType w:val="hybridMultilevel"/>
    <w:tmpl w:val="D42E9DA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9441D0A"/>
    <w:multiLevelType w:val="hybridMultilevel"/>
    <w:tmpl w:val="62CA76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863657"/>
    <w:multiLevelType w:val="hybridMultilevel"/>
    <w:tmpl w:val="2482E124"/>
    <w:lvl w:ilvl="0" w:tplc="AABC64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CB237C0"/>
    <w:multiLevelType w:val="hybridMultilevel"/>
    <w:tmpl w:val="D5FA8926"/>
    <w:lvl w:ilvl="0" w:tplc="04050013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D4674F0"/>
    <w:multiLevelType w:val="hybridMultilevel"/>
    <w:tmpl w:val="F57641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334E6D"/>
    <w:multiLevelType w:val="hybridMultilevel"/>
    <w:tmpl w:val="F154B0F6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FB070EE"/>
    <w:multiLevelType w:val="hybridMultilevel"/>
    <w:tmpl w:val="59220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5E1D05"/>
    <w:multiLevelType w:val="hybridMultilevel"/>
    <w:tmpl w:val="0674DE0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73380798"/>
    <w:multiLevelType w:val="hybridMultilevel"/>
    <w:tmpl w:val="E2AA30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223B78"/>
    <w:multiLevelType w:val="hybridMultilevel"/>
    <w:tmpl w:val="78A0232A"/>
    <w:lvl w:ilvl="0" w:tplc="04050013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8D0092B"/>
    <w:multiLevelType w:val="hybridMultilevel"/>
    <w:tmpl w:val="CCCC65AC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6" w15:restartNumberingAfterBreak="0">
    <w:nsid w:val="7B9A1CA2"/>
    <w:multiLevelType w:val="hybridMultilevel"/>
    <w:tmpl w:val="78A0232A"/>
    <w:lvl w:ilvl="0" w:tplc="04050013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CD258E2"/>
    <w:multiLevelType w:val="hybridMultilevel"/>
    <w:tmpl w:val="0E8C5564"/>
    <w:lvl w:ilvl="0" w:tplc="2DEC0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712FB7"/>
    <w:multiLevelType w:val="hybridMultilevel"/>
    <w:tmpl w:val="261AF82A"/>
    <w:lvl w:ilvl="0" w:tplc="0405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9" w15:restartNumberingAfterBreak="0">
    <w:nsid w:val="7E4F6B2F"/>
    <w:multiLevelType w:val="hybridMultilevel"/>
    <w:tmpl w:val="8640C066"/>
    <w:lvl w:ilvl="0" w:tplc="3C4C8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F227EAB"/>
    <w:multiLevelType w:val="hybridMultilevel"/>
    <w:tmpl w:val="2482E124"/>
    <w:lvl w:ilvl="0" w:tplc="AABC64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39"/>
  </w:num>
  <w:num w:numId="11">
    <w:abstractNumId w:val="7"/>
  </w:num>
  <w:num w:numId="12">
    <w:abstractNumId w:val="48"/>
  </w:num>
  <w:num w:numId="13">
    <w:abstractNumId w:val="31"/>
  </w:num>
  <w:num w:numId="14">
    <w:abstractNumId w:val="2"/>
  </w:num>
  <w:num w:numId="15">
    <w:abstractNumId w:val="22"/>
  </w:num>
  <w:num w:numId="16">
    <w:abstractNumId w:val="36"/>
  </w:num>
  <w:num w:numId="17">
    <w:abstractNumId w:val="30"/>
  </w:num>
  <w:num w:numId="18">
    <w:abstractNumId w:val="0"/>
  </w:num>
  <w:num w:numId="19">
    <w:abstractNumId w:val="24"/>
  </w:num>
  <w:num w:numId="20">
    <w:abstractNumId w:val="54"/>
  </w:num>
  <w:num w:numId="21">
    <w:abstractNumId w:val="13"/>
  </w:num>
  <w:num w:numId="22">
    <w:abstractNumId w:val="9"/>
  </w:num>
  <w:num w:numId="23">
    <w:abstractNumId w:val="27"/>
  </w:num>
  <w:num w:numId="24">
    <w:abstractNumId w:val="3"/>
  </w:num>
  <w:num w:numId="25">
    <w:abstractNumId w:val="58"/>
  </w:num>
  <w:num w:numId="26">
    <w:abstractNumId w:val="14"/>
  </w:num>
  <w:num w:numId="27">
    <w:abstractNumId w:val="26"/>
  </w:num>
  <w:num w:numId="28">
    <w:abstractNumId w:val="42"/>
  </w:num>
  <w:num w:numId="29">
    <w:abstractNumId w:val="6"/>
  </w:num>
  <w:num w:numId="30">
    <w:abstractNumId w:val="60"/>
  </w:num>
  <w:num w:numId="31">
    <w:abstractNumId w:val="47"/>
  </w:num>
  <w:num w:numId="32">
    <w:abstractNumId w:val="56"/>
  </w:num>
  <w:num w:numId="33">
    <w:abstractNumId w:val="52"/>
  </w:num>
  <w:num w:numId="34">
    <w:abstractNumId w:val="34"/>
  </w:num>
  <w:num w:numId="35">
    <w:abstractNumId w:val="23"/>
  </w:num>
  <w:num w:numId="36">
    <w:abstractNumId w:val="5"/>
  </w:num>
  <w:num w:numId="37">
    <w:abstractNumId w:val="17"/>
  </w:num>
  <w:num w:numId="38">
    <w:abstractNumId w:val="8"/>
  </w:num>
  <w:num w:numId="39">
    <w:abstractNumId w:val="45"/>
  </w:num>
  <w:num w:numId="40">
    <w:abstractNumId w:val="4"/>
  </w:num>
  <w:num w:numId="41">
    <w:abstractNumId w:val="16"/>
  </w:num>
  <w:num w:numId="42">
    <w:abstractNumId w:val="19"/>
  </w:num>
  <w:num w:numId="43">
    <w:abstractNumId w:val="20"/>
  </w:num>
  <w:num w:numId="44">
    <w:abstractNumId w:val="15"/>
  </w:num>
  <w:num w:numId="45">
    <w:abstractNumId w:val="40"/>
  </w:num>
  <w:num w:numId="46">
    <w:abstractNumId w:val="38"/>
  </w:num>
  <w:num w:numId="47">
    <w:abstractNumId w:val="59"/>
  </w:num>
  <w:num w:numId="48">
    <w:abstractNumId w:val="50"/>
  </w:num>
  <w:num w:numId="49">
    <w:abstractNumId w:val="37"/>
  </w:num>
  <w:num w:numId="50">
    <w:abstractNumId w:val="44"/>
  </w:num>
  <w:num w:numId="51">
    <w:abstractNumId w:val="53"/>
  </w:num>
  <w:num w:numId="52">
    <w:abstractNumId w:val="28"/>
  </w:num>
  <w:num w:numId="53">
    <w:abstractNumId w:val="32"/>
  </w:num>
  <w:num w:numId="54">
    <w:abstractNumId w:val="18"/>
  </w:num>
  <w:num w:numId="55">
    <w:abstractNumId w:val="46"/>
  </w:num>
  <w:num w:numId="56">
    <w:abstractNumId w:val="11"/>
  </w:num>
  <w:num w:numId="57">
    <w:abstractNumId w:val="12"/>
  </w:num>
  <w:num w:numId="58">
    <w:abstractNumId w:val="55"/>
  </w:num>
  <w:num w:numId="59">
    <w:abstractNumId w:val="43"/>
  </w:num>
  <w:num w:numId="60">
    <w:abstractNumId w:val="10"/>
  </w:num>
  <w:num w:numId="61">
    <w:abstractNumId w:val="29"/>
  </w:num>
  <w:num w:numId="62">
    <w:abstractNumId w:val="51"/>
  </w:num>
  <w:num w:numId="63">
    <w:abstractNumId w:val="57"/>
  </w:num>
  <w:num w:numId="64">
    <w:abstractNumId w:val="25"/>
  </w:num>
  <w:num w:numId="65">
    <w:abstractNumId w:val="33"/>
  </w:num>
  <w:num w:numId="66">
    <w:abstractNumId w:val="41"/>
  </w:num>
  <w:num w:numId="67">
    <w:abstractNumId w:val="1"/>
  </w:num>
  <w:num w:numId="68">
    <w:abstractNumId w:val="35"/>
  </w:num>
  <w:num w:numId="69">
    <w:abstractNumId w:val="49"/>
  </w:num>
  <w:num w:numId="70">
    <w:abstractNumId w:val="2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F2"/>
    <w:rsid w:val="000024B8"/>
    <w:rsid w:val="000061F2"/>
    <w:rsid w:val="000077FB"/>
    <w:rsid w:val="00012AA9"/>
    <w:rsid w:val="000142EE"/>
    <w:rsid w:val="000161AD"/>
    <w:rsid w:val="00016C8B"/>
    <w:rsid w:val="00023D39"/>
    <w:rsid w:val="00032BBA"/>
    <w:rsid w:val="00037A3A"/>
    <w:rsid w:val="00041B63"/>
    <w:rsid w:val="00046F92"/>
    <w:rsid w:val="00047619"/>
    <w:rsid w:val="00047AD6"/>
    <w:rsid w:val="0005578F"/>
    <w:rsid w:val="00060E7A"/>
    <w:rsid w:val="00061C57"/>
    <w:rsid w:val="00062108"/>
    <w:rsid w:val="00063550"/>
    <w:rsid w:val="000639E9"/>
    <w:rsid w:val="00065E82"/>
    <w:rsid w:val="0007283D"/>
    <w:rsid w:val="00073EE8"/>
    <w:rsid w:val="00074382"/>
    <w:rsid w:val="000873E4"/>
    <w:rsid w:val="0009027A"/>
    <w:rsid w:val="0009327C"/>
    <w:rsid w:val="0009422F"/>
    <w:rsid w:val="00094D42"/>
    <w:rsid w:val="00094D51"/>
    <w:rsid w:val="00097C7E"/>
    <w:rsid w:val="000A05A9"/>
    <w:rsid w:val="000A0A7E"/>
    <w:rsid w:val="000A0AEF"/>
    <w:rsid w:val="000A3E0F"/>
    <w:rsid w:val="000A44C6"/>
    <w:rsid w:val="000A625D"/>
    <w:rsid w:val="000B1FB1"/>
    <w:rsid w:val="000B251E"/>
    <w:rsid w:val="000B4157"/>
    <w:rsid w:val="000B656D"/>
    <w:rsid w:val="000C2997"/>
    <w:rsid w:val="000C2BA9"/>
    <w:rsid w:val="000C4825"/>
    <w:rsid w:val="000C4D13"/>
    <w:rsid w:val="000C4E1D"/>
    <w:rsid w:val="000C5019"/>
    <w:rsid w:val="000C5C5C"/>
    <w:rsid w:val="000C67FD"/>
    <w:rsid w:val="000D00B4"/>
    <w:rsid w:val="000D139C"/>
    <w:rsid w:val="000D15AA"/>
    <w:rsid w:val="000D2A09"/>
    <w:rsid w:val="000D3B3D"/>
    <w:rsid w:val="000D6F32"/>
    <w:rsid w:val="000E1135"/>
    <w:rsid w:val="000E32D8"/>
    <w:rsid w:val="000E69AE"/>
    <w:rsid w:val="000E7385"/>
    <w:rsid w:val="000F17C7"/>
    <w:rsid w:val="000F2B8D"/>
    <w:rsid w:val="000F442C"/>
    <w:rsid w:val="000F6A77"/>
    <w:rsid w:val="000F7085"/>
    <w:rsid w:val="000F7A38"/>
    <w:rsid w:val="0010261C"/>
    <w:rsid w:val="001026BE"/>
    <w:rsid w:val="00103CFC"/>
    <w:rsid w:val="00115FDA"/>
    <w:rsid w:val="001210F5"/>
    <w:rsid w:val="00121F6A"/>
    <w:rsid w:val="00122E6E"/>
    <w:rsid w:val="001261CE"/>
    <w:rsid w:val="00132FB0"/>
    <w:rsid w:val="001353BD"/>
    <w:rsid w:val="00137034"/>
    <w:rsid w:val="00137FBD"/>
    <w:rsid w:val="001429F4"/>
    <w:rsid w:val="00143A6D"/>
    <w:rsid w:val="00144160"/>
    <w:rsid w:val="00145F14"/>
    <w:rsid w:val="00146AB7"/>
    <w:rsid w:val="00161592"/>
    <w:rsid w:val="001629F4"/>
    <w:rsid w:val="00166B9F"/>
    <w:rsid w:val="00167BE2"/>
    <w:rsid w:val="0017043D"/>
    <w:rsid w:val="001706DB"/>
    <w:rsid w:val="001738A5"/>
    <w:rsid w:val="00176934"/>
    <w:rsid w:val="00181557"/>
    <w:rsid w:val="00181D67"/>
    <w:rsid w:val="00183F3C"/>
    <w:rsid w:val="00184263"/>
    <w:rsid w:val="001848AD"/>
    <w:rsid w:val="00190151"/>
    <w:rsid w:val="001914D9"/>
    <w:rsid w:val="001A1A50"/>
    <w:rsid w:val="001A1D05"/>
    <w:rsid w:val="001A262D"/>
    <w:rsid w:val="001A34E9"/>
    <w:rsid w:val="001A4027"/>
    <w:rsid w:val="001A54D2"/>
    <w:rsid w:val="001B0367"/>
    <w:rsid w:val="001C1874"/>
    <w:rsid w:val="001C761C"/>
    <w:rsid w:val="001D084E"/>
    <w:rsid w:val="001D4234"/>
    <w:rsid w:val="001D63F2"/>
    <w:rsid w:val="001D7E62"/>
    <w:rsid w:val="001E0358"/>
    <w:rsid w:val="001E2616"/>
    <w:rsid w:val="001E2E38"/>
    <w:rsid w:val="001E3324"/>
    <w:rsid w:val="001F4850"/>
    <w:rsid w:val="001F63A3"/>
    <w:rsid w:val="001F6F2A"/>
    <w:rsid w:val="002017A0"/>
    <w:rsid w:val="002054CC"/>
    <w:rsid w:val="00206D76"/>
    <w:rsid w:val="002076B4"/>
    <w:rsid w:val="0021056F"/>
    <w:rsid w:val="00215565"/>
    <w:rsid w:val="002231A5"/>
    <w:rsid w:val="00225703"/>
    <w:rsid w:val="002257DE"/>
    <w:rsid w:val="00225F00"/>
    <w:rsid w:val="0022663C"/>
    <w:rsid w:val="00226A12"/>
    <w:rsid w:val="00226BE0"/>
    <w:rsid w:val="0022729A"/>
    <w:rsid w:val="00230182"/>
    <w:rsid w:val="00231153"/>
    <w:rsid w:val="00232064"/>
    <w:rsid w:val="00235C57"/>
    <w:rsid w:val="0023605D"/>
    <w:rsid w:val="002372C9"/>
    <w:rsid w:val="00241A2B"/>
    <w:rsid w:val="00241B42"/>
    <w:rsid w:val="0024273C"/>
    <w:rsid w:val="0024589A"/>
    <w:rsid w:val="00247358"/>
    <w:rsid w:val="00251255"/>
    <w:rsid w:val="00254D01"/>
    <w:rsid w:val="00257A5E"/>
    <w:rsid w:val="00261A4D"/>
    <w:rsid w:val="00264F51"/>
    <w:rsid w:val="00265002"/>
    <w:rsid w:val="0026699A"/>
    <w:rsid w:val="00272D73"/>
    <w:rsid w:val="00272F6D"/>
    <w:rsid w:val="00273350"/>
    <w:rsid w:val="002736EC"/>
    <w:rsid w:val="00277EE7"/>
    <w:rsid w:val="0028267C"/>
    <w:rsid w:val="00290474"/>
    <w:rsid w:val="00291C13"/>
    <w:rsid w:val="00291D03"/>
    <w:rsid w:val="00291F40"/>
    <w:rsid w:val="002924EB"/>
    <w:rsid w:val="00293BFD"/>
    <w:rsid w:val="002962F2"/>
    <w:rsid w:val="002A1189"/>
    <w:rsid w:val="002A37FE"/>
    <w:rsid w:val="002A6EDE"/>
    <w:rsid w:val="002B07E6"/>
    <w:rsid w:val="002B0AD1"/>
    <w:rsid w:val="002B2331"/>
    <w:rsid w:val="002B2C25"/>
    <w:rsid w:val="002B38E8"/>
    <w:rsid w:val="002B57D4"/>
    <w:rsid w:val="002B6DC9"/>
    <w:rsid w:val="002C074A"/>
    <w:rsid w:val="002C431E"/>
    <w:rsid w:val="002C59C9"/>
    <w:rsid w:val="002C5EC9"/>
    <w:rsid w:val="002C5F48"/>
    <w:rsid w:val="002C6930"/>
    <w:rsid w:val="002D0D5B"/>
    <w:rsid w:val="002D1AFF"/>
    <w:rsid w:val="002D2CE2"/>
    <w:rsid w:val="002D5A75"/>
    <w:rsid w:val="002E62BD"/>
    <w:rsid w:val="002F11AC"/>
    <w:rsid w:val="002F1F35"/>
    <w:rsid w:val="002F28D0"/>
    <w:rsid w:val="002F5F1F"/>
    <w:rsid w:val="00300254"/>
    <w:rsid w:val="00300502"/>
    <w:rsid w:val="00300D9E"/>
    <w:rsid w:val="00300E64"/>
    <w:rsid w:val="00301037"/>
    <w:rsid w:val="00303CC5"/>
    <w:rsid w:val="0031247A"/>
    <w:rsid w:val="00314722"/>
    <w:rsid w:val="00315C0B"/>
    <w:rsid w:val="00315EB1"/>
    <w:rsid w:val="00317E75"/>
    <w:rsid w:val="00322500"/>
    <w:rsid w:val="00322CB6"/>
    <w:rsid w:val="003237D3"/>
    <w:rsid w:val="003257DD"/>
    <w:rsid w:val="00325BB1"/>
    <w:rsid w:val="00326427"/>
    <w:rsid w:val="003312DB"/>
    <w:rsid w:val="003349EB"/>
    <w:rsid w:val="00334E8D"/>
    <w:rsid w:val="003360BA"/>
    <w:rsid w:val="00337BCF"/>
    <w:rsid w:val="00340760"/>
    <w:rsid w:val="00340D5E"/>
    <w:rsid w:val="0034297A"/>
    <w:rsid w:val="00342D82"/>
    <w:rsid w:val="00344749"/>
    <w:rsid w:val="0034549C"/>
    <w:rsid w:val="00350860"/>
    <w:rsid w:val="00351644"/>
    <w:rsid w:val="00353264"/>
    <w:rsid w:val="003532A5"/>
    <w:rsid w:val="00353E6C"/>
    <w:rsid w:val="00355FE2"/>
    <w:rsid w:val="00360058"/>
    <w:rsid w:val="0036561C"/>
    <w:rsid w:val="00372B85"/>
    <w:rsid w:val="00374562"/>
    <w:rsid w:val="00375B53"/>
    <w:rsid w:val="00377DC7"/>
    <w:rsid w:val="00377E5B"/>
    <w:rsid w:val="00384827"/>
    <w:rsid w:val="0038537B"/>
    <w:rsid w:val="00387033"/>
    <w:rsid w:val="00390E75"/>
    <w:rsid w:val="003915F4"/>
    <w:rsid w:val="00393ED7"/>
    <w:rsid w:val="003A01DC"/>
    <w:rsid w:val="003A5DF0"/>
    <w:rsid w:val="003A60AF"/>
    <w:rsid w:val="003B0ED2"/>
    <w:rsid w:val="003B24AB"/>
    <w:rsid w:val="003B350B"/>
    <w:rsid w:val="003B3693"/>
    <w:rsid w:val="003B4575"/>
    <w:rsid w:val="003B6DA3"/>
    <w:rsid w:val="003B72FE"/>
    <w:rsid w:val="003C1806"/>
    <w:rsid w:val="003C19B0"/>
    <w:rsid w:val="003C2AD6"/>
    <w:rsid w:val="003C39FD"/>
    <w:rsid w:val="003C4DCF"/>
    <w:rsid w:val="003C501F"/>
    <w:rsid w:val="003D00EE"/>
    <w:rsid w:val="003D08B8"/>
    <w:rsid w:val="003E21EE"/>
    <w:rsid w:val="003E2BDD"/>
    <w:rsid w:val="003E772B"/>
    <w:rsid w:val="003F64A0"/>
    <w:rsid w:val="00400F0A"/>
    <w:rsid w:val="00401340"/>
    <w:rsid w:val="004019EE"/>
    <w:rsid w:val="00401B8F"/>
    <w:rsid w:val="00402CF9"/>
    <w:rsid w:val="00404714"/>
    <w:rsid w:val="00410164"/>
    <w:rsid w:val="00410413"/>
    <w:rsid w:val="00412239"/>
    <w:rsid w:val="004124C1"/>
    <w:rsid w:val="00413536"/>
    <w:rsid w:val="00414A9F"/>
    <w:rsid w:val="004168C2"/>
    <w:rsid w:val="0042085A"/>
    <w:rsid w:val="004216EA"/>
    <w:rsid w:val="00422945"/>
    <w:rsid w:val="00424BDC"/>
    <w:rsid w:val="00433DFC"/>
    <w:rsid w:val="00436149"/>
    <w:rsid w:val="00436CD4"/>
    <w:rsid w:val="00442160"/>
    <w:rsid w:val="004459C8"/>
    <w:rsid w:val="00452048"/>
    <w:rsid w:val="004553D0"/>
    <w:rsid w:val="00456B5B"/>
    <w:rsid w:val="004601DB"/>
    <w:rsid w:val="0046098F"/>
    <w:rsid w:val="00460E1D"/>
    <w:rsid w:val="00463429"/>
    <w:rsid w:val="0046347E"/>
    <w:rsid w:val="00463C27"/>
    <w:rsid w:val="0046535B"/>
    <w:rsid w:val="00472190"/>
    <w:rsid w:val="00472962"/>
    <w:rsid w:val="0047404D"/>
    <w:rsid w:val="00474239"/>
    <w:rsid w:val="004775D2"/>
    <w:rsid w:val="004823E6"/>
    <w:rsid w:val="004832F9"/>
    <w:rsid w:val="00487642"/>
    <w:rsid w:val="004911BA"/>
    <w:rsid w:val="004921FE"/>
    <w:rsid w:val="004932BF"/>
    <w:rsid w:val="004946AC"/>
    <w:rsid w:val="004A0A74"/>
    <w:rsid w:val="004A2C9A"/>
    <w:rsid w:val="004A2D44"/>
    <w:rsid w:val="004A5E3F"/>
    <w:rsid w:val="004A6EFC"/>
    <w:rsid w:val="004A7983"/>
    <w:rsid w:val="004B0BFA"/>
    <w:rsid w:val="004B271E"/>
    <w:rsid w:val="004B3725"/>
    <w:rsid w:val="004B379E"/>
    <w:rsid w:val="004B3C14"/>
    <w:rsid w:val="004B51A3"/>
    <w:rsid w:val="004B5DEE"/>
    <w:rsid w:val="004B7D00"/>
    <w:rsid w:val="004C72E0"/>
    <w:rsid w:val="004D2AF1"/>
    <w:rsid w:val="004D4915"/>
    <w:rsid w:val="004D571E"/>
    <w:rsid w:val="004D7B0E"/>
    <w:rsid w:val="004E10F3"/>
    <w:rsid w:val="004E1CA8"/>
    <w:rsid w:val="004E79C7"/>
    <w:rsid w:val="004F14C3"/>
    <w:rsid w:val="004F7387"/>
    <w:rsid w:val="004F78E3"/>
    <w:rsid w:val="00503777"/>
    <w:rsid w:val="00507219"/>
    <w:rsid w:val="00512993"/>
    <w:rsid w:val="00515E4D"/>
    <w:rsid w:val="0051765D"/>
    <w:rsid w:val="00523F8C"/>
    <w:rsid w:val="0052537F"/>
    <w:rsid w:val="00526431"/>
    <w:rsid w:val="00531D5C"/>
    <w:rsid w:val="00534967"/>
    <w:rsid w:val="00535D35"/>
    <w:rsid w:val="00535EAB"/>
    <w:rsid w:val="00540634"/>
    <w:rsid w:val="00542BB1"/>
    <w:rsid w:val="00544F97"/>
    <w:rsid w:val="00546EE8"/>
    <w:rsid w:val="00551F38"/>
    <w:rsid w:val="00555FED"/>
    <w:rsid w:val="005561D2"/>
    <w:rsid w:val="00556E1E"/>
    <w:rsid w:val="005621A0"/>
    <w:rsid w:val="00562717"/>
    <w:rsid w:val="00563445"/>
    <w:rsid w:val="005718BC"/>
    <w:rsid w:val="005746C1"/>
    <w:rsid w:val="0057549B"/>
    <w:rsid w:val="00575535"/>
    <w:rsid w:val="00575798"/>
    <w:rsid w:val="005806B7"/>
    <w:rsid w:val="00580B1F"/>
    <w:rsid w:val="00581F66"/>
    <w:rsid w:val="00582023"/>
    <w:rsid w:val="00582309"/>
    <w:rsid w:val="00582B46"/>
    <w:rsid w:val="00583401"/>
    <w:rsid w:val="00583FCD"/>
    <w:rsid w:val="0058555A"/>
    <w:rsid w:val="005857BA"/>
    <w:rsid w:val="005877C6"/>
    <w:rsid w:val="00596834"/>
    <w:rsid w:val="00596A12"/>
    <w:rsid w:val="00597A4B"/>
    <w:rsid w:val="005A1204"/>
    <w:rsid w:val="005A1735"/>
    <w:rsid w:val="005B0A40"/>
    <w:rsid w:val="005C07FA"/>
    <w:rsid w:val="005C0FBD"/>
    <w:rsid w:val="005C140D"/>
    <w:rsid w:val="005C60C4"/>
    <w:rsid w:val="005C73BA"/>
    <w:rsid w:val="005D0363"/>
    <w:rsid w:val="005D4C07"/>
    <w:rsid w:val="005D55E7"/>
    <w:rsid w:val="005D5BF2"/>
    <w:rsid w:val="005D62F8"/>
    <w:rsid w:val="005D7AA0"/>
    <w:rsid w:val="005D7DEF"/>
    <w:rsid w:val="005E1C8A"/>
    <w:rsid w:val="005E3088"/>
    <w:rsid w:val="005E48F6"/>
    <w:rsid w:val="005E798B"/>
    <w:rsid w:val="005F02A4"/>
    <w:rsid w:val="00606657"/>
    <w:rsid w:val="00607573"/>
    <w:rsid w:val="00614071"/>
    <w:rsid w:val="006164D7"/>
    <w:rsid w:val="00616F52"/>
    <w:rsid w:val="00617F99"/>
    <w:rsid w:val="0062038F"/>
    <w:rsid w:val="006211AA"/>
    <w:rsid w:val="0062183E"/>
    <w:rsid w:val="00621D37"/>
    <w:rsid w:val="00622F02"/>
    <w:rsid w:val="00625E43"/>
    <w:rsid w:val="00630097"/>
    <w:rsid w:val="00630801"/>
    <w:rsid w:val="00633BC0"/>
    <w:rsid w:val="00635BDB"/>
    <w:rsid w:val="0063647A"/>
    <w:rsid w:val="006437C2"/>
    <w:rsid w:val="00644AE3"/>
    <w:rsid w:val="006477AB"/>
    <w:rsid w:val="006500BF"/>
    <w:rsid w:val="00650A29"/>
    <w:rsid w:val="006510DC"/>
    <w:rsid w:val="006511F7"/>
    <w:rsid w:val="00654D0B"/>
    <w:rsid w:val="006551D4"/>
    <w:rsid w:val="006558AE"/>
    <w:rsid w:val="0065738F"/>
    <w:rsid w:val="00660DC2"/>
    <w:rsid w:val="00662215"/>
    <w:rsid w:val="00662E16"/>
    <w:rsid w:val="006656FE"/>
    <w:rsid w:val="00667119"/>
    <w:rsid w:val="00667B96"/>
    <w:rsid w:val="00675AF4"/>
    <w:rsid w:val="006772A6"/>
    <w:rsid w:val="00680729"/>
    <w:rsid w:val="00680B59"/>
    <w:rsid w:val="00680E6B"/>
    <w:rsid w:val="006835B6"/>
    <w:rsid w:val="00683E5D"/>
    <w:rsid w:val="0068529F"/>
    <w:rsid w:val="00690E0E"/>
    <w:rsid w:val="006910C4"/>
    <w:rsid w:val="00691C21"/>
    <w:rsid w:val="00692BBD"/>
    <w:rsid w:val="00696A4E"/>
    <w:rsid w:val="006A15E7"/>
    <w:rsid w:val="006A20A4"/>
    <w:rsid w:val="006A2665"/>
    <w:rsid w:val="006A5CFA"/>
    <w:rsid w:val="006A6DA7"/>
    <w:rsid w:val="006A799F"/>
    <w:rsid w:val="006B1618"/>
    <w:rsid w:val="006B2317"/>
    <w:rsid w:val="006B2999"/>
    <w:rsid w:val="006B4C72"/>
    <w:rsid w:val="006B7A08"/>
    <w:rsid w:val="006C0BE5"/>
    <w:rsid w:val="006C282D"/>
    <w:rsid w:val="006C2F63"/>
    <w:rsid w:val="006C36BF"/>
    <w:rsid w:val="006C41B8"/>
    <w:rsid w:val="006C4BB4"/>
    <w:rsid w:val="006C6BF8"/>
    <w:rsid w:val="006D4738"/>
    <w:rsid w:val="006D53F8"/>
    <w:rsid w:val="006D5451"/>
    <w:rsid w:val="006D669D"/>
    <w:rsid w:val="006D69EE"/>
    <w:rsid w:val="006D7ABD"/>
    <w:rsid w:val="006D7DD6"/>
    <w:rsid w:val="006E0EBB"/>
    <w:rsid w:val="006E2091"/>
    <w:rsid w:val="006E2FB6"/>
    <w:rsid w:val="006E3909"/>
    <w:rsid w:val="006E4C5A"/>
    <w:rsid w:val="006F59EF"/>
    <w:rsid w:val="00700040"/>
    <w:rsid w:val="0070055F"/>
    <w:rsid w:val="00706040"/>
    <w:rsid w:val="00707104"/>
    <w:rsid w:val="00707CC8"/>
    <w:rsid w:val="0071191F"/>
    <w:rsid w:val="00711A89"/>
    <w:rsid w:val="0071474A"/>
    <w:rsid w:val="00715F76"/>
    <w:rsid w:val="0071615C"/>
    <w:rsid w:val="007165B9"/>
    <w:rsid w:val="007207CB"/>
    <w:rsid w:val="007230CC"/>
    <w:rsid w:val="00723A7D"/>
    <w:rsid w:val="00724488"/>
    <w:rsid w:val="007248B6"/>
    <w:rsid w:val="00724D3D"/>
    <w:rsid w:val="00730CCB"/>
    <w:rsid w:val="007310AE"/>
    <w:rsid w:val="0074066E"/>
    <w:rsid w:val="00742375"/>
    <w:rsid w:val="00743C2D"/>
    <w:rsid w:val="00744941"/>
    <w:rsid w:val="0074544E"/>
    <w:rsid w:val="007463D2"/>
    <w:rsid w:val="007475E7"/>
    <w:rsid w:val="00751EB3"/>
    <w:rsid w:val="0075376C"/>
    <w:rsid w:val="00757080"/>
    <w:rsid w:val="007608AE"/>
    <w:rsid w:val="00764719"/>
    <w:rsid w:val="00766C39"/>
    <w:rsid w:val="0077120B"/>
    <w:rsid w:val="007718EC"/>
    <w:rsid w:val="00771CD7"/>
    <w:rsid w:val="00775DA0"/>
    <w:rsid w:val="00776ACF"/>
    <w:rsid w:val="00777E29"/>
    <w:rsid w:val="00780457"/>
    <w:rsid w:val="0078371B"/>
    <w:rsid w:val="00783DBD"/>
    <w:rsid w:val="00784ABD"/>
    <w:rsid w:val="00785E7D"/>
    <w:rsid w:val="007921CB"/>
    <w:rsid w:val="007947C6"/>
    <w:rsid w:val="007963E1"/>
    <w:rsid w:val="007A6A47"/>
    <w:rsid w:val="007A6DBE"/>
    <w:rsid w:val="007A7573"/>
    <w:rsid w:val="007A7982"/>
    <w:rsid w:val="007B0DA3"/>
    <w:rsid w:val="007B2B57"/>
    <w:rsid w:val="007B44CB"/>
    <w:rsid w:val="007B55CA"/>
    <w:rsid w:val="007B6232"/>
    <w:rsid w:val="007C0D9C"/>
    <w:rsid w:val="007C2BC5"/>
    <w:rsid w:val="007C32A9"/>
    <w:rsid w:val="007C5487"/>
    <w:rsid w:val="007D01D5"/>
    <w:rsid w:val="007D0E78"/>
    <w:rsid w:val="007D0FBD"/>
    <w:rsid w:val="007D1F45"/>
    <w:rsid w:val="007D22EA"/>
    <w:rsid w:val="007D3109"/>
    <w:rsid w:val="007D3728"/>
    <w:rsid w:val="007E082C"/>
    <w:rsid w:val="007E2D21"/>
    <w:rsid w:val="007E3605"/>
    <w:rsid w:val="007E663E"/>
    <w:rsid w:val="007E7D92"/>
    <w:rsid w:val="007F294C"/>
    <w:rsid w:val="007F3F2B"/>
    <w:rsid w:val="007F55B6"/>
    <w:rsid w:val="007F6B72"/>
    <w:rsid w:val="007F6FBA"/>
    <w:rsid w:val="00801ECD"/>
    <w:rsid w:val="0080223C"/>
    <w:rsid w:val="00810145"/>
    <w:rsid w:val="0081556F"/>
    <w:rsid w:val="00815999"/>
    <w:rsid w:val="00815D76"/>
    <w:rsid w:val="00815DD0"/>
    <w:rsid w:val="008215C3"/>
    <w:rsid w:val="00823C9F"/>
    <w:rsid w:val="00841A08"/>
    <w:rsid w:val="008453C2"/>
    <w:rsid w:val="008466E1"/>
    <w:rsid w:val="0085048B"/>
    <w:rsid w:val="0085490D"/>
    <w:rsid w:val="00860936"/>
    <w:rsid w:val="00863039"/>
    <w:rsid w:val="008643A6"/>
    <w:rsid w:val="00865005"/>
    <w:rsid w:val="00870A82"/>
    <w:rsid w:val="0087541E"/>
    <w:rsid w:val="00876A27"/>
    <w:rsid w:val="00880908"/>
    <w:rsid w:val="00882096"/>
    <w:rsid w:val="0088398A"/>
    <w:rsid w:val="008856A8"/>
    <w:rsid w:val="00886A9B"/>
    <w:rsid w:val="0089588E"/>
    <w:rsid w:val="00897F95"/>
    <w:rsid w:val="008A3A21"/>
    <w:rsid w:val="008A3EA9"/>
    <w:rsid w:val="008A558B"/>
    <w:rsid w:val="008A7EAC"/>
    <w:rsid w:val="008B00F2"/>
    <w:rsid w:val="008B0C3B"/>
    <w:rsid w:val="008B3D9C"/>
    <w:rsid w:val="008B53F4"/>
    <w:rsid w:val="008C1466"/>
    <w:rsid w:val="008C20B8"/>
    <w:rsid w:val="008C3752"/>
    <w:rsid w:val="008D06DF"/>
    <w:rsid w:val="008D1878"/>
    <w:rsid w:val="008D6877"/>
    <w:rsid w:val="008E0E9D"/>
    <w:rsid w:val="008E2867"/>
    <w:rsid w:val="008E2E6A"/>
    <w:rsid w:val="008E324E"/>
    <w:rsid w:val="008E3605"/>
    <w:rsid w:val="008E3B4E"/>
    <w:rsid w:val="008E503A"/>
    <w:rsid w:val="008F062B"/>
    <w:rsid w:val="008F1593"/>
    <w:rsid w:val="008F5858"/>
    <w:rsid w:val="00901450"/>
    <w:rsid w:val="009048DE"/>
    <w:rsid w:val="009079B1"/>
    <w:rsid w:val="00910004"/>
    <w:rsid w:val="009159E3"/>
    <w:rsid w:val="009167B8"/>
    <w:rsid w:val="0091683F"/>
    <w:rsid w:val="00917346"/>
    <w:rsid w:val="00920571"/>
    <w:rsid w:val="00921E39"/>
    <w:rsid w:val="00926AD4"/>
    <w:rsid w:val="00927ADE"/>
    <w:rsid w:val="0093031C"/>
    <w:rsid w:val="00933CF2"/>
    <w:rsid w:val="0094743E"/>
    <w:rsid w:val="009534FE"/>
    <w:rsid w:val="0095415D"/>
    <w:rsid w:val="00955A67"/>
    <w:rsid w:val="00956D63"/>
    <w:rsid w:val="009579B2"/>
    <w:rsid w:val="00961D01"/>
    <w:rsid w:val="00964761"/>
    <w:rsid w:val="00964814"/>
    <w:rsid w:val="00972F70"/>
    <w:rsid w:val="009767A4"/>
    <w:rsid w:val="00976BC4"/>
    <w:rsid w:val="00981ABE"/>
    <w:rsid w:val="00982566"/>
    <w:rsid w:val="0098619A"/>
    <w:rsid w:val="00990A40"/>
    <w:rsid w:val="00990A9C"/>
    <w:rsid w:val="009939C8"/>
    <w:rsid w:val="00995524"/>
    <w:rsid w:val="00997C85"/>
    <w:rsid w:val="009A392A"/>
    <w:rsid w:val="009A4C50"/>
    <w:rsid w:val="009A700D"/>
    <w:rsid w:val="009A715D"/>
    <w:rsid w:val="009B3346"/>
    <w:rsid w:val="009B5ACD"/>
    <w:rsid w:val="009B62D5"/>
    <w:rsid w:val="009C376C"/>
    <w:rsid w:val="009D11B5"/>
    <w:rsid w:val="009D18D0"/>
    <w:rsid w:val="009D30C1"/>
    <w:rsid w:val="009E2453"/>
    <w:rsid w:val="009E3BA6"/>
    <w:rsid w:val="009E4AE9"/>
    <w:rsid w:val="009E52EC"/>
    <w:rsid w:val="009E596A"/>
    <w:rsid w:val="009E62C4"/>
    <w:rsid w:val="009E6C96"/>
    <w:rsid w:val="009E7526"/>
    <w:rsid w:val="009E7788"/>
    <w:rsid w:val="009E7F38"/>
    <w:rsid w:val="009F00A1"/>
    <w:rsid w:val="009F3391"/>
    <w:rsid w:val="009F5557"/>
    <w:rsid w:val="00A00512"/>
    <w:rsid w:val="00A00534"/>
    <w:rsid w:val="00A007D5"/>
    <w:rsid w:val="00A0503A"/>
    <w:rsid w:val="00A0716D"/>
    <w:rsid w:val="00A07E41"/>
    <w:rsid w:val="00A12C34"/>
    <w:rsid w:val="00A13556"/>
    <w:rsid w:val="00A15FAB"/>
    <w:rsid w:val="00A16DC7"/>
    <w:rsid w:val="00A17393"/>
    <w:rsid w:val="00A20FF4"/>
    <w:rsid w:val="00A244EF"/>
    <w:rsid w:val="00A25861"/>
    <w:rsid w:val="00A258CA"/>
    <w:rsid w:val="00A308AF"/>
    <w:rsid w:val="00A320FB"/>
    <w:rsid w:val="00A41CED"/>
    <w:rsid w:val="00A43E85"/>
    <w:rsid w:val="00A443DB"/>
    <w:rsid w:val="00A45FF9"/>
    <w:rsid w:val="00A50027"/>
    <w:rsid w:val="00A506D4"/>
    <w:rsid w:val="00A51C75"/>
    <w:rsid w:val="00A537A6"/>
    <w:rsid w:val="00A56243"/>
    <w:rsid w:val="00A56630"/>
    <w:rsid w:val="00A65A0E"/>
    <w:rsid w:val="00A66D62"/>
    <w:rsid w:val="00A6774E"/>
    <w:rsid w:val="00A7157D"/>
    <w:rsid w:val="00A72145"/>
    <w:rsid w:val="00A72FF4"/>
    <w:rsid w:val="00A76F75"/>
    <w:rsid w:val="00A77B3A"/>
    <w:rsid w:val="00A82B4A"/>
    <w:rsid w:val="00A83693"/>
    <w:rsid w:val="00A85CCB"/>
    <w:rsid w:val="00A87731"/>
    <w:rsid w:val="00A91AD9"/>
    <w:rsid w:val="00A934E0"/>
    <w:rsid w:val="00A96C7A"/>
    <w:rsid w:val="00A97475"/>
    <w:rsid w:val="00A97D66"/>
    <w:rsid w:val="00AA1471"/>
    <w:rsid w:val="00AA55F9"/>
    <w:rsid w:val="00AB0AE9"/>
    <w:rsid w:val="00AB2D8B"/>
    <w:rsid w:val="00AB3149"/>
    <w:rsid w:val="00AB5031"/>
    <w:rsid w:val="00AC1B89"/>
    <w:rsid w:val="00AC2BCD"/>
    <w:rsid w:val="00AC4BA3"/>
    <w:rsid w:val="00AC76EC"/>
    <w:rsid w:val="00AD2B7D"/>
    <w:rsid w:val="00AD41AE"/>
    <w:rsid w:val="00AD5F44"/>
    <w:rsid w:val="00AE334B"/>
    <w:rsid w:val="00AE3757"/>
    <w:rsid w:val="00AE5056"/>
    <w:rsid w:val="00AE745F"/>
    <w:rsid w:val="00AF038D"/>
    <w:rsid w:val="00AF06B4"/>
    <w:rsid w:val="00AF0E4A"/>
    <w:rsid w:val="00AF175B"/>
    <w:rsid w:val="00AF1EE0"/>
    <w:rsid w:val="00AF2B29"/>
    <w:rsid w:val="00AF315D"/>
    <w:rsid w:val="00AF4944"/>
    <w:rsid w:val="00AF5A03"/>
    <w:rsid w:val="00AF7927"/>
    <w:rsid w:val="00AF7FA4"/>
    <w:rsid w:val="00B02F52"/>
    <w:rsid w:val="00B040E6"/>
    <w:rsid w:val="00B05B75"/>
    <w:rsid w:val="00B11E37"/>
    <w:rsid w:val="00B1246B"/>
    <w:rsid w:val="00B12971"/>
    <w:rsid w:val="00B12DEE"/>
    <w:rsid w:val="00B12EFE"/>
    <w:rsid w:val="00B15F10"/>
    <w:rsid w:val="00B16EFF"/>
    <w:rsid w:val="00B2350E"/>
    <w:rsid w:val="00B23A45"/>
    <w:rsid w:val="00B24201"/>
    <w:rsid w:val="00B24A34"/>
    <w:rsid w:val="00B26B83"/>
    <w:rsid w:val="00B307BE"/>
    <w:rsid w:val="00B30932"/>
    <w:rsid w:val="00B30D99"/>
    <w:rsid w:val="00B30ED8"/>
    <w:rsid w:val="00B3507C"/>
    <w:rsid w:val="00B35341"/>
    <w:rsid w:val="00B35F26"/>
    <w:rsid w:val="00B407DB"/>
    <w:rsid w:val="00B4109B"/>
    <w:rsid w:val="00B436C4"/>
    <w:rsid w:val="00B45E7D"/>
    <w:rsid w:val="00B46AF8"/>
    <w:rsid w:val="00B50010"/>
    <w:rsid w:val="00B5189D"/>
    <w:rsid w:val="00B5496B"/>
    <w:rsid w:val="00B54985"/>
    <w:rsid w:val="00B54993"/>
    <w:rsid w:val="00B54C7C"/>
    <w:rsid w:val="00B57F38"/>
    <w:rsid w:val="00B60B97"/>
    <w:rsid w:val="00B61903"/>
    <w:rsid w:val="00B6222B"/>
    <w:rsid w:val="00B66C66"/>
    <w:rsid w:val="00B66D28"/>
    <w:rsid w:val="00B7012B"/>
    <w:rsid w:val="00B7272B"/>
    <w:rsid w:val="00B73131"/>
    <w:rsid w:val="00B7387C"/>
    <w:rsid w:val="00B75E65"/>
    <w:rsid w:val="00B763C7"/>
    <w:rsid w:val="00B76DEF"/>
    <w:rsid w:val="00B80415"/>
    <w:rsid w:val="00B844DA"/>
    <w:rsid w:val="00B84D8C"/>
    <w:rsid w:val="00B86479"/>
    <w:rsid w:val="00B86B30"/>
    <w:rsid w:val="00B870C2"/>
    <w:rsid w:val="00BA35F2"/>
    <w:rsid w:val="00BA3A2D"/>
    <w:rsid w:val="00BA51EC"/>
    <w:rsid w:val="00BA54E8"/>
    <w:rsid w:val="00BA56CD"/>
    <w:rsid w:val="00BA7983"/>
    <w:rsid w:val="00BB3746"/>
    <w:rsid w:val="00BB4906"/>
    <w:rsid w:val="00BB4C10"/>
    <w:rsid w:val="00BB57C5"/>
    <w:rsid w:val="00BB6B44"/>
    <w:rsid w:val="00BB6EA6"/>
    <w:rsid w:val="00BC456A"/>
    <w:rsid w:val="00BC65A1"/>
    <w:rsid w:val="00BC6B9B"/>
    <w:rsid w:val="00BC72EB"/>
    <w:rsid w:val="00BC7703"/>
    <w:rsid w:val="00BD3782"/>
    <w:rsid w:val="00BD52AB"/>
    <w:rsid w:val="00BD7972"/>
    <w:rsid w:val="00BD7D89"/>
    <w:rsid w:val="00BE3006"/>
    <w:rsid w:val="00BE3972"/>
    <w:rsid w:val="00BE434D"/>
    <w:rsid w:val="00BE66E3"/>
    <w:rsid w:val="00BF1304"/>
    <w:rsid w:val="00BF2FC0"/>
    <w:rsid w:val="00BF3F93"/>
    <w:rsid w:val="00BF45D8"/>
    <w:rsid w:val="00BF68DB"/>
    <w:rsid w:val="00C033AE"/>
    <w:rsid w:val="00C038B5"/>
    <w:rsid w:val="00C049A9"/>
    <w:rsid w:val="00C0561D"/>
    <w:rsid w:val="00C0612D"/>
    <w:rsid w:val="00C06904"/>
    <w:rsid w:val="00C1241E"/>
    <w:rsid w:val="00C12489"/>
    <w:rsid w:val="00C133C7"/>
    <w:rsid w:val="00C1575F"/>
    <w:rsid w:val="00C16450"/>
    <w:rsid w:val="00C179BC"/>
    <w:rsid w:val="00C17A72"/>
    <w:rsid w:val="00C20494"/>
    <w:rsid w:val="00C20EAE"/>
    <w:rsid w:val="00C2222E"/>
    <w:rsid w:val="00C229AC"/>
    <w:rsid w:val="00C24D6E"/>
    <w:rsid w:val="00C27A96"/>
    <w:rsid w:val="00C34419"/>
    <w:rsid w:val="00C34D90"/>
    <w:rsid w:val="00C3521C"/>
    <w:rsid w:val="00C36676"/>
    <w:rsid w:val="00C37AED"/>
    <w:rsid w:val="00C413FC"/>
    <w:rsid w:val="00C4211A"/>
    <w:rsid w:val="00C457E9"/>
    <w:rsid w:val="00C457FE"/>
    <w:rsid w:val="00C47591"/>
    <w:rsid w:val="00C52AD6"/>
    <w:rsid w:val="00C54AFA"/>
    <w:rsid w:val="00C55D91"/>
    <w:rsid w:val="00C57146"/>
    <w:rsid w:val="00C57AA0"/>
    <w:rsid w:val="00C57C3D"/>
    <w:rsid w:val="00C6017A"/>
    <w:rsid w:val="00C612ED"/>
    <w:rsid w:val="00C63BEE"/>
    <w:rsid w:val="00C63F91"/>
    <w:rsid w:val="00C6545E"/>
    <w:rsid w:val="00C67358"/>
    <w:rsid w:val="00C6762E"/>
    <w:rsid w:val="00C6766B"/>
    <w:rsid w:val="00C77631"/>
    <w:rsid w:val="00C80979"/>
    <w:rsid w:val="00C81A47"/>
    <w:rsid w:val="00C8316D"/>
    <w:rsid w:val="00C928D2"/>
    <w:rsid w:val="00C93641"/>
    <w:rsid w:val="00C944BD"/>
    <w:rsid w:val="00C95147"/>
    <w:rsid w:val="00C96BED"/>
    <w:rsid w:val="00CA0B59"/>
    <w:rsid w:val="00CA5879"/>
    <w:rsid w:val="00CA64F0"/>
    <w:rsid w:val="00CB01FA"/>
    <w:rsid w:val="00CB1B20"/>
    <w:rsid w:val="00CB1BFC"/>
    <w:rsid w:val="00CB378F"/>
    <w:rsid w:val="00CB4ACA"/>
    <w:rsid w:val="00CB59D4"/>
    <w:rsid w:val="00CB7D2A"/>
    <w:rsid w:val="00CC2DEC"/>
    <w:rsid w:val="00CC3C40"/>
    <w:rsid w:val="00CC4266"/>
    <w:rsid w:val="00CC6001"/>
    <w:rsid w:val="00CC712A"/>
    <w:rsid w:val="00CD2199"/>
    <w:rsid w:val="00CD394F"/>
    <w:rsid w:val="00CD5851"/>
    <w:rsid w:val="00CD5AB8"/>
    <w:rsid w:val="00CE14AB"/>
    <w:rsid w:val="00CE23D2"/>
    <w:rsid w:val="00CE5ABE"/>
    <w:rsid w:val="00CE7033"/>
    <w:rsid w:val="00CF3589"/>
    <w:rsid w:val="00CF3B5B"/>
    <w:rsid w:val="00CF4ED2"/>
    <w:rsid w:val="00CF621D"/>
    <w:rsid w:val="00D026D6"/>
    <w:rsid w:val="00D06171"/>
    <w:rsid w:val="00D1148D"/>
    <w:rsid w:val="00D12DD1"/>
    <w:rsid w:val="00D229A0"/>
    <w:rsid w:val="00D2574D"/>
    <w:rsid w:val="00D25E2B"/>
    <w:rsid w:val="00D32A55"/>
    <w:rsid w:val="00D3550B"/>
    <w:rsid w:val="00D4042A"/>
    <w:rsid w:val="00D42278"/>
    <w:rsid w:val="00D426BA"/>
    <w:rsid w:val="00D4429C"/>
    <w:rsid w:val="00D51547"/>
    <w:rsid w:val="00D51A8F"/>
    <w:rsid w:val="00D52ABE"/>
    <w:rsid w:val="00D52D35"/>
    <w:rsid w:val="00D57759"/>
    <w:rsid w:val="00D60BEC"/>
    <w:rsid w:val="00D623F9"/>
    <w:rsid w:val="00D63B97"/>
    <w:rsid w:val="00D748D2"/>
    <w:rsid w:val="00D76D8B"/>
    <w:rsid w:val="00D818F2"/>
    <w:rsid w:val="00D83C43"/>
    <w:rsid w:val="00D83C8A"/>
    <w:rsid w:val="00D85006"/>
    <w:rsid w:val="00D87431"/>
    <w:rsid w:val="00D87B0A"/>
    <w:rsid w:val="00D87B4E"/>
    <w:rsid w:val="00D91D15"/>
    <w:rsid w:val="00D93459"/>
    <w:rsid w:val="00DA304A"/>
    <w:rsid w:val="00DA49B7"/>
    <w:rsid w:val="00DA7D51"/>
    <w:rsid w:val="00DB22E6"/>
    <w:rsid w:val="00DB6965"/>
    <w:rsid w:val="00DB7A2A"/>
    <w:rsid w:val="00DC0EF0"/>
    <w:rsid w:val="00DD0EEC"/>
    <w:rsid w:val="00DD1969"/>
    <w:rsid w:val="00DD44F0"/>
    <w:rsid w:val="00DD49B2"/>
    <w:rsid w:val="00DE1A62"/>
    <w:rsid w:val="00DE2745"/>
    <w:rsid w:val="00DE2E42"/>
    <w:rsid w:val="00DE40D0"/>
    <w:rsid w:val="00DE6903"/>
    <w:rsid w:val="00DE6B10"/>
    <w:rsid w:val="00DE70DD"/>
    <w:rsid w:val="00DE7B8B"/>
    <w:rsid w:val="00DF1541"/>
    <w:rsid w:val="00DF1E58"/>
    <w:rsid w:val="00DF5104"/>
    <w:rsid w:val="00DF6B10"/>
    <w:rsid w:val="00DF70D6"/>
    <w:rsid w:val="00E01599"/>
    <w:rsid w:val="00E0198A"/>
    <w:rsid w:val="00E01CC8"/>
    <w:rsid w:val="00E04F85"/>
    <w:rsid w:val="00E06E08"/>
    <w:rsid w:val="00E0745A"/>
    <w:rsid w:val="00E10896"/>
    <w:rsid w:val="00E14ACC"/>
    <w:rsid w:val="00E2589B"/>
    <w:rsid w:val="00E27FCC"/>
    <w:rsid w:val="00E306C3"/>
    <w:rsid w:val="00E32225"/>
    <w:rsid w:val="00E32441"/>
    <w:rsid w:val="00E32E16"/>
    <w:rsid w:val="00E34BA4"/>
    <w:rsid w:val="00E43B5F"/>
    <w:rsid w:val="00E57D1A"/>
    <w:rsid w:val="00E60804"/>
    <w:rsid w:val="00E6356F"/>
    <w:rsid w:val="00E63A65"/>
    <w:rsid w:val="00E66F9D"/>
    <w:rsid w:val="00E67C59"/>
    <w:rsid w:val="00E70230"/>
    <w:rsid w:val="00E70438"/>
    <w:rsid w:val="00E71724"/>
    <w:rsid w:val="00E756E1"/>
    <w:rsid w:val="00E810B6"/>
    <w:rsid w:val="00E813A9"/>
    <w:rsid w:val="00E82BC2"/>
    <w:rsid w:val="00E83854"/>
    <w:rsid w:val="00E84BF8"/>
    <w:rsid w:val="00E86EE0"/>
    <w:rsid w:val="00E9380A"/>
    <w:rsid w:val="00E93A65"/>
    <w:rsid w:val="00EA04FA"/>
    <w:rsid w:val="00EA2713"/>
    <w:rsid w:val="00EA7FD3"/>
    <w:rsid w:val="00EB3066"/>
    <w:rsid w:val="00EB3776"/>
    <w:rsid w:val="00EB4429"/>
    <w:rsid w:val="00EC675A"/>
    <w:rsid w:val="00EC78EC"/>
    <w:rsid w:val="00EC7AE2"/>
    <w:rsid w:val="00ED08E7"/>
    <w:rsid w:val="00ED5046"/>
    <w:rsid w:val="00EE00D4"/>
    <w:rsid w:val="00EE107F"/>
    <w:rsid w:val="00EE19D5"/>
    <w:rsid w:val="00EE2C2E"/>
    <w:rsid w:val="00EF0009"/>
    <w:rsid w:val="00EF0397"/>
    <w:rsid w:val="00EF10A1"/>
    <w:rsid w:val="00EF1F51"/>
    <w:rsid w:val="00EF4A7B"/>
    <w:rsid w:val="00EF7315"/>
    <w:rsid w:val="00F010E9"/>
    <w:rsid w:val="00F02A2B"/>
    <w:rsid w:val="00F02AAA"/>
    <w:rsid w:val="00F0443A"/>
    <w:rsid w:val="00F04B25"/>
    <w:rsid w:val="00F0549D"/>
    <w:rsid w:val="00F10620"/>
    <w:rsid w:val="00F22DB6"/>
    <w:rsid w:val="00F24B34"/>
    <w:rsid w:val="00F261B5"/>
    <w:rsid w:val="00F270B3"/>
    <w:rsid w:val="00F3461D"/>
    <w:rsid w:val="00F347E4"/>
    <w:rsid w:val="00F35165"/>
    <w:rsid w:val="00F36143"/>
    <w:rsid w:val="00F40F86"/>
    <w:rsid w:val="00F41D06"/>
    <w:rsid w:val="00F43E38"/>
    <w:rsid w:val="00F50DC2"/>
    <w:rsid w:val="00F53B90"/>
    <w:rsid w:val="00F564B6"/>
    <w:rsid w:val="00F566D7"/>
    <w:rsid w:val="00F62458"/>
    <w:rsid w:val="00F639D8"/>
    <w:rsid w:val="00F656E9"/>
    <w:rsid w:val="00F65B15"/>
    <w:rsid w:val="00F66773"/>
    <w:rsid w:val="00F7013B"/>
    <w:rsid w:val="00F7063B"/>
    <w:rsid w:val="00F7534D"/>
    <w:rsid w:val="00F75C39"/>
    <w:rsid w:val="00F77D6D"/>
    <w:rsid w:val="00F80088"/>
    <w:rsid w:val="00F83DA1"/>
    <w:rsid w:val="00F83FD3"/>
    <w:rsid w:val="00F9548C"/>
    <w:rsid w:val="00F9635B"/>
    <w:rsid w:val="00F96D93"/>
    <w:rsid w:val="00FA1258"/>
    <w:rsid w:val="00FA131E"/>
    <w:rsid w:val="00FA42B3"/>
    <w:rsid w:val="00FB145D"/>
    <w:rsid w:val="00FB2842"/>
    <w:rsid w:val="00FB7387"/>
    <w:rsid w:val="00FD0D9E"/>
    <w:rsid w:val="00FD233C"/>
    <w:rsid w:val="00FD4AE6"/>
    <w:rsid w:val="00FD4C1D"/>
    <w:rsid w:val="00FD628A"/>
    <w:rsid w:val="00FD7EBE"/>
    <w:rsid w:val="00FE3A62"/>
    <w:rsid w:val="00FE427F"/>
    <w:rsid w:val="00FE709C"/>
    <w:rsid w:val="00FF3394"/>
    <w:rsid w:val="00FF58B3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2B0B5"/>
  <w15:docId w15:val="{CC7B52D8-B327-4385-A31D-4E25487B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379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4B379E"/>
    <w:pPr>
      <w:keepNext/>
      <w:keepLines/>
      <w:suppressLineNumbers/>
      <w:suppressAutoHyphens/>
      <w:spacing w:before="240" w:after="240" w:line="240" w:lineRule="auto"/>
      <w:jc w:val="center"/>
      <w:outlineLvl w:val="0"/>
    </w:pPr>
    <w:rPr>
      <w:rFonts w:ascii="Arial" w:eastAsia="Arial" w:hAnsi="Arial" w:cs="Arial"/>
      <w:b/>
      <w:color w:val="000000"/>
      <w:sz w:val="40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4B379E"/>
    <w:pPr>
      <w:keepNext/>
      <w:keepLines/>
      <w:spacing w:before="240" w:after="240" w:line="240" w:lineRule="auto"/>
      <w:ind w:left="11" w:hanging="11"/>
      <w:jc w:val="center"/>
      <w:outlineLvl w:val="1"/>
    </w:pPr>
    <w:rPr>
      <w:rFonts w:ascii="Arial" w:eastAsia="Arial" w:hAnsi="Arial" w:cs="Arial"/>
      <w:b/>
      <w:i/>
      <w:color w:val="000000"/>
      <w:sz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C5EC9"/>
    <w:pPr>
      <w:keepNext/>
      <w:keepLines/>
      <w:jc w:val="center"/>
      <w:outlineLvl w:val="2"/>
    </w:pPr>
    <w:rPr>
      <w:rFonts w:ascii="Arial" w:eastAsiaTheme="majorEastAsia" w:hAnsi="Arial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2"/>
    <w:rsid w:val="0096481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2">
    <w:name w:val="Základní text2"/>
    <w:basedOn w:val="Normln"/>
    <w:link w:val="Zkladntext"/>
    <w:rsid w:val="00964814"/>
    <w:pPr>
      <w:widowControl w:val="0"/>
      <w:shd w:val="clear" w:color="auto" w:fill="FFFFFF"/>
      <w:spacing w:before="60" w:after="60" w:line="256" w:lineRule="exact"/>
      <w:ind w:hanging="46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CC4266"/>
    <w:pPr>
      <w:keepLines/>
      <w:contextualSpacing/>
    </w:pPr>
  </w:style>
  <w:style w:type="character" w:customStyle="1" w:styleId="Zkladntext1">
    <w:name w:val="Základní text1"/>
    <w:basedOn w:val="Zkladntext"/>
    <w:rsid w:val="007B2B5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cs-CZ"/>
    </w:rPr>
  </w:style>
  <w:style w:type="character" w:customStyle="1" w:styleId="Nadpis10">
    <w:name w:val="Nadpis #1_"/>
    <w:basedOn w:val="Standardnpsmoodstavce"/>
    <w:link w:val="Nadpis11"/>
    <w:rsid w:val="007B2B57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Nadpis11">
    <w:name w:val="Nadpis #1"/>
    <w:basedOn w:val="Normln"/>
    <w:link w:val="Nadpis10"/>
    <w:rsid w:val="007B2B57"/>
    <w:pPr>
      <w:widowControl w:val="0"/>
      <w:shd w:val="clear" w:color="auto" w:fill="FFFFFF"/>
      <w:spacing w:before="360" w:after="120" w:line="0" w:lineRule="atLeast"/>
      <w:outlineLvl w:val="0"/>
    </w:pPr>
    <w:rPr>
      <w:rFonts w:ascii="Arial" w:eastAsia="Arial" w:hAnsi="Arial" w:cs="Arial"/>
      <w:b/>
      <w:bCs/>
      <w:sz w:val="21"/>
      <w:szCs w:val="21"/>
      <w:lang w:eastAsia="en-US"/>
    </w:rPr>
  </w:style>
  <w:style w:type="character" w:customStyle="1" w:styleId="Zkladntextdkovn2pt">
    <w:name w:val="Základní text + Řádkování 2 pt"/>
    <w:basedOn w:val="Zkladntext"/>
    <w:rsid w:val="00F83DA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cs-CZ"/>
    </w:rPr>
  </w:style>
  <w:style w:type="character" w:customStyle="1" w:styleId="ZhlavneboZpat">
    <w:name w:val="Záhlaví nebo Zápatí_"/>
    <w:basedOn w:val="Standardnpsmoodstavce"/>
    <w:rsid w:val="000C4D1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0">
    <w:name w:val="Záhlaví nebo Zápatí"/>
    <w:basedOn w:val="ZhlavneboZpat"/>
    <w:rsid w:val="000C4D1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/>
    </w:rPr>
  </w:style>
  <w:style w:type="paragraph" w:styleId="Zhlav">
    <w:name w:val="header"/>
    <w:basedOn w:val="Normln"/>
    <w:link w:val="ZhlavChar"/>
    <w:uiPriority w:val="99"/>
    <w:unhideWhenUsed/>
    <w:rsid w:val="000C4D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4D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4D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4D1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0639E9"/>
    <w:rPr>
      <w:color w:val="0066CC"/>
      <w:u w:val="single"/>
    </w:rPr>
  </w:style>
  <w:style w:type="character" w:customStyle="1" w:styleId="ZkladntextKurzva">
    <w:name w:val="Základní text + Kurzíva"/>
    <w:basedOn w:val="Zkladntext"/>
    <w:rsid w:val="000639E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4B379E"/>
    <w:rPr>
      <w:rFonts w:ascii="Arial" w:eastAsia="Arial" w:hAnsi="Arial" w:cs="Arial"/>
      <w:b/>
      <w:i/>
      <w:color w:val="000000"/>
      <w:sz w:val="3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B379E"/>
    <w:rPr>
      <w:rFonts w:ascii="Arial" w:eastAsia="Arial" w:hAnsi="Arial" w:cs="Arial"/>
      <w:b/>
      <w:color w:val="000000"/>
      <w:sz w:val="40"/>
      <w:lang w:eastAsia="cs-CZ"/>
    </w:rPr>
  </w:style>
  <w:style w:type="table" w:customStyle="1" w:styleId="TableGrid">
    <w:name w:val="TableGrid"/>
    <w:rsid w:val="007E3605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rsid w:val="002C5EC9"/>
    <w:rPr>
      <w:rFonts w:ascii="Arial" w:eastAsiaTheme="majorEastAsia" w:hAnsi="Arial" w:cstheme="majorBidi"/>
      <w:b/>
      <w:sz w:val="24"/>
      <w:szCs w:val="24"/>
      <w:lang w:eastAsia="cs-CZ"/>
    </w:rPr>
  </w:style>
  <w:style w:type="paragraph" w:styleId="Bezmezer">
    <w:name w:val="No Spacing"/>
    <w:uiPriority w:val="1"/>
    <w:qFormat/>
    <w:rsid w:val="004B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B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2C5EC9"/>
    <w:rPr>
      <w:i/>
      <w:iCs/>
    </w:rPr>
  </w:style>
  <w:style w:type="character" w:customStyle="1" w:styleId="A5">
    <w:name w:val="A5"/>
    <w:uiPriority w:val="99"/>
    <w:rsid w:val="00300E64"/>
    <w:rPr>
      <w:color w:val="000000"/>
      <w:sz w:val="19"/>
      <w:szCs w:val="19"/>
    </w:rPr>
  </w:style>
  <w:style w:type="character" w:customStyle="1" w:styleId="st">
    <w:name w:val="st"/>
    <w:basedOn w:val="Standardnpsmoodstavce"/>
    <w:rsid w:val="00314722"/>
  </w:style>
  <w:style w:type="paragraph" w:styleId="Textbubliny">
    <w:name w:val="Balloon Text"/>
    <w:basedOn w:val="Normln"/>
    <w:link w:val="TextbublinyChar"/>
    <w:uiPriority w:val="99"/>
    <w:semiHidden/>
    <w:unhideWhenUsed/>
    <w:rsid w:val="004A2C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C9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4122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1E3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todickpoznmky">
    <w:name w:val="Metodické poznámky"/>
    <w:basedOn w:val="Normln"/>
    <w:qFormat/>
    <w:rsid w:val="0046098F"/>
    <w:pPr>
      <w:spacing w:before="0" w:after="120"/>
      <w:ind w:left="567" w:right="567"/>
    </w:pPr>
    <w:rPr>
      <w:i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C133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33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33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33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33C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76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D5F2E-3845-4479-9640-25704CF1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4344</Words>
  <Characters>25630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Alexej</dc:creator>
  <cp:lastModifiedBy>Augustinová Hana</cp:lastModifiedBy>
  <cp:revision>3</cp:revision>
  <cp:lastPrinted>2018-06-12T10:30:00Z</cp:lastPrinted>
  <dcterms:created xsi:type="dcterms:W3CDTF">2018-07-23T11:48:00Z</dcterms:created>
  <dcterms:modified xsi:type="dcterms:W3CDTF">2018-07-23T11:48:00Z</dcterms:modified>
</cp:coreProperties>
</file>