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08"/>
      </w:tblGrid>
      <w:tr w:rsidR="008360FA" w:rsidTr="008360FA">
        <w:trPr>
          <w:trHeight w:hRule="exact" w:val="11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60FA" w:rsidRPr="00C154F0" w:rsidRDefault="008360FA" w:rsidP="008360F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2F2F2"/>
                <w:lang w:eastAsia="en-US"/>
              </w:rPr>
            </w:pPr>
            <w:r w:rsidRPr="00C154F0">
              <w:rPr>
                <w:rFonts w:ascii="Arial" w:hAnsi="Arial" w:cs="Arial"/>
                <w:b/>
                <w:sz w:val="28"/>
                <w:szCs w:val="28"/>
                <w:shd w:val="clear" w:color="auto" w:fill="F2F2F2"/>
                <w:lang w:eastAsia="en-US"/>
              </w:rPr>
              <w:t>Žádost</w:t>
            </w:r>
            <w:r w:rsidRPr="00C154F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obce o </w:t>
            </w:r>
            <w:r w:rsidRPr="00C154F0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zkrácení vázací doby platnosti podmínek pro nakládání s byty postavenými s dotací MMR ČR v letech 2000 až 2013 a výmaz zástavního práva</w:t>
            </w:r>
          </w:p>
        </w:tc>
      </w:tr>
      <w:bookmarkStart w:id="0" w:name="Zaškrtávací1"/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  <w:bookmarkEnd w:id="0"/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0D2221" w:rsidP="008360FA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Program podpory výstavby nájemních bytů a technické infrastruktury pro rok 2000 (317420), pro akce, na něž byla poskytnuta dotace po 1. 1. 2001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8360FA" w:rsidP="008360F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Program podpory výstavby nájemních bytů a technické infrastruktury pro rok 2000, ve znění dodatku z roku 2002 (317420)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8360FA" w:rsidP="008360F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Program podpory výstavby nájemních bytů a technické infrastruktury pro rok 2003 – dotační titul Podpora výstavby nájemních bytů pro příjmově vymezené osoby (317420)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8360FA" w:rsidP="008360FA">
            <w:pPr>
              <w:pStyle w:val="Odstavecseseznamem"/>
              <w:spacing w:line="240" w:lineRule="auto"/>
              <w:ind w:left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Cs w:val="20"/>
              </w:rPr>
              <w:t>Program podpory výstavby nájemních bytů a technické infrastruktury pro rok 2004 – dotační titul Podpora výstavby nájemních bytů pro příjmově vymezené osoby (217313)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8360FA" w:rsidP="008360F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Podprogram Podpora výstavby nájemních bytů pro rok 2005 - dotační titul Podpora výstavby nájemních bytů pro příjmově vymezené osoby (217313) a dotační titul Podpora výstavby nájemních bytů na venkově pro příjmově vymezené osoby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8360FA" w:rsidP="008360F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Program finanční podpory na výstavbu nájemních bytů pro občany postižené povodněmi v roce 2002 (217817)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3D7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8360FA" w:rsidP="008360F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Podpora výstavby obecních nájemních bytů pro občany postižené živelní pohromou – vyhlášení programu v roce 2009 a 2010 (117516)</w:t>
            </w:r>
          </w:p>
        </w:tc>
      </w:tr>
    </w:tbl>
    <w:tbl>
      <w:tblPr>
        <w:tblpPr w:leftFromText="141" w:rightFromText="141" w:vertAnchor="text" w:horzAnchor="margin" w:tblpY="196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869"/>
      </w:tblGrid>
      <w:tr w:rsidR="008360FA" w:rsidRPr="00811A4F" w:rsidTr="008360FA">
        <w:trPr>
          <w:trHeight w:hRule="exact" w:val="397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60FA" w:rsidRPr="002955CA" w:rsidRDefault="008360FA" w:rsidP="008360FA">
            <w:pPr>
              <w:spacing w:line="280" w:lineRule="exact"/>
              <w:ind w:right="1486"/>
              <w:rPr>
                <w:rFonts w:ascii="Arial" w:hAnsi="Arial" w:cs="Arial"/>
                <w:b/>
                <w:lang w:eastAsia="en-US"/>
              </w:rPr>
            </w:pPr>
            <w:r w:rsidRPr="002955CA">
              <w:rPr>
                <w:rFonts w:ascii="Arial" w:hAnsi="Arial" w:cs="Arial"/>
                <w:b/>
                <w:lang w:eastAsia="en-US"/>
              </w:rPr>
              <w:t>Identifikace žadatele</w:t>
            </w: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Obec (žadatel)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IČ: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Adresa obce: ulice, </w:t>
            </w:r>
            <w:proofErr w:type="gramStart"/>
            <w:r w:rsidRPr="00811A4F">
              <w:rPr>
                <w:rFonts w:ascii="Arial" w:hAnsi="Arial" w:cs="Arial"/>
                <w:b/>
                <w:lang w:eastAsia="en-US"/>
              </w:rPr>
              <w:t>č.p.</w:t>
            </w:r>
            <w:proofErr w:type="gramEnd"/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Obec, část obce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PSČ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Okres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Kraj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Statutární zástupce obce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Kontaktní osoba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Telefon, fax, e-mail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</w:tbl>
    <w:tbl>
      <w:tblPr>
        <w:tblpPr w:leftFromText="141" w:rightFromText="141" w:vertAnchor="page" w:horzAnchor="margin" w:tblpY="11643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720"/>
      </w:tblGrid>
      <w:tr w:rsidR="008360FA" w:rsidRPr="00811A4F" w:rsidTr="008360FA">
        <w:trPr>
          <w:cantSplit/>
          <w:trHeight w:hRule="exact" w:val="45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60FA" w:rsidRPr="00811A4F" w:rsidRDefault="008360FA" w:rsidP="008360FA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Údaje o akci, </w:t>
            </w:r>
            <w:r>
              <w:rPr>
                <w:rFonts w:ascii="Arial" w:hAnsi="Arial" w:cs="Arial"/>
                <w:b/>
                <w:lang w:eastAsia="en-US"/>
              </w:rPr>
              <w:t>u</w:t>
            </w:r>
            <w:r w:rsidRPr="00811A4F">
              <w:rPr>
                <w:rFonts w:ascii="Arial" w:hAnsi="Arial" w:cs="Arial"/>
                <w:b/>
                <w:lang w:eastAsia="en-US"/>
              </w:rPr>
              <w:t xml:space="preserve"> kter</w:t>
            </w:r>
            <w:r>
              <w:rPr>
                <w:rFonts w:ascii="Arial" w:hAnsi="Arial" w:cs="Arial"/>
                <w:b/>
                <w:lang w:eastAsia="en-US"/>
              </w:rPr>
              <w:t xml:space="preserve">é </w:t>
            </w:r>
            <w:r w:rsidRPr="00811A4F">
              <w:rPr>
                <w:rFonts w:ascii="Arial" w:hAnsi="Arial" w:cs="Arial"/>
                <w:b/>
                <w:lang w:eastAsia="en-US"/>
              </w:rPr>
              <w:t xml:space="preserve">obec žádá </w:t>
            </w:r>
            <w:r>
              <w:rPr>
                <w:rFonts w:ascii="Arial" w:hAnsi="Arial" w:cs="Arial"/>
                <w:b/>
                <w:lang w:eastAsia="en-US"/>
              </w:rPr>
              <w:t>zkrátit vázací dobu podmínek</w:t>
            </w:r>
          </w:p>
        </w:tc>
      </w:tr>
      <w:tr w:rsidR="008360FA" w:rsidRPr="00811A4F" w:rsidTr="008360FA">
        <w:trPr>
          <w:cantSplit/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A" w:rsidRPr="00811A4F" w:rsidRDefault="008360FA" w:rsidP="008360FA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Název akce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cantSplit/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FA" w:rsidRPr="00811A4F" w:rsidRDefault="008360FA" w:rsidP="008360FA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Číslo akce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8879CA" w:rsidRDefault="008879CA" w:rsidP="008360FA"/>
    <w:tbl>
      <w:tblPr>
        <w:tblpPr w:leftFromText="141" w:rightFromText="141" w:vertAnchor="text" w:horzAnchor="margin" w:tblpY="1596"/>
        <w:tblW w:w="9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2124"/>
        <w:gridCol w:w="3583"/>
      </w:tblGrid>
      <w:tr w:rsidR="008360FA" w:rsidRPr="005F0E05" w:rsidTr="002955CA">
        <w:trPr>
          <w:trHeight w:hRule="exact" w:val="737"/>
        </w:trPr>
        <w:tc>
          <w:tcPr>
            <w:tcW w:w="3608" w:type="dxa"/>
            <w:noWrap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Vypracoval: </w:t>
            </w:r>
          </w:p>
        </w:tc>
        <w:tc>
          <w:tcPr>
            <w:tcW w:w="2124" w:type="dxa"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>Telefon</w:t>
            </w:r>
            <w:r w:rsidR="000D2221">
              <w:rPr>
                <w:rFonts w:ascii="Arial" w:hAnsi="Arial" w:cs="Arial"/>
              </w:rPr>
              <w:t>:</w:t>
            </w:r>
          </w:p>
        </w:tc>
        <w:tc>
          <w:tcPr>
            <w:tcW w:w="3583" w:type="dxa"/>
            <w:vAlign w:val="center"/>
          </w:tcPr>
          <w:p w:rsidR="008360FA" w:rsidRPr="002955CA" w:rsidRDefault="008360FA" w:rsidP="00FD0720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>Podpis statutárního zástupce obce a otisk razítka:</w:t>
            </w:r>
          </w:p>
        </w:tc>
      </w:tr>
      <w:tr w:rsidR="008360FA" w:rsidRPr="005F0E05" w:rsidTr="002955CA">
        <w:trPr>
          <w:trHeight w:hRule="exact" w:val="737"/>
        </w:trPr>
        <w:tc>
          <w:tcPr>
            <w:tcW w:w="3608" w:type="dxa"/>
            <w:noWrap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Schválil: </w:t>
            </w:r>
          </w:p>
        </w:tc>
        <w:tc>
          <w:tcPr>
            <w:tcW w:w="2124" w:type="dxa"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Dne: </w:t>
            </w:r>
          </w:p>
        </w:tc>
        <w:tc>
          <w:tcPr>
            <w:tcW w:w="3583" w:type="dxa"/>
            <w:vAlign w:val="center"/>
            <w:hideMark/>
          </w:tcPr>
          <w:p w:rsidR="008360FA" w:rsidRPr="002955CA" w:rsidRDefault="008360FA" w:rsidP="00FD0720">
            <w:pPr>
              <w:rPr>
                <w:rFonts w:ascii="Arial" w:hAnsi="Arial" w:cs="Arial"/>
              </w:rPr>
            </w:pPr>
          </w:p>
        </w:tc>
      </w:tr>
    </w:tbl>
    <w:p w:rsidR="00FD0720" w:rsidRPr="00FD0720" w:rsidRDefault="00FD0720" w:rsidP="00FD0720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FD0720">
        <w:rPr>
          <w:rFonts w:ascii="Arial" w:hAnsi="Arial" w:cs="Arial"/>
        </w:rPr>
        <w:t>Přílohy</w:t>
      </w:r>
      <w:r>
        <w:rPr>
          <w:rFonts w:ascii="Arial" w:hAnsi="Arial" w:cs="Arial"/>
        </w:rPr>
        <w:t>*</w:t>
      </w:r>
      <w:r w:rsidRPr="00FD0720">
        <w:rPr>
          <w:rFonts w:ascii="Arial" w:hAnsi="Arial" w:cs="Arial"/>
        </w:rPr>
        <w:t>:</w:t>
      </w:r>
    </w:p>
    <w:p w:rsidR="00FD0720" w:rsidRDefault="00FD0720" w:rsidP="00FD072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Kopie Rozhodnutí o poskytnutí dotace </w:t>
      </w:r>
      <w:r w:rsidR="00721FCA">
        <w:rPr>
          <w:rFonts w:ascii="Arial" w:hAnsi="Arial" w:cs="Arial"/>
        </w:rPr>
        <w:t>n</w:t>
      </w:r>
      <w:r w:rsidR="003553B1">
        <w:rPr>
          <w:rFonts w:ascii="Arial" w:hAnsi="Arial" w:cs="Arial"/>
        </w:rPr>
        <w:t>ebo Smlouvy o poskytnutí dotace</w:t>
      </w:r>
      <w:r w:rsidRPr="005D006E">
        <w:rPr>
          <w:rFonts w:ascii="Arial" w:hAnsi="Arial" w:cs="Arial"/>
        </w:rPr>
        <w:t xml:space="preserve"> </w:t>
      </w:r>
    </w:p>
    <w:p w:rsidR="00FD0720" w:rsidRDefault="00FD0720" w:rsidP="00FD072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Kopie zástavní smlouvy s platným výpisem z katastru nemovitostí</w:t>
      </w:r>
    </w:p>
    <w:p w:rsidR="008360FA" w:rsidRDefault="003553B1" w:rsidP="003553B1">
      <w:pPr>
        <w:pStyle w:val="Odstavecseseznamem"/>
        <w:numPr>
          <w:ilvl w:val="0"/>
          <w:numId w:val="1"/>
        </w:numPr>
      </w:pPr>
      <w:r>
        <w:t>Kopie Kolaudačních rozhodnutí k dotovaným jednotkám</w:t>
      </w:r>
      <w:bookmarkStart w:id="1" w:name="_GoBack"/>
      <w:bookmarkEnd w:id="1"/>
    </w:p>
    <w:sectPr w:rsidR="008360FA" w:rsidSect="00FD0720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FA" w:rsidRDefault="003D75FA" w:rsidP="00FD0720">
      <w:r>
        <w:separator/>
      </w:r>
    </w:p>
  </w:endnote>
  <w:endnote w:type="continuationSeparator" w:id="0">
    <w:p w:rsidR="003D75FA" w:rsidRDefault="003D75FA" w:rsidP="00FD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0" w:rsidRDefault="00FD0720">
    <w:pPr>
      <w:pStyle w:val="Zpat"/>
    </w:pPr>
    <w:r>
      <w:t xml:space="preserve">* </w:t>
    </w:r>
    <w:r w:rsidRPr="00FD0720">
      <w:rPr>
        <w:rFonts w:ascii="Arial" w:hAnsi="Arial" w:cs="Arial"/>
      </w:rPr>
      <w:t>nehodící se škrtne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FA" w:rsidRDefault="003D75FA" w:rsidP="00FD0720">
      <w:r>
        <w:separator/>
      </w:r>
    </w:p>
  </w:footnote>
  <w:footnote w:type="continuationSeparator" w:id="0">
    <w:p w:rsidR="003D75FA" w:rsidRDefault="003D75FA" w:rsidP="00FD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0" w:rsidRDefault="00FD072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896577" wp14:editId="22065189">
          <wp:simplePos x="0" y="0"/>
          <wp:positionH relativeFrom="column">
            <wp:posOffset>-481019</wp:posOffset>
          </wp:positionH>
          <wp:positionV relativeFrom="page">
            <wp:posOffset>275590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D59"/>
    <w:multiLevelType w:val="hybridMultilevel"/>
    <w:tmpl w:val="B69AD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FA"/>
    <w:rsid w:val="000D2221"/>
    <w:rsid w:val="002955CA"/>
    <w:rsid w:val="003553B1"/>
    <w:rsid w:val="0038781B"/>
    <w:rsid w:val="003D75FA"/>
    <w:rsid w:val="00721FCA"/>
    <w:rsid w:val="008360FA"/>
    <w:rsid w:val="008879CA"/>
    <w:rsid w:val="009131A9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0FA"/>
    <w:pPr>
      <w:spacing w:line="280" w:lineRule="exact"/>
      <w:ind w:left="708"/>
      <w:jc w:val="both"/>
    </w:pPr>
    <w:rPr>
      <w:rFonts w:ascii="Arial" w:eastAsia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072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07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2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0FA"/>
    <w:pPr>
      <w:spacing w:line="280" w:lineRule="exact"/>
      <w:ind w:left="708"/>
      <w:jc w:val="both"/>
    </w:pPr>
    <w:rPr>
      <w:rFonts w:ascii="Arial" w:eastAsia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072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07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2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CD30-6766-49F6-B1AF-5EEA6AB0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2</cp:revision>
  <dcterms:created xsi:type="dcterms:W3CDTF">2015-10-08T08:35:00Z</dcterms:created>
  <dcterms:modified xsi:type="dcterms:W3CDTF">2015-10-08T08:35:00Z</dcterms:modified>
</cp:coreProperties>
</file>