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jc w:val="center"/>
        <w:rPr>
          <w:rFonts w:ascii="Arial" w:hAnsi="Arial" w:cs="Arial"/>
          <w:b/>
          <w:caps/>
          <w:sz w:val="28"/>
        </w:rPr>
      </w:pPr>
    </w:p>
    <w:p w:rsidR="007F3BDD" w:rsidRPr="009D25A3" w:rsidRDefault="007F3BDD" w:rsidP="007F3BDD">
      <w:pPr>
        <w:jc w:val="center"/>
        <w:rPr>
          <w:rFonts w:ascii="Arial" w:hAnsi="Arial" w:cs="Arial"/>
          <w:b/>
          <w:caps/>
          <w:sz w:val="28"/>
        </w:rPr>
      </w:pPr>
    </w:p>
    <w:p w:rsidR="007F3BDD" w:rsidRPr="009D25A3" w:rsidRDefault="007F3BDD" w:rsidP="007F3BDD">
      <w:pPr>
        <w:jc w:val="center"/>
        <w:rPr>
          <w:rFonts w:ascii="Arial" w:hAnsi="Arial" w:cs="Arial"/>
          <w:b/>
          <w:caps/>
          <w:sz w:val="28"/>
        </w:rPr>
      </w:pPr>
      <w:r w:rsidRPr="009D25A3">
        <w:rPr>
          <w:rFonts w:ascii="Arial" w:hAnsi="Arial" w:cs="Arial"/>
          <w:b/>
          <w:caps/>
          <w:sz w:val="28"/>
        </w:rPr>
        <w:t>NÁRODNÍ STÁLÁ KONFERENCE</w:t>
      </w: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jc w:val="center"/>
        <w:rPr>
          <w:rFonts w:ascii="Arial" w:hAnsi="Arial" w:cs="Arial"/>
          <w:b/>
          <w:caps/>
          <w:sz w:val="56"/>
        </w:rPr>
      </w:pPr>
      <w:r w:rsidRPr="009D25A3">
        <w:rPr>
          <w:rFonts w:ascii="Arial" w:hAnsi="Arial" w:cs="Arial"/>
          <w:b/>
          <w:caps/>
          <w:sz w:val="56"/>
        </w:rPr>
        <w:t>Soubor usnesení</w:t>
      </w:r>
    </w:p>
    <w:p w:rsidR="007F3BDD" w:rsidRPr="009D25A3" w:rsidRDefault="007F3BDD" w:rsidP="007F3BDD">
      <w:pPr>
        <w:jc w:val="center"/>
        <w:rPr>
          <w:rFonts w:ascii="Arial" w:hAnsi="Arial" w:cs="Arial"/>
          <w:b/>
          <w:caps/>
          <w:sz w:val="36"/>
        </w:rPr>
      </w:pPr>
      <w:r w:rsidRPr="009D25A3">
        <w:rPr>
          <w:rFonts w:ascii="Arial" w:hAnsi="Arial" w:cs="Arial"/>
          <w:b/>
          <w:caps/>
          <w:sz w:val="36"/>
        </w:rPr>
        <w:t>z </w:t>
      </w:r>
      <w:r w:rsidR="00457E57">
        <w:rPr>
          <w:rFonts w:ascii="Arial" w:hAnsi="Arial" w:cs="Arial"/>
          <w:b/>
          <w:caps/>
          <w:sz w:val="36"/>
        </w:rPr>
        <w:t>1</w:t>
      </w:r>
      <w:r w:rsidR="00AB329D">
        <w:rPr>
          <w:rFonts w:ascii="Arial" w:hAnsi="Arial" w:cs="Arial"/>
          <w:b/>
          <w:caps/>
          <w:sz w:val="36"/>
        </w:rPr>
        <w:t>4</w:t>
      </w:r>
      <w:r w:rsidRPr="009D25A3">
        <w:rPr>
          <w:rFonts w:ascii="Arial" w:hAnsi="Arial" w:cs="Arial"/>
          <w:b/>
          <w:caps/>
          <w:sz w:val="36"/>
        </w:rPr>
        <w:t xml:space="preserve">. zasedání </w:t>
      </w:r>
    </w:p>
    <w:p w:rsidR="007F3BDD" w:rsidRPr="009D25A3" w:rsidRDefault="007F3BDD" w:rsidP="007F3BDD">
      <w:pPr>
        <w:jc w:val="center"/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tabs>
          <w:tab w:val="left" w:pos="2268"/>
        </w:tabs>
        <w:rPr>
          <w:rFonts w:ascii="Arial" w:hAnsi="Arial" w:cs="Arial"/>
        </w:rPr>
      </w:pPr>
      <w:r w:rsidRPr="009D25A3">
        <w:rPr>
          <w:rFonts w:ascii="Arial" w:hAnsi="Arial" w:cs="Arial"/>
        </w:rPr>
        <w:t>Datum zasedání:</w:t>
      </w:r>
      <w:r w:rsidRPr="009D25A3">
        <w:rPr>
          <w:rFonts w:ascii="Arial" w:hAnsi="Arial" w:cs="Arial"/>
        </w:rPr>
        <w:tab/>
      </w:r>
      <w:r w:rsidR="00AB329D">
        <w:rPr>
          <w:rFonts w:ascii="Arial" w:hAnsi="Arial" w:cs="Arial"/>
        </w:rPr>
        <w:t>17</w:t>
      </w:r>
      <w:r w:rsidR="00ED189E" w:rsidRPr="009D25A3">
        <w:rPr>
          <w:rFonts w:ascii="Arial" w:hAnsi="Arial" w:cs="Arial"/>
        </w:rPr>
        <w:t xml:space="preserve">. </w:t>
      </w:r>
      <w:r w:rsidR="00AB329D">
        <w:rPr>
          <w:rFonts w:ascii="Arial" w:hAnsi="Arial" w:cs="Arial"/>
        </w:rPr>
        <w:t>října</w:t>
      </w:r>
      <w:r w:rsidR="006F2A37" w:rsidRPr="009D25A3">
        <w:rPr>
          <w:rFonts w:ascii="Arial" w:hAnsi="Arial" w:cs="Arial"/>
        </w:rPr>
        <w:t xml:space="preserve"> 201</w:t>
      </w:r>
      <w:r w:rsidR="00A151CA">
        <w:rPr>
          <w:rFonts w:ascii="Arial" w:hAnsi="Arial" w:cs="Arial"/>
        </w:rPr>
        <w:t>9</w:t>
      </w:r>
    </w:p>
    <w:p w:rsidR="007F3BDD" w:rsidRPr="009D25A3" w:rsidRDefault="007F3BDD" w:rsidP="007F3BDD">
      <w:pPr>
        <w:tabs>
          <w:tab w:val="left" w:pos="2268"/>
        </w:tabs>
        <w:rPr>
          <w:rFonts w:ascii="Arial" w:hAnsi="Arial" w:cs="Arial"/>
        </w:rPr>
      </w:pPr>
      <w:r w:rsidRPr="009D25A3">
        <w:rPr>
          <w:rFonts w:ascii="Arial" w:hAnsi="Arial" w:cs="Arial"/>
        </w:rPr>
        <w:t xml:space="preserve">Místo: </w:t>
      </w:r>
      <w:r w:rsidRPr="009D25A3">
        <w:rPr>
          <w:rFonts w:ascii="Arial" w:hAnsi="Arial" w:cs="Arial"/>
        </w:rPr>
        <w:tab/>
      </w:r>
      <w:r w:rsidR="00AB329D">
        <w:rPr>
          <w:rFonts w:ascii="Arial" w:hAnsi="Arial" w:cs="Arial"/>
        </w:rPr>
        <w:t>Praha</w:t>
      </w: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/>
    <w:p w:rsidR="00457E57" w:rsidRDefault="007F3BDD" w:rsidP="00457E57">
      <w:pPr>
        <w:jc w:val="center"/>
      </w:pPr>
      <w:r w:rsidRPr="009D25A3">
        <w:t>Je povinností příjemce vyhodnotit rizika přijímaných doporučení pro jejich realizaci.</w:t>
      </w:r>
    </w:p>
    <w:p w:rsidR="00C138A2" w:rsidRDefault="00C138A2" w:rsidP="00473378">
      <w:pPr>
        <w:jc w:val="both"/>
        <w:rPr>
          <w:rFonts w:cs="Arial"/>
          <w:b/>
        </w:rPr>
      </w:pPr>
    </w:p>
    <w:p w:rsidR="00161756" w:rsidRPr="009D25A3" w:rsidRDefault="00402258" w:rsidP="00A151CA">
      <w:pPr>
        <w:pBdr>
          <w:bottom w:val="single" w:sz="4" w:space="1" w:color="auto"/>
        </w:pBdr>
        <w:rPr>
          <w:rFonts w:cs="Arial"/>
        </w:rPr>
      </w:pPr>
      <w:r w:rsidRPr="009D25A3">
        <w:rPr>
          <w:rFonts w:cs="Arial"/>
          <w:b/>
        </w:rPr>
        <w:t>Usnesení N</w:t>
      </w:r>
      <w:r w:rsidR="00A151CA">
        <w:rPr>
          <w:rFonts w:cs="Arial"/>
          <w:b/>
        </w:rPr>
        <w:t>árodní stálé konference č. NSK-</w:t>
      </w:r>
      <w:r w:rsidR="00AB329D">
        <w:rPr>
          <w:rFonts w:cs="Arial"/>
          <w:b/>
        </w:rPr>
        <w:t>7</w:t>
      </w:r>
      <w:r w:rsidRPr="009D25A3">
        <w:rPr>
          <w:rFonts w:cs="Arial"/>
          <w:b/>
        </w:rPr>
        <w:t>/</w:t>
      </w:r>
      <w:r w:rsidR="00A151CA">
        <w:rPr>
          <w:rFonts w:cs="Arial"/>
          <w:b/>
        </w:rPr>
        <w:t>2019</w:t>
      </w:r>
    </w:p>
    <w:p w:rsidR="00AB329D" w:rsidRPr="00AB329D" w:rsidRDefault="00AB329D" w:rsidP="00AB329D">
      <w:pPr>
        <w:jc w:val="both"/>
        <w:rPr>
          <w:rFonts w:cs="Arial"/>
          <w:b/>
        </w:rPr>
      </w:pPr>
      <w:r w:rsidRPr="00AB329D">
        <w:rPr>
          <w:rFonts w:cs="Arial"/>
          <w:b/>
          <w:bCs/>
        </w:rPr>
        <w:t xml:space="preserve">Národní stálá konference  </w:t>
      </w:r>
    </w:p>
    <w:p w:rsidR="00000000" w:rsidRPr="00AB329D" w:rsidRDefault="00186181" w:rsidP="00AB329D">
      <w:pPr>
        <w:numPr>
          <w:ilvl w:val="0"/>
          <w:numId w:val="3"/>
        </w:numPr>
        <w:jc w:val="both"/>
        <w:rPr>
          <w:rFonts w:cs="Arial"/>
          <w:b/>
        </w:rPr>
      </w:pPr>
      <w:r w:rsidRPr="00AB329D">
        <w:rPr>
          <w:rFonts w:cs="Arial"/>
          <w:b/>
          <w:bCs/>
        </w:rPr>
        <w:t>bere na vědomí</w:t>
      </w:r>
      <w:r w:rsidRPr="00AB329D">
        <w:rPr>
          <w:rFonts w:cs="Arial"/>
          <w:b/>
        </w:rPr>
        <w:t xml:space="preserve"> informaci o přípravě budoucí podoby politiky soudržnosti po roce 2020. </w:t>
      </w:r>
    </w:p>
    <w:p w:rsidR="00AB329D" w:rsidRPr="009D25A3" w:rsidRDefault="00161756" w:rsidP="00AB329D">
      <w:pPr>
        <w:tabs>
          <w:tab w:val="left" w:pos="1134"/>
        </w:tabs>
        <w:jc w:val="both"/>
        <w:rPr>
          <w:rFonts w:cs="Arial"/>
        </w:rPr>
      </w:pPr>
      <w:r w:rsidRPr="009D25A3">
        <w:rPr>
          <w:rFonts w:cs="Arial"/>
          <w:b/>
        </w:rPr>
        <w:t xml:space="preserve"> </w:t>
      </w:r>
      <w:r w:rsidR="00AB329D">
        <w:rPr>
          <w:rFonts w:cs="Arial"/>
        </w:rPr>
        <w:t xml:space="preserve">přílohy: </w:t>
      </w:r>
      <w:r w:rsidR="00AB329D">
        <w:rPr>
          <w:rFonts w:cs="Arial"/>
        </w:rPr>
        <w:tab/>
        <w:t>bez příloh</w:t>
      </w:r>
    </w:p>
    <w:p w:rsidR="008A1699" w:rsidRDefault="008A1699" w:rsidP="00A151CA">
      <w:pPr>
        <w:jc w:val="both"/>
        <w:rPr>
          <w:rFonts w:cs="Arial"/>
          <w:b/>
        </w:rPr>
      </w:pPr>
    </w:p>
    <w:p w:rsidR="00186181" w:rsidRDefault="00186181" w:rsidP="00A151CA">
      <w:pPr>
        <w:jc w:val="both"/>
        <w:rPr>
          <w:rFonts w:cs="Arial"/>
          <w:b/>
        </w:rPr>
      </w:pPr>
    </w:p>
    <w:p w:rsidR="00186181" w:rsidRDefault="00186181" w:rsidP="00A151CA">
      <w:pPr>
        <w:jc w:val="both"/>
        <w:rPr>
          <w:rFonts w:cs="Arial"/>
          <w:b/>
        </w:rPr>
      </w:pPr>
      <w:bookmarkStart w:id="0" w:name="_GoBack"/>
      <w:bookmarkEnd w:id="0"/>
    </w:p>
    <w:p w:rsidR="00A151CA" w:rsidRDefault="00A151CA" w:rsidP="00A151CA">
      <w:pPr>
        <w:jc w:val="both"/>
        <w:rPr>
          <w:rFonts w:cs="Arial"/>
          <w:b/>
        </w:rPr>
      </w:pPr>
    </w:p>
    <w:p w:rsidR="007720A6" w:rsidRPr="00457E57" w:rsidRDefault="007720A6" w:rsidP="007720A6">
      <w:pPr>
        <w:pBdr>
          <w:bottom w:val="single" w:sz="4" w:space="1" w:color="auto"/>
        </w:pBdr>
      </w:pPr>
      <w:r w:rsidRPr="009D25A3">
        <w:rPr>
          <w:rFonts w:cs="Arial"/>
          <w:b/>
        </w:rPr>
        <w:t>Usnesení Národní stálé konference č. NSK-</w:t>
      </w:r>
      <w:r w:rsidR="00AB329D">
        <w:rPr>
          <w:rFonts w:cs="Arial"/>
          <w:b/>
        </w:rPr>
        <w:t>8</w:t>
      </w:r>
      <w:r w:rsidRPr="009D25A3">
        <w:rPr>
          <w:rFonts w:cs="Arial"/>
          <w:b/>
        </w:rPr>
        <w:t>/201</w:t>
      </w:r>
      <w:r>
        <w:rPr>
          <w:rFonts w:cs="Arial"/>
          <w:b/>
        </w:rPr>
        <w:t>9</w:t>
      </w:r>
      <w:r w:rsidRPr="009D25A3">
        <w:rPr>
          <w:rFonts w:cs="Arial"/>
          <w:b/>
        </w:rPr>
        <w:t xml:space="preserve"> </w:t>
      </w:r>
    </w:p>
    <w:p w:rsidR="00AB329D" w:rsidRPr="00AB329D" w:rsidRDefault="00AB329D" w:rsidP="00AB329D">
      <w:pPr>
        <w:jc w:val="both"/>
        <w:rPr>
          <w:rFonts w:cs="Arial"/>
          <w:b/>
          <w:bCs/>
        </w:rPr>
      </w:pPr>
      <w:r w:rsidRPr="00AB329D">
        <w:rPr>
          <w:rFonts w:cs="Arial"/>
          <w:b/>
          <w:bCs/>
        </w:rPr>
        <w:t xml:space="preserve">Národní stálá konference  </w:t>
      </w:r>
    </w:p>
    <w:p w:rsidR="00000000" w:rsidRPr="00AB329D" w:rsidRDefault="00186181" w:rsidP="00AB329D">
      <w:pPr>
        <w:numPr>
          <w:ilvl w:val="0"/>
          <w:numId w:val="4"/>
        </w:numPr>
        <w:jc w:val="both"/>
        <w:rPr>
          <w:rFonts w:cs="Arial"/>
          <w:b/>
          <w:bCs/>
        </w:rPr>
      </w:pPr>
      <w:r w:rsidRPr="00AB329D">
        <w:rPr>
          <w:rFonts w:cs="Arial"/>
          <w:b/>
          <w:bCs/>
        </w:rPr>
        <w:t>bere na vědomí</w:t>
      </w:r>
      <w:r w:rsidRPr="00AB329D">
        <w:rPr>
          <w:rFonts w:cs="Arial"/>
          <w:b/>
          <w:bCs/>
        </w:rPr>
        <w:t xml:space="preserve"> stav přípravy Strategie regionálního rozvoj</w:t>
      </w:r>
      <w:r w:rsidRPr="00AB329D">
        <w:rPr>
          <w:rFonts w:cs="Arial"/>
          <w:b/>
          <w:bCs/>
        </w:rPr>
        <w:t>e ČR 2021+, Akčního plánu a  Koncepce rozvoje venkova.</w:t>
      </w:r>
    </w:p>
    <w:p w:rsidR="007720A6" w:rsidRPr="009D25A3" w:rsidRDefault="007720A6" w:rsidP="007720A6">
      <w:pPr>
        <w:tabs>
          <w:tab w:val="left" w:pos="1134"/>
        </w:tabs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bez příloh</w:t>
      </w:r>
    </w:p>
    <w:sectPr w:rsidR="007720A6" w:rsidRPr="009D25A3" w:rsidSect="00085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DD" w:rsidRDefault="007F3BDD" w:rsidP="00E9125C">
      <w:pPr>
        <w:spacing w:after="0" w:line="240" w:lineRule="auto"/>
      </w:pPr>
      <w:r>
        <w:separator/>
      </w:r>
    </w:p>
  </w:endnote>
  <w:endnote w:type="continuationSeparator" w:id="0">
    <w:p w:rsidR="007F3BDD" w:rsidRDefault="007F3BDD" w:rsidP="00E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13" w:rsidRDefault="00C75F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468" w:rsidRPr="008F67C6" w:rsidRDefault="006B1468" w:rsidP="008F67C6">
    <w:pPr>
      <w:pStyle w:val="Zpat"/>
      <w:ind w:left="-850" w:right="-680"/>
      <w:jc w:val="center"/>
      <w:rPr>
        <w:b/>
        <w:sz w:val="14"/>
        <w:szCs w:val="14"/>
      </w:rPr>
    </w:pPr>
  </w:p>
  <w:p w:rsidR="00E87831" w:rsidRPr="008F67C6" w:rsidRDefault="00E87831" w:rsidP="008F67C6">
    <w:pPr>
      <w:pStyle w:val="Zpat"/>
      <w:ind w:left="-850" w:right="-680"/>
      <w:jc w:val="center"/>
      <w:rPr>
        <w:b/>
        <w:sz w:val="14"/>
        <w:szCs w:val="14"/>
      </w:rPr>
    </w:pPr>
  </w:p>
  <w:p w:rsidR="00C75F13" w:rsidRPr="00C75F13" w:rsidRDefault="00C75F13" w:rsidP="00C75F13">
    <w:pPr>
      <w:pStyle w:val="Zpat"/>
      <w:jc w:val="center"/>
      <w:rPr>
        <w:sz w:val="14"/>
        <w:szCs w:val="14"/>
      </w:rPr>
    </w:pPr>
    <w:r w:rsidRPr="00C75F13">
      <w:rPr>
        <w:sz w:val="14"/>
        <w:szCs w:val="14"/>
      </w:rPr>
      <w:t xml:space="preserve">Akce je pořádána/spolupořádána Národním orgánem pro koordinaci v rámci projektu: </w:t>
    </w:r>
  </w:p>
  <w:p w:rsidR="00C75F13" w:rsidRPr="00C75F13" w:rsidRDefault="00C75F13" w:rsidP="00C75F13">
    <w:pPr>
      <w:pStyle w:val="Zpat"/>
      <w:jc w:val="center"/>
      <w:rPr>
        <w:sz w:val="14"/>
        <w:szCs w:val="14"/>
      </w:rPr>
    </w:pPr>
    <w:r w:rsidRPr="00C75F13">
      <w:rPr>
        <w:sz w:val="14"/>
        <w:szCs w:val="14"/>
      </w:rPr>
      <w:t>OPTP 2014 - 2020, položka určená pro projekt Organizační zajištění DoP CZ.08.1.125/0.0/0.0/15_001/0000140</w:t>
    </w:r>
  </w:p>
  <w:p w:rsidR="00E03CFE" w:rsidRDefault="00E03CFE" w:rsidP="00E03CFE">
    <w:pPr>
      <w:pStyle w:val="Zpat"/>
      <w:ind w:left="-850" w:right="-850"/>
      <w:jc w:val="center"/>
      <w:rPr>
        <w:sz w:val="14"/>
        <w:szCs w:val="14"/>
      </w:rPr>
    </w:pPr>
    <w:r>
      <w:rPr>
        <w:b/>
        <w:sz w:val="14"/>
        <w:szCs w:val="14"/>
      </w:rPr>
      <w:t xml:space="preserve">MINISTERSTVO PRO MÍSTNÍ ROZVOJ ČR   </w:t>
    </w:r>
    <w:r>
      <w:rPr>
        <w:rFonts w:ascii="Calibri" w:hAnsi="Calibri" w:cs="Calibri"/>
        <w:sz w:val="14"/>
        <w:szCs w:val="14"/>
      </w:rPr>
      <w:t>•</w:t>
    </w:r>
    <w:r>
      <w:rPr>
        <w:b/>
        <w:sz w:val="14"/>
        <w:szCs w:val="14"/>
      </w:rPr>
      <w:t xml:space="preserve">   </w:t>
    </w:r>
    <w:r w:rsidR="00C75F13">
      <w:rPr>
        <w:b/>
        <w:sz w:val="14"/>
        <w:szCs w:val="14"/>
      </w:rPr>
      <w:t xml:space="preserve"> </w:t>
    </w:r>
    <w:r>
      <w:rPr>
        <w:sz w:val="14"/>
        <w:szCs w:val="14"/>
      </w:rPr>
      <w:t xml:space="preserve">Staroměstské náměstí 6, 110 15 Praha 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tel.: +420 224 861 111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 IČ: 66 00 22 22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www.mmr.cz 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</w:t>
    </w:r>
    <w:hyperlink r:id="rId1" w:history="1">
      <w:r>
        <w:rPr>
          <w:rStyle w:val="Hypertextovodkaz"/>
          <w:sz w:val="14"/>
          <w:szCs w:val="14"/>
        </w:rPr>
        <w:t>www.dotaceEU.cz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13" w:rsidRDefault="00C75F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DD" w:rsidRDefault="007F3BDD" w:rsidP="00E9125C">
      <w:pPr>
        <w:spacing w:after="0" w:line="240" w:lineRule="auto"/>
      </w:pPr>
      <w:r>
        <w:separator/>
      </w:r>
    </w:p>
  </w:footnote>
  <w:footnote w:type="continuationSeparator" w:id="0">
    <w:p w:rsidR="007F3BDD" w:rsidRDefault="007F3BDD" w:rsidP="00E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13" w:rsidRDefault="00C75F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F7" w:rsidRDefault="004B6D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F34C4E7" wp14:editId="0672BF9E">
          <wp:simplePos x="0" y="0"/>
          <wp:positionH relativeFrom="column">
            <wp:posOffset>-271145</wp:posOffset>
          </wp:positionH>
          <wp:positionV relativeFrom="paragraph">
            <wp:posOffset>9525</wp:posOffset>
          </wp:positionV>
          <wp:extent cx="6324600" cy="471170"/>
          <wp:effectExtent l="0" t="0" r="0" b="5080"/>
          <wp:wrapSquare wrapText="bothSides"/>
          <wp:docPr id="1" name="Obrázek 1" descr="G:\logol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lin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125C" w:rsidRDefault="00E9125C">
    <w:pPr>
      <w:pStyle w:val="Zhlav"/>
    </w:pPr>
  </w:p>
  <w:p w:rsidR="00EC7A11" w:rsidRDefault="00EC7A11">
    <w:pPr>
      <w:pStyle w:val="Zhlav"/>
    </w:pPr>
  </w:p>
  <w:p w:rsidR="004B6D12" w:rsidRDefault="004B6D12">
    <w:pPr>
      <w:pStyle w:val="Zhlav"/>
    </w:pPr>
  </w:p>
  <w:p w:rsidR="00E9125C" w:rsidRDefault="00E912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13" w:rsidRDefault="00C75F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066"/>
    <w:multiLevelType w:val="hybridMultilevel"/>
    <w:tmpl w:val="5D6EB856"/>
    <w:lvl w:ilvl="0" w:tplc="73F2AF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AD20AF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7F6D6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8C46E9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44A4D2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5126F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7402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DAC5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A461A4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7059A"/>
    <w:multiLevelType w:val="hybridMultilevel"/>
    <w:tmpl w:val="A512107C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97042"/>
    <w:multiLevelType w:val="hybridMultilevel"/>
    <w:tmpl w:val="A43C03C2"/>
    <w:lvl w:ilvl="0" w:tplc="917CE4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54AACF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52E64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BE204A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84686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17A9B8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0820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C126D4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B1A2F0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21919"/>
    <w:multiLevelType w:val="hybridMultilevel"/>
    <w:tmpl w:val="1004C418"/>
    <w:lvl w:ilvl="0" w:tplc="819A6C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2EFB1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E0C4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C129E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CC06F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C54301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A969B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F503A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D4E9EE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DD"/>
    <w:rsid w:val="00056A73"/>
    <w:rsid w:val="00085552"/>
    <w:rsid w:val="000B0697"/>
    <w:rsid w:val="000E1F35"/>
    <w:rsid w:val="001167AB"/>
    <w:rsid w:val="00161756"/>
    <w:rsid w:val="00174965"/>
    <w:rsid w:val="00186181"/>
    <w:rsid w:val="001C7F5D"/>
    <w:rsid w:val="001E43CD"/>
    <w:rsid w:val="00206B3C"/>
    <w:rsid w:val="00217473"/>
    <w:rsid w:val="002428CE"/>
    <w:rsid w:val="00307E51"/>
    <w:rsid w:val="00402258"/>
    <w:rsid w:val="00412D09"/>
    <w:rsid w:val="004140B3"/>
    <w:rsid w:val="00430A7A"/>
    <w:rsid w:val="00443C81"/>
    <w:rsid w:val="00457E57"/>
    <w:rsid w:val="0046123F"/>
    <w:rsid w:val="00473378"/>
    <w:rsid w:val="00493694"/>
    <w:rsid w:val="004B1627"/>
    <w:rsid w:val="004B6D12"/>
    <w:rsid w:val="0051559D"/>
    <w:rsid w:val="005367A1"/>
    <w:rsid w:val="005527EC"/>
    <w:rsid w:val="005921FA"/>
    <w:rsid w:val="00597F24"/>
    <w:rsid w:val="005A17BB"/>
    <w:rsid w:val="005B7C38"/>
    <w:rsid w:val="005F22B4"/>
    <w:rsid w:val="006B1468"/>
    <w:rsid w:val="006B2DE2"/>
    <w:rsid w:val="006B640F"/>
    <w:rsid w:val="006D0BFF"/>
    <w:rsid w:val="006F2A37"/>
    <w:rsid w:val="00702A89"/>
    <w:rsid w:val="00720CEF"/>
    <w:rsid w:val="007536B5"/>
    <w:rsid w:val="007720A6"/>
    <w:rsid w:val="007B7FE5"/>
    <w:rsid w:val="007F3BDD"/>
    <w:rsid w:val="00801C72"/>
    <w:rsid w:val="00813B7B"/>
    <w:rsid w:val="008205DD"/>
    <w:rsid w:val="008876FE"/>
    <w:rsid w:val="008A1699"/>
    <w:rsid w:val="008A4A61"/>
    <w:rsid w:val="008F67C6"/>
    <w:rsid w:val="00902348"/>
    <w:rsid w:val="00905E61"/>
    <w:rsid w:val="00980056"/>
    <w:rsid w:val="009A2FD0"/>
    <w:rsid w:val="009D25A3"/>
    <w:rsid w:val="00A151CA"/>
    <w:rsid w:val="00A702F7"/>
    <w:rsid w:val="00A80ECB"/>
    <w:rsid w:val="00A974EE"/>
    <w:rsid w:val="00AB329D"/>
    <w:rsid w:val="00AB547C"/>
    <w:rsid w:val="00AC65AD"/>
    <w:rsid w:val="00AD31C5"/>
    <w:rsid w:val="00B621BF"/>
    <w:rsid w:val="00B974E0"/>
    <w:rsid w:val="00BB70B7"/>
    <w:rsid w:val="00BE38DD"/>
    <w:rsid w:val="00BE5A3E"/>
    <w:rsid w:val="00BF3847"/>
    <w:rsid w:val="00C00894"/>
    <w:rsid w:val="00C138A2"/>
    <w:rsid w:val="00C15017"/>
    <w:rsid w:val="00C331FC"/>
    <w:rsid w:val="00C45845"/>
    <w:rsid w:val="00C75F13"/>
    <w:rsid w:val="00C96976"/>
    <w:rsid w:val="00D16D6C"/>
    <w:rsid w:val="00D7253E"/>
    <w:rsid w:val="00DB3F61"/>
    <w:rsid w:val="00DB63A2"/>
    <w:rsid w:val="00DD53A0"/>
    <w:rsid w:val="00E03CFE"/>
    <w:rsid w:val="00E47E98"/>
    <w:rsid w:val="00E87831"/>
    <w:rsid w:val="00E9125C"/>
    <w:rsid w:val="00EA1C3A"/>
    <w:rsid w:val="00EA658E"/>
    <w:rsid w:val="00EC08B9"/>
    <w:rsid w:val="00EC7A11"/>
    <w:rsid w:val="00ED189E"/>
    <w:rsid w:val="00EE0E2F"/>
    <w:rsid w:val="00F572F9"/>
    <w:rsid w:val="00F743F7"/>
    <w:rsid w:val="00F844C3"/>
    <w:rsid w:val="00FE6420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0282B65"/>
  <w15:docId w15:val="{B0293EE6-D739-4F94-96BF-27F2EC94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BD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F6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25C"/>
  </w:style>
  <w:style w:type="paragraph" w:styleId="Zpat">
    <w:name w:val="footer"/>
    <w:basedOn w:val="Normln"/>
    <w:link w:val="Zpat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25C"/>
  </w:style>
  <w:style w:type="paragraph" w:styleId="Textbubliny">
    <w:name w:val="Balloon Text"/>
    <w:basedOn w:val="Normln"/>
    <w:link w:val="TextbublinyChar"/>
    <w:uiPriority w:val="99"/>
    <w:semiHidden/>
    <w:unhideWhenUsed/>
    <w:rsid w:val="004B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1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2D0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F67C6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F67C6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F67C6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03CFE"/>
    <w:rPr>
      <w:color w:val="0563C1" w:themeColor="hyperlink"/>
      <w:u w:val="single"/>
    </w:rPr>
  </w:style>
  <w:style w:type="paragraph" w:customStyle="1" w:styleId="Default">
    <w:name w:val="Default"/>
    <w:rsid w:val="00ED1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565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18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48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1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25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1640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384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801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190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47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86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5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60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49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10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40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6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32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919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03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38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21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87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960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342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83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61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997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7790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63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266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taceEU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NOK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596DD-64B6-4D27-A752-D39AD3DB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 Hlavičkový papír</Template>
  <TotalTime>11</TotalTime>
  <Pages>2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Pergl</dc:creator>
  <cp:lastModifiedBy>Barcalová Jitka</cp:lastModifiedBy>
  <cp:revision>4</cp:revision>
  <cp:lastPrinted>2017-01-25T08:52:00Z</cp:lastPrinted>
  <dcterms:created xsi:type="dcterms:W3CDTF">2019-11-22T14:41:00Z</dcterms:created>
  <dcterms:modified xsi:type="dcterms:W3CDTF">2019-11-22T14:51:00Z</dcterms:modified>
</cp:coreProperties>
</file>