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488019" w14:textId="5DE251D8" w:rsidR="009054B3" w:rsidRPr="00C10282" w:rsidRDefault="00427DB6" w:rsidP="007C3CA9">
      <w:pPr>
        <w:spacing w:before="1600" w:after="24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4E6AB08C" wp14:editId="73C10044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89710926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10926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3CA9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Op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>atření obecné povahy</w:t>
      </w:r>
      <w:r w:rsidR="00C10282">
        <w:rPr>
          <w:rFonts w:ascii="Arial" w:hAnsi="Arial" w:cs="Arial"/>
          <w:b/>
          <w:bCs/>
          <w:sz w:val="20"/>
          <w:szCs w:val="20"/>
        </w:rPr>
        <w:t xml:space="preserve"> </w:t>
      </w:r>
      <w:r w:rsidR="009054B3">
        <w:rPr>
          <w:rFonts w:ascii="Arial" w:hAnsi="Arial" w:cs="Arial"/>
          <w:b/>
          <w:bCs/>
          <w:sz w:val="20"/>
          <w:szCs w:val="20"/>
        </w:rPr>
        <w:t>pro akcelerační oblast AOS10 Milovice</w:t>
      </w:r>
    </w:p>
    <w:p w14:paraId="7E2FEC61" w14:textId="79EFEE35" w:rsidR="00D13C07" w:rsidRPr="00670AD9" w:rsidRDefault="00653008" w:rsidP="00D53149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000B1564">
        <w:rPr>
          <w:rFonts w:ascii="Arial" w:hAnsi="Arial" w:cs="Arial"/>
          <w:b/>
          <w:bCs/>
          <w:sz w:val="20"/>
          <w:szCs w:val="20"/>
        </w:rPr>
        <w:t>AO</w:t>
      </w:r>
      <w:r w:rsidR="001531E8" w:rsidRPr="000B1564">
        <w:rPr>
          <w:rFonts w:ascii="Arial" w:hAnsi="Arial" w:cs="Arial"/>
          <w:b/>
          <w:bCs/>
          <w:sz w:val="20"/>
          <w:szCs w:val="20"/>
        </w:rPr>
        <w:t>S</w:t>
      </w:r>
      <w:r w:rsidR="00E73817" w:rsidRPr="000B1564">
        <w:rPr>
          <w:rFonts w:ascii="Arial" w:hAnsi="Arial" w:cs="Arial"/>
          <w:b/>
          <w:bCs/>
          <w:sz w:val="20"/>
          <w:szCs w:val="20"/>
        </w:rPr>
        <w:t>10</w:t>
      </w:r>
      <w:r w:rsidR="006F5928" w:rsidRPr="000B1564">
        <w:rPr>
          <w:rFonts w:ascii="Arial" w:hAnsi="Arial" w:cs="Arial"/>
          <w:b/>
          <w:bCs/>
          <w:sz w:val="20"/>
          <w:szCs w:val="20"/>
        </w:rPr>
        <w:t xml:space="preserve"> </w:t>
      </w:r>
      <w:r w:rsidR="00E73817" w:rsidRPr="000B1564">
        <w:rPr>
          <w:rFonts w:ascii="Arial" w:hAnsi="Arial" w:cs="Arial"/>
          <w:b/>
          <w:bCs/>
          <w:sz w:val="20"/>
          <w:szCs w:val="20"/>
        </w:rPr>
        <w:t>Milovice</w:t>
      </w:r>
      <w:r w:rsidRPr="000B1564">
        <w:rPr>
          <w:rFonts w:ascii="Arial" w:hAnsi="Arial" w:cs="Arial"/>
          <w:sz w:val="20"/>
          <w:szCs w:val="20"/>
        </w:rPr>
        <w:t>, vymezené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 w:rsidRPr="006472B1">
        <w:rPr>
          <w:rFonts w:ascii="Arial" w:hAnsi="Arial" w:cs="Arial"/>
          <w:sz w:val="20"/>
          <w:szCs w:val="20"/>
        </w:rPr>
        <w:t xml:space="preserve">ve </w:t>
      </w:r>
      <w:r w:rsidR="006F5928">
        <w:rPr>
          <w:rFonts w:ascii="Arial" w:hAnsi="Arial" w:cs="Arial"/>
          <w:sz w:val="20"/>
          <w:szCs w:val="20"/>
        </w:rPr>
        <w:t>Z</w:t>
      </w:r>
      <w:r w:rsidR="006F5928" w:rsidRPr="006472B1">
        <w:rPr>
          <w:rFonts w:ascii="Arial" w:hAnsi="Arial" w:cs="Arial"/>
          <w:sz w:val="20"/>
          <w:szCs w:val="20"/>
        </w:rPr>
        <w:t xml:space="preserve">měně č. 2 </w:t>
      </w:r>
      <w:r w:rsidR="006F5928">
        <w:rPr>
          <w:rFonts w:ascii="Arial" w:hAnsi="Arial" w:cs="Arial"/>
          <w:sz w:val="20"/>
          <w:szCs w:val="20"/>
        </w:rPr>
        <w:t>ú</w:t>
      </w:r>
      <w:r w:rsidR="006F5928" w:rsidRPr="006472B1">
        <w:rPr>
          <w:rFonts w:ascii="Arial" w:hAnsi="Arial" w:cs="Arial"/>
          <w:sz w:val="20"/>
          <w:szCs w:val="20"/>
        </w:rPr>
        <w:t>zemního rozvoj</w:t>
      </w:r>
      <w:r w:rsidR="006F5928">
        <w:rPr>
          <w:rFonts w:ascii="Arial" w:hAnsi="Arial" w:cs="Arial"/>
          <w:sz w:val="20"/>
          <w:szCs w:val="20"/>
        </w:rPr>
        <w:t>ového plánu</w:t>
      </w:r>
      <w:r w:rsidRPr="00670AD9">
        <w:rPr>
          <w:rFonts w:ascii="Arial" w:hAnsi="Arial" w:cs="Arial"/>
          <w:sz w:val="20"/>
          <w:szCs w:val="20"/>
        </w:rPr>
        <w:t>.</w:t>
      </w:r>
      <w:r w:rsidR="00334780" w:rsidRPr="00670AD9">
        <w:rPr>
          <w:rFonts w:ascii="Arial" w:hAnsi="Arial" w:cs="Arial"/>
          <w:sz w:val="20"/>
          <w:szCs w:val="20"/>
        </w:rPr>
        <w:t xml:space="preserve"> </w:t>
      </w:r>
      <w:r w:rsidR="00D13C07" w:rsidRPr="00670AD9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670AD9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670AD9">
        <w:rPr>
          <w:rFonts w:ascii="Arial" w:hAnsi="Arial" w:cs="Arial"/>
          <w:sz w:val="20"/>
          <w:szCs w:val="20"/>
        </w:rPr>
        <w:t xml:space="preserve"> energie </w:t>
      </w:r>
      <w:r w:rsidR="007F6F9A">
        <w:rPr>
          <w:rFonts w:ascii="Arial" w:hAnsi="Arial" w:cs="Arial"/>
          <w:sz w:val="20"/>
          <w:szCs w:val="20"/>
        </w:rPr>
        <w:t>slunečního záření</w:t>
      </w:r>
      <w:r w:rsidR="00D13C07" w:rsidRPr="00670AD9">
        <w:rPr>
          <w:rFonts w:ascii="Arial" w:hAnsi="Arial" w:cs="Arial"/>
          <w:sz w:val="20"/>
          <w:szCs w:val="20"/>
        </w:rPr>
        <w:t>.</w:t>
      </w:r>
      <w:r w:rsidR="00922192" w:rsidRPr="00670AD9">
        <w:rPr>
          <w:rFonts w:ascii="Arial" w:hAnsi="Arial" w:cs="Arial"/>
          <w:sz w:val="20"/>
          <w:szCs w:val="20"/>
        </w:rPr>
        <w:t xml:space="preserve"> 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00670AD9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78F81B46" w:rsidR="00F94E19" w:rsidRPr="00670AD9" w:rsidRDefault="00F94E19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567BA178">
        <w:rPr>
          <w:rFonts w:ascii="Arial" w:hAnsi="Arial" w:cs="Arial"/>
          <w:sz w:val="20"/>
          <w:szCs w:val="20"/>
        </w:rPr>
        <w:t xml:space="preserve">Rozloha akcelerační oblasti je </w:t>
      </w:r>
      <w:r w:rsidR="05094A13" w:rsidRPr="567BA178">
        <w:rPr>
          <w:rFonts w:ascii="Arial" w:hAnsi="Arial" w:cs="Arial"/>
          <w:sz w:val="20"/>
          <w:szCs w:val="20"/>
        </w:rPr>
        <w:t>211,9</w:t>
      </w:r>
      <w:r w:rsidRPr="567BA178">
        <w:rPr>
          <w:rFonts w:ascii="Arial" w:hAnsi="Arial" w:cs="Arial"/>
          <w:sz w:val="20"/>
          <w:szCs w:val="20"/>
        </w:rPr>
        <w:t xml:space="preserve"> ha</w:t>
      </w:r>
      <w:r w:rsidR="00B7044A" w:rsidRPr="567BA178">
        <w:rPr>
          <w:rFonts w:ascii="Arial" w:hAnsi="Arial" w:cs="Arial"/>
          <w:sz w:val="20"/>
          <w:szCs w:val="20"/>
        </w:rPr>
        <w:t xml:space="preserve"> (</w:t>
      </w:r>
      <w:r w:rsidR="41385CB3" w:rsidRPr="567BA178">
        <w:rPr>
          <w:rFonts w:ascii="Arial" w:hAnsi="Arial" w:cs="Arial"/>
          <w:sz w:val="20"/>
          <w:szCs w:val="20"/>
        </w:rPr>
        <w:t>2,1</w:t>
      </w:r>
      <w:r w:rsidR="00B7044A" w:rsidRPr="567BA178">
        <w:rPr>
          <w:rFonts w:ascii="Arial" w:hAnsi="Arial" w:cs="Arial"/>
          <w:sz w:val="20"/>
          <w:szCs w:val="20"/>
        </w:rPr>
        <w:t xml:space="preserve"> km</w:t>
      </w:r>
      <w:r w:rsidR="00B7044A" w:rsidRPr="567BA178">
        <w:rPr>
          <w:rFonts w:ascii="Arial" w:hAnsi="Arial" w:cs="Arial"/>
          <w:sz w:val="20"/>
          <w:szCs w:val="20"/>
          <w:vertAlign w:val="superscript"/>
        </w:rPr>
        <w:t>2</w:t>
      </w:r>
      <w:r w:rsidR="00B7044A" w:rsidRPr="567BA178">
        <w:rPr>
          <w:rFonts w:ascii="Arial" w:hAnsi="Arial" w:cs="Arial"/>
          <w:sz w:val="20"/>
          <w:szCs w:val="20"/>
        </w:rPr>
        <w:t>)</w:t>
      </w:r>
      <w:r w:rsidRPr="567BA178">
        <w:rPr>
          <w:rFonts w:ascii="Arial" w:hAnsi="Arial" w:cs="Arial"/>
          <w:sz w:val="20"/>
          <w:szCs w:val="20"/>
        </w:rPr>
        <w:t xml:space="preserve"> a odhadovaný maximální celkový instalovaný výkon záměrů pro využití obnovitelného </w:t>
      </w:r>
      <w:r w:rsidR="00D303E4" w:rsidRPr="567BA178">
        <w:rPr>
          <w:rFonts w:ascii="Arial" w:hAnsi="Arial" w:cs="Arial"/>
          <w:sz w:val="20"/>
          <w:szCs w:val="20"/>
        </w:rPr>
        <w:t>zdroje – energie</w:t>
      </w:r>
      <w:r w:rsidRPr="567BA178">
        <w:rPr>
          <w:rFonts w:ascii="Arial" w:hAnsi="Arial" w:cs="Arial"/>
          <w:sz w:val="20"/>
          <w:szCs w:val="20"/>
        </w:rPr>
        <w:t xml:space="preserve"> </w:t>
      </w:r>
      <w:r w:rsidR="001531E8" w:rsidRPr="567BA178">
        <w:rPr>
          <w:rFonts w:ascii="Arial" w:hAnsi="Arial" w:cs="Arial"/>
          <w:sz w:val="20"/>
          <w:szCs w:val="20"/>
        </w:rPr>
        <w:t>slunce</w:t>
      </w:r>
      <w:r w:rsidRPr="567BA178">
        <w:rPr>
          <w:rFonts w:ascii="Arial" w:hAnsi="Arial" w:cs="Arial"/>
          <w:sz w:val="20"/>
          <w:szCs w:val="20"/>
        </w:rPr>
        <w:t xml:space="preserve"> umístitelných v této akcelerační oblasti je </w:t>
      </w:r>
      <w:r w:rsidR="6E72C004" w:rsidRPr="2D4F63B6">
        <w:rPr>
          <w:rFonts w:ascii="Arial" w:hAnsi="Arial" w:cs="Arial"/>
          <w:sz w:val="20"/>
          <w:szCs w:val="20"/>
        </w:rPr>
        <w:t>205,3</w:t>
      </w:r>
      <w:r w:rsidR="0011163B" w:rsidRPr="0011163B">
        <w:rPr>
          <w:rFonts w:ascii="Arial" w:hAnsi="Arial" w:cs="Arial"/>
          <w:sz w:val="20"/>
          <w:szCs w:val="20"/>
        </w:rPr>
        <w:t> </w:t>
      </w:r>
      <w:r w:rsidRPr="0011163B">
        <w:rPr>
          <w:rFonts w:ascii="Arial" w:hAnsi="Arial" w:cs="Arial"/>
          <w:sz w:val="20"/>
          <w:szCs w:val="20"/>
        </w:rPr>
        <w:t>MW.</w:t>
      </w:r>
      <w:r w:rsidR="00E848E0" w:rsidRPr="0011163B">
        <w:rPr>
          <w:rFonts w:ascii="Arial" w:hAnsi="Arial" w:cs="Arial"/>
          <w:sz w:val="20"/>
          <w:szCs w:val="20"/>
        </w:rPr>
        <w:t xml:space="preserve"> To znamená, že se </w:t>
      </w:r>
      <w:r w:rsidR="008457EB" w:rsidRPr="0011163B">
        <w:rPr>
          <w:rFonts w:ascii="Arial" w:hAnsi="Arial" w:cs="Arial"/>
          <w:sz w:val="20"/>
          <w:szCs w:val="20"/>
        </w:rPr>
        <w:t>odhaduje</w:t>
      </w:r>
      <w:r w:rsidR="00E848E0" w:rsidRPr="0011163B">
        <w:rPr>
          <w:rFonts w:ascii="Arial" w:hAnsi="Arial" w:cs="Arial"/>
          <w:sz w:val="20"/>
          <w:szCs w:val="20"/>
        </w:rPr>
        <w:t xml:space="preserve">, že záměry </w:t>
      </w:r>
      <w:r w:rsidR="008457EB" w:rsidRPr="0011163B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6F45CA07" w:rsidRPr="2D4F63B6">
        <w:rPr>
          <w:rFonts w:ascii="Arial" w:hAnsi="Arial" w:cs="Arial"/>
          <w:sz w:val="20"/>
          <w:szCs w:val="20"/>
        </w:rPr>
        <w:t>205,3</w:t>
      </w:r>
      <w:r w:rsidR="0011163B" w:rsidRPr="0011163B">
        <w:rPr>
          <w:rFonts w:ascii="Arial" w:hAnsi="Arial" w:cs="Arial"/>
          <w:sz w:val="20"/>
          <w:szCs w:val="20"/>
        </w:rPr>
        <w:t> </w:t>
      </w:r>
      <w:proofErr w:type="spellStart"/>
      <w:r w:rsidR="008457EB" w:rsidRPr="0011163B">
        <w:rPr>
          <w:rFonts w:ascii="Arial" w:hAnsi="Arial" w:cs="Arial"/>
          <w:sz w:val="20"/>
          <w:szCs w:val="20"/>
        </w:rPr>
        <w:t>MWp</w:t>
      </w:r>
      <w:proofErr w:type="spellEnd"/>
      <w:r w:rsidR="008457EB" w:rsidRPr="0011163B">
        <w:rPr>
          <w:rFonts w:ascii="Arial" w:hAnsi="Arial" w:cs="Arial"/>
          <w:sz w:val="20"/>
          <w:szCs w:val="20"/>
        </w:rPr>
        <w:t xml:space="preserve"> (</w:t>
      </w:r>
      <w:proofErr w:type="spellStart"/>
      <w:r w:rsidR="008457EB" w:rsidRPr="567BA178">
        <w:rPr>
          <w:rFonts w:ascii="Arial" w:hAnsi="Arial" w:cs="Arial"/>
          <w:sz w:val="20"/>
          <w:szCs w:val="20"/>
        </w:rPr>
        <w:t>megawattpeak</w:t>
      </w:r>
      <w:proofErr w:type="spellEnd"/>
      <w:r w:rsidR="008457EB" w:rsidRPr="567BA178">
        <w:rPr>
          <w:rFonts w:ascii="Arial" w:hAnsi="Arial" w:cs="Arial"/>
          <w:sz w:val="20"/>
          <w:szCs w:val="20"/>
        </w:rPr>
        <w:t>).</w:t>
      </w:r>
    </w:p>
    <w:p w14:paraId="1587149F" w14:textId="77777777" w:rsidR="00611DF5" w:rsidRPr="00670AD9" w:rsidRDefault="00611DF5" w:rsidP="00611DF5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Odhadovaný maximální celkový instalovaný výkon byl určen expertně na základě p</w:t>
      </w:r>
      <w:r>
        <w:rPr>
          <w:rFonts w:ascii="Arial" w:hAnsi="Arial" w:cs="Arial"/>
          <w:sz w:val="20"/>
          <w:szCs w:val="20"/>
        </w:rPr>
        <w:t>l</w:t>
      </w:r>
      <w:r w:rsidRPr="00670AD9">
        <w:rPr>
          <w:rFonts w:ascii="Arial" w:hAnsi="Arial" w:cs="Arial"/>
          <w:sz w:val="20"/>
          <w:szCs w:val="20"/>
        </w:rPr>
        <w:t>o</w:t>
      </w:r>
      <w:r>
        <w:rPr>
          <w:rFonts w:ascii="Arial" w:hAnsi="Arial" w:cs="Arial"/>
          <w:sz w:val="20"/>
          <w:szCs w:val="20"/>
        </w:rPr>
        <w:t>chy</w:t>
      </w:r>
      <w:r w:rsidRPr="00670AD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akcelerační oblasti </w:t>
      </w:r>
      <w:r w:rsidRPr="00670AD9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odhadovaného maximálního instalovaného výkonu </w:t>
      </w:r>
      <w:r>
        <w:rPr>
          <w:rFonts w:ascii="Arial" w:hAnsi="Arial" w:cs="Arial"/>
          <w:sz w:val="20"/>
          <w:szCs w:val="20"/>
        </w:rPr>
        <w:t>solárních elektráren</w:t>
      </w:r>
      <w:r w:rsidRPr="00670AD9">
        <w:rPr>
          <w:rFonts w:ascii="Arial" w:hAnsi="Arial" w:cs="Arial"/>
          <w:sz w:val="20"/>
          <w:szCs w:val="20"/>
        </w:rPr>
        <w:t xml:space="preserve"> vycházejícího z</w:t>
      </w:r>
      <w:r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možností současných technologií, </w:t>
      </w:r>
      <w:r>
        <w:rPr>
          <w:rFonts w:ascii="Arial" w:hAnsi="Arial" w:cs="Arial"/>
          <w:sz w:val="20"/>
          <w:szCs w:val="20"/>
        </w:rPr>
        <w:t xml:space="preserve">byla započítána </w:t>
      </w:r>
      <w:r w:rsidRPr="00670AD9">
        <w:rPr>
          <w:rFonts w:ascii="Arial" w:hAnsi="Arial" w:cs="Arial"/>
          <w:sz w:val="20"/>
          <w:szCs w:val="20"/>
        </w:rPr>
        <w:t xml:space="preserve">korekce </w:t>
      </w:r>
      <w:r>
        <w:rPr>
          <w:rFonts w:ascii="Arial" w:hAnsi="Arial" w:cs="Arial"/>
          <w:sz w:val="20"/>
          <w:szCs w:val="20"/>
        </w:rPr>
        <w:t xml:space="preserve">plochy umístitelných solárních panelů </w:t>
      </w:r>
      <w:r w:rsidRPr="00670AD9">
        <w:rPr>
          <w:rFonts w:ascii="Arial" w:hAnsi="Arial" w:cs="Arial"/>
          <w:sz w:val="20"/>
          <w:szCs w:val="20"/>
        </w:rPr>
        <w:t xml:space="preserve">na základě </w:t>
      </w:r>
      <w:r>
        <w:rPr>
          <w:rFonts w:ascii="Arial" w:hAnsi="Arial" w:cs="Arial"/>
          <w:sz w:val="20"/>
          <w:szCs w:val="20"/>
        </w:rPr>
        <w:t>předpokládané plochy pro související infrastrukturu a možnostech využití akcelerační oblasti z hlediska dodržení podmínek vyplývajících ze souvisejících právních předpisů a podmínek stanovených v územním opatření</w:t>
      </w:r>
      <w:r w:rsidRPr="00670AD9">
        <w:rPr>
          <w:rFonts w:ascii="Arial" w:hAnsi="Arial" w:cs="Arial"/>
          <w:sz w:val="20"/>
          <w:szCs w:val="20"/>
        </w:rPr>
        <w:t xml:space="preserve">. Odhadovaný maximální celkový instalovaný výkon je vyjádřen vztahem </w:t>
      </w: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[MW] = </w:t>
      </w:r>
      <w:proofErr w:type="spellStart"/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[</w:t>
      </w:r>
      <w:r>
        <w:rPr>
          <w:rFonts w:ascii="Arial" w:hAnsi="Arial" w:cs="Arial"/>
          <w:sz w:val="20"/>
          <w:szCs w:val="20"/>
        </w:rPr>
        <w:t>ha</w:t>
      </w:r>
      <w:r w:rsidRPr="00670AD9">
        <w:rPr>
          <w:rFonts w:ascii="Arial" w:hAnsi="Arial" w:cs="Arial"/>
          <w:sz w:val="20"/>
          <w:szCs w:val="20"/>
        </w:rPr>
        <w:t>]</w:t>
      </w:r>
      <w:r>
        <w:rPr>
          <w:rFonts w:ascii="Arial" w:hAnsi="Arial" w:cs="Arial"/>
          <w:sz w:val="20"/>
          <w:szCs w:val="20"/>
        </w:rPr>
        <w:t> </w:t>
      </w:r>
      <w:r w:rsidRPr="00A92249">
        <w:rPr>
          <w:rFonts w:ascii="Arial" w:hAnsi="Arial" w:cs="Arial"/>
          <w:sz w:val="20"/>
          <w:szCs w:val="20"/>
        </w:rPr>
        <w:t xml:space="preserve">× </w:t>
      </w:r>
      <w:proofErr w:type="spellStart"/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podm</w:t>
      </w:r>
      <w:proofErr w:type="spellEnd"/>
      <w:r w:rsidRPr="00A92249">
        <w:rPr>
          <w:rFonts w:ascii="Arial" w:hAnsi="Arial" w:cs="Arial"/>
          <w:sz w:val="20"/>
          <w:szCs w:val="20"/>
        </w:rPr>
        <w:t xml:space="preserve"> × </w:t>
      </w:r>
      <w:proofErr w:type="spellStart"/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A92249">
        <w:rPr>
          <w:rFonts w:ascii="Arial" w:hAnsi="Arial" w:cs="Arial"/>
          <w:sz w:val="20"/>
          <w:szCs w:val="20"/>
        </w:rPr>
        <w:t xml:space="preserve"> × </w:t>
      </w:r>
      <w:proofErr w:type="spellStart"/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výkFVEha</w:t>
      </w:r>
      <w:proofErr w:type="spellEnd"/>
      <w:r w:rsidRPr="00A92249">
        <w:rPr>
          <w:rFonts w:ascii="Arial" w:hAnsi="Arial" w:cs="Arial"/>
          <w:sz w:val="20"/>
          <w:szCs w:val="20"/>
        </w:rPr>
        <w:t xml:space="preserve"> [MW/ha</w:t>
      </w:r>
      <w:r w:rsidRPr="00670AD9">
        <w:rPr>
          <w:rFonts w:ascii="Arial" w:hAnsi="Arial" w:cs="Arial"/>
          <w:sz w:val="20"/>
          <w:szCs w:val="20"/>
        </w:rPr>
        <w:t>], kde:</w:t>
      </w:r>
    </w:p>
    <w:p w14:paraId="7A2ECAEF" w14:textId="77777777" w:rsidR="00611DF5" w:rsidRPr="00670AD9" w:rsidRDefault="00611DF5" w:rsidP="00611DF5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702C3559" w14:textId="20A06167" w:rsidR="00611DF5" w:rsidRPr="00670AD9" w:rsidRDefault="00611DF5" w:rsidP="00611DF5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je </w:t>
      </w:r>
      <w:r>
        <w:rPr>
          <w:rFonts w:ascii="Arial" w:hAnsi="Arial" w:cs="Arial"/>
          <w:sz w:val="20"/>
          <w:szCs w:val="20"/>
        </w:rPr>
        <w:t>celková rozloha akcelerační oblasti v hektarech;</w:t>
      </w:r>
      <w:r w:rsidRPr="00670AD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byla stanovena </w:t>
      </w:r>
      <w:proofErr w:type="spellStart"/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= </w:t>
      </w:r>
      <w:r w:rsidR="00062414" w:rsidRPr="567BA178">
        <w:rPr>
          <w:rFonts w:ascii="Arial" w:hAnsi="Arial" w:cs="Arial"/>
          <w:sz w:val="20"/>
          <w:szCs w:val="20"/>
        </w:rPr>
        <w:t xml:space="preserve">211,9 </w:t>
      </w:r>
      <w:r>
        <w:rPr>
          <w:rFonts w:ascii="Arial" w:hAnsi="Arial" w:cs="Arial"/>
          <w:sz w:val="20"/>
          <w:szCs w:val="20"/>
        </w:rPr>
        <w:t>ha</w:t>
      </w:r>
      <w:r w:rsidRPr="00670AD9">
        <w:rPr>
          <w:rFonts w:ascii="Arial" w:hAnsi="Arial" w:cs="Arial"/>
          <w:sz w:val="20"/>
          <w:szCs w:val="20"/>
        </w:rPr>
        <w:t>.</w:t>
      </w:r>
    </w:p>
    <w:p w14:paraId="6B07815A" w14:textId="2E06B420" w:rsidR="00611DF5" w:rsidRPr="00687206" w:rsidRDefault="00611DF5" w:rsidP="00611DF5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podm</w:t>
      </w:r>
      <w:proofErr w:type="spellEnd"/>
      <w:r w:rsidRPr="00687206">
        <w:rPr>
          <w:rFonts w:ascii="Arial" w:hAnsi="Arial" w:cs="Arial"/>
          <w:sz w:val="20"/>
          <w:szCs w:val="20"/>
        </w:rPr>
        <w:t xml:space="preserve"> je redukční koeficient rozlohy s ohledem na obsah podmínek a zmírňujících opatření – stanovené podmínky a zmírňující opatření redukují (v tomto modelovém, fiktivním případě) využitelnou rozlohu akcelerační oblasti na cca </w:t>
      </w:r>
      <w:r w:rsidRPr="2D4F63B6">
        <w:rPr>
          <w:rFonts w:ascii="Arial" w:hAnsi="Arial" w:cs="Arial"/>
          <w:sz w:val="20"/>
          <w:szCs w:val="20"/>
        </w:rPr>
        <w:t>9</w:t>
      </w:r>
      <w:r w:rsidR="6D8D787B" w:rsidRPr="2D4F63B6">
        <w:rPr>
          <w:rFonts w:ascii="Arial" w:hAnsi="Arial" w:cs="Arial"/>
          <w:sz w:val="20"/>
          <w:szCs w:val="20"/>
        </w:rPr>
        <w:t>5</w:t>
      </w:r>
      <w:r w:rsidRPr="00687206">
        <w:rPr>
          <w:rFonts w:ascii="Arial" w:hAnsi="Arial" w:cs="Arial"/>
          <w:sz w:val="20"/>
          <w:szCs w:val="20"/>
        </w:rPr>
        <w:t xml:space="preserve"> % rozlohy akcelerační oblasti, čemuž odpovídá hodnota koeficientu 0,</w:t>
      </w:r>
      <w:r w:rsidRPr="2D4F63B6">
        <w:rPr>
          <w:rFonts w:ascii="Arial" w:hAnsi="Arial" w:cs="Arial"/>
          <w:sz w:val="20"/>
          <w:szCs w:val="20"/>
        </w:rPr>
        <w:t>9</w:t>
      </w:r>
      <w:r w:rsidR="7D8F5E88" w:rsidRPr="2D4F63B6">
        <w:rPr>
          <w:rFonts w:ascii="Arial" w:hAnsi="Arial" w:cs="Arial"/>
          <w:sz w:val="20"/>
          <w:szCs w:val="20"/>
        </w:rPr>
        <w:t>5</w:t>
      </w:r>
      <w:r w:rsidRPr="00687206">
        <w:rPr>
          <w:rFonts w:ascii="Arial" w:hAnsi="Arial" w:cs="Arial"/>
          <w:sz w:val="20"/>
          <w:szCs w:val="20"/>
        </w:rPr>
        <w:t>;</w:t>
      </w:r>
    </w:p>
    <w:p w14:paraId="19FA5ACD" w14:textId="42A6F1E1" w:rsidR="00611DF5" w:rsidRPr="00687206" w:rsidRDefault="00611DF5" w:rsidP="00611DF5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687206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 území, použití solárních panelů s menším než očekávaným výkonem apod. Odborným odhadem byl stanoven na 0,85;</w:t>
      </w:r>
    </w:p>
    <w:p w14:paraId="347A1CC0" w14:textId="15C72003" w:rsidR="00611DF5" w:rsidRPr="00670AD9" w:rsidRDefault="00611DF5" w:rsidP="00611DF5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výkFVEha</w:t>
      </w:r>
      <w:proofErr w:type="spellEnd"/>
      <w:r w:rsidRPr="00687206">
        <w:rPr>
          <w:rFonts w:ascii="Arial" w:hAnsi="Arial" w:cs="Arial"/>
          <w:sz w:val="20"/>
          <w:szCs w:val="20"/>
        </w:rPr>
        <w:t xml:space="preserve"> [MW/ha] je koeficient udávající, kolik MW elektrického výkonu lze při špičkovém výkonu získat z 1 ha fotovoltaické elektrárny. S ohledem na současné dostupné technologie byl stanoven na</w:t>
      </w:r>
      <w:r w:rsidR="00F21929">
        <w:rPr>
          <w:rFonts w:ascii="Arial" w:hAnsi="Arial" w:cs="Arial"/>
          <w:sz w:val="20"/>
          <w:szCs w:val="20"/>
        </w:rPr>
        <w:t> </w:t>
      </w:r>
      <w:r w:rsidRPr="00687206">
        <w:rPr>
          <w:rFonts w:ascii="Arial" w:hAnsi="Arial" w:cs="Arial"/>
          <w:sz w:val="20"/>
          <w:szCs w:val="20"/>
        </w:rPr>
        <w:t>1,</w:t>
      </w:r>
      <w:r w:rsidR="2C195836" w:rsidRPr="2D4F63B6">
        <w:rPr>
          <w:rFonts w:ascii="Arial" w:hAnsi="Arial" w:cs="Arial"/>
          <w:sz w:val="20"/>
          <w:szCs w:val="20"/>
        </w:rPr>
        <w:t>2</w:t>
      </w:r>
      <w:r w:rsidR="00F21929">
        <w:rPr>
          <w:rFonts w:ascii="Arial" w:hAnsi="Arial" w:cs="Arial"/>
          <w:sz w:val="20"/>
          <w:szCs w:val="20"/>
        </w:rPr>
        <w:t> </w:t>
      </w:r>
      <w:r w:rsidRPr="00687206">
        <w:rPr>
          <w:rFonts w:ascii="Arial" w:hAnsi="Arial" w:cs="Arial"/>
          <w:sz w:val="20"/>
          <w:szCs w:val="20"/>
        </w:rPr>
        <w:t>MW/ha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40FB297" w14:textId="35467D95" w:rsidR="00F94E19" w:rsidRPr="00670AD9" w:rsidRDefault="00611DF5" w:rsidP="00611DF5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Dosazením do vzorce docházíme k hodnotě </w:t>
      </w: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= </w:t>
      </w:r>
      <w:r w:rsidR="0011163B" w:rsidRPr="567BA178">
        <w:rPr>
          <w:rFonts w:ascii="Arial" w:hAnsi="Arial" w:cs="Arial"/>
          <w:sz w:val="20"/>
          <w:szCs w:val="20"/>
        </w:rPr>
        <w:t xml:space="preserve">211,9 </w:t>
      </w:r>
      <w:r w:rsidRPr="00A92249">
        <w:rPr>
          <w:rFonts w:ascii="Arial" w:hAnsi="Arial" w:cs="Arial"/>
          <w:sz w:val="20"/>
          <w:szCs w:val="20"/>
        </w:rPr>
        <w:t>×</w:t>
      </w:r>
      <w:r>
        <w:rPr>
          <w:rFonts w:ascii="Arial" w:hAnsi="Arial" w:cs="Arial"/>
          <w:sz w:val="20"/>
          <w:szCs w:val="20"/>
        </w:rPr>
        <w:t> </w:t>
      </w:r>
      <w:r w:rsidRPr="003779AD">
        <w:rPr>
          <w:rFonts w:ascii="Arial" w:hAnsi="Arial" w:cs="Arial"/>
          <w:sz w:val="20"/>
          <w:szCs w:val="20"/>
        </w:rPr>
        <w:t>0,</w:t>
      </w:r>
      <w:r w:rsidRPr="2D4F63B6">
        <w:rPr>
          <w:rFonts w:ascii="Arial" w:hAnsi="Arial" w:cs="Arial"/>
          <w:sz w:val="20"/>
          <w:szCs w:val="20"/>
        </w:rPr>
        <w:t>9</w:t>
      </w:r>
      <w:r w:rsidR="60BCDFAB" w:rsidRPr="2D4F63B6">
        <w:rPr>
          <w:rFonts w:ascii="Arial" w:hAnsi="Arial" w:cs="Arial"/>
          <w:sz w:val="20"/>
          <w:szCs w:val="20"/>
        </w:rPr>
        <w:t>5</w:t>
      </w:r>
      <w:r w:rsidRPr="003779AD">
        <w:rPr>
          <w:rFonts w:ascii="Arial" w:hAnsi="Arial" w:cs="Arial"/>
          <w:sz w:val="20"/>
          <w:szCs w:val="20"/>
        </w:rPr>
        <w:t xml:space="preserve"> × 0,85 </w:t>
      </w:r>
      <w:r w:rsidRPr="00A92249">
        <w:rPr>
          <w:rFonts w:ascii="Arial" w:hAnsi="Arial" w:cs="Arial"/>
          <w:sz w:val="20"/>
          <w:szCs w:val="20"/>
        </w:rPr>
        <w:t>×</w:t>
      </w:r>
      <w:r>
        <w:rPr>
          <w:rFonts w:ascii="Arial" w:hAnsi="Arial" w:cs="Arial"/>
          <w:sz w:val="20"/>
          <w:szCs w:val="20"/>
        </w:rPr>
        <w:t> 1</w:t>
      </w:r>
      <w:r w:rsidR="09897BA7" w:rsidRPr="2D4F63B6">
        <w:rPr>
          <w:rFonts w:ascii="Arial" w:hAnsi="Arial" w:cs="Arial"/>
          <w:sz w:val="20"/>
          <w:szCs w:val="20"/>
        </w:rPr>
        <w:t>,2</w:t>
      </w:r>
      <w:r w:rsidRPr="2D4F63B6">
        <w:rPr>
          <w:rFonts w:ascii="Arial" w:hAnsi="Arial" w:cs="Arial"/>
          <w:sz w:val="20"/>
          <w:szCs w:val="20"/>
        </w:rPr>
        <w:t xml:space="preserve"> = </w:t>
      </w:r>
      <w:r w:rsidR="7684277B" w:rsidRPr="2D4F63B6">
        <w:rPr>
          <w:rFonts w:ascii="Arial" w:hAnsi="Arial" w:cs="Arial"/>
          <w:sz w:val="20"/>
          <w:szCs w:val="20"/>
        </w:rPr>
        <w:t>205,3</w:t>
      </w:r>
      <w:r>
        <w:rPr>
          <w:rFonts w:ascii="Arial" w:hAnsi="Arial" w:cs="Arial"/>
          <w:sz w:val="20"/>
          <w:szCs w:val="20"/>
        </w:rPr>
        <w:t> </w:t>
      </w:r>
      <w:r w:rsidRPr="0011163B">
        <w:rPr>
          <w:rFonts w:ascii="Arial" w:hAnsi="Arial" w:cs="Arial"/>
          <w:sz w:val="20"/>
          <w:szCs w:val="20"/>
        </w:rPr>
        <w:t>MW</w:t>
      </w:r>
      <w:r w:rsidR="00F94E19" w:rsidRPr="0011163B">
        <w:rPr>
          <w:rFonts w:ascii="Arial" w:hAnsi="Arial" w:cs="Arial"/>
          <w:sz w:val="20"/>
          <w:szCs w:val="20"/>
        </w:rPr>
        <w:t>.</w:t>
      </w:r>
    </w:p>
    <w:p w14:paraId="71209D3E" w14:textId="39A5DFCB" w:rsidR="000838EF" w:rsidRPr="00670AD9" w:rsidRDefault="00A16D48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70AD9">
        <w:rPr>
          <w:rFonts w:ascii="Arial" w:hAnsi="Arial" w:cs="Arial"/>
          <w:sz w:val="20"/>
          <w:szCs w:val="20"/>
        </w:rPr>
        <w:t>e</w:t>
      </w:r>
      <w:r w:rsidRPr="00670AD9">
        <w:rPr>
          <w:rFonts w:ascii="Arial" w:hAnsi="Arial" w:cs="Arial"/>
          <w:sz w:val="20"/>
          <w:szCs w:val="20"/>
        </w:rPr>
        <w:t xml:space="preserve">. O pořízení </w:t>
      </w:r>
      <w:r w:rsidR="00FD1D92" w:rsidRPr="00670AD9">
        <w:rPr>
          <w:rFonts w:ascii="Arial" w:hAnsi="Arial" w:cs="Arial"/>
          <w:sz w:val="20"/>
          <w:szCs w:val="20"/>
        </w:rPr>
        <w:t xml:space="preserve">Změny </w:t>
      </w:r>
      <w:r w:rsidRPr="00670AD9">
        <w:rPr>
          <w:rFonts w:ascii="Arial" w:hAnsi="Arial" w:cs="Arial"/>
          <w:sz w:val="20"/>
          <w:szCs w:val="20"/>
        </w:rPr>
        <w:t xml:space="preserve">č. </w:t>
      </w:r>
      <w:r w:rsidR="000D77D6" w:rsidRPr="00670AD9">
        <w:rPr>
          <w:rFonts w:ascii="Arial" w:hAnsi="Arial" w:cs="Arial"/>
          <w:sz w:val="20"/>
          <w:szCs w:val="20"/>
        </w:rPr>
        <w:t>2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6F5928">
        <w:rPr>
          <w:rFonts w:ascii="Arial" w:hAnsi="Arial" w:cs="Arial"/>
          <w:b/>
          <w:bCs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rozhodl</w:t>
      </w:r>
      <w:r w:rsidR="006F5928">
        <w:rPr>
          <w:rFonts w:ascii="Arial" w:hAnsi="Arial" w:cs="Arial"/>
          <w:sz w:val="20"/>
          <w:szCs w:val="20"/>
        </w:rPr>
        <w:t>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>
        <w:rPr>
          <w:rFonts w:ascii="Arial" w:hAnsi="Arial" w:cs="Arial"/>
          <w:sz w:val="20"/>
          <w:szCs w:val="20"/>
        </w:rPr>
        <w:t>Vláda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Pr="00190E5A">
        <w:rPr>
          <w:rFonts w:ascii="Arial" w:hAnsi="Arial" w:cs="Arial"/>
          <w:sz w:val="20"/>
          <w:szCs w:val="20"/>
        </w:rPr>
        <w:t xml:space="preserve">dne </w:t>
      </w:r>
      <w:bookmarkStart w:id="0" w:name="_Hlk214038986"/>
      <w:r w:rsidR="006F5928" w:rsidRPr="00190E5A">
        <w:rPr>
          <w:rFonts w:ascii="Arial" w:hAnsi="Arial" w:cs="Arial"/>
          <w:sz w:val="20"/>
          <w:szCs w:val="20"/>
        </w:rPr>
        <w:t>2</w:t>
      </w:r>
      <w:r w:rsidR="00991287" w:rsidRPr="00190E5A">
        <w:rPr>
          <w:rFonts w:ascii="Arial" w:hAnsi="Arial" w:cs="Arial"/>
          <w:sz w:val="20"/>
          <w:szCs w:val="20"/>
        </w:rPr>
        <w:t>2</w:t>
      </w:r>
      <w:r w:rsidR="000D77D6" w:rsidRPr="00190E5A">
        <w:rPr>
          <w:rFonts w:ascii="Arial" w:hAnsi="Arial" w:cs="Arial"/>
          <w:sz w:val="20"/>
          <w:szCs w:val="20"/>
        </w:rPr>
        <w:t xml:space="preserve">. </w:t>
      </w:r>
      <w:r w:rsidR="006F5928" w:rsidRPr="00190E5A">
        <w:rPr>
          <w:rFonts w:ascii="Arial" w:hAnsi="Arial" w:cs="Arial"/>
          <w:sz w:val="20"/>
          <w:szCs w:val="20"/>
        </w:rPr>
        <w:t>10</w:t>
      </w:r>
      <w:r w:rsidR="000D77D6" w:rsidRPr="00190E5A">
        <w:rPr>
          <w:rFonts w:ascii="Arial" w:hAnsi="Arial" w:cs="Arial"/>
          <w:sz w:val="20"/>
          <w:szCs w:val="20"/>
        </w:rPr>
        <w:t>. 202</w:t>
      </w:r>
      <w:r w:rsidR="006F5928" w:rsidRPr="00190E5A">
        <w:rPr>
          <w:rFonts w:ascii="Arial" w:hAnsi="Arial" w:cs="Arial"/>
          <w:sz w:val="20"/>
          <w:szCs w:val="20"/>
        </w:rPr>
        <w:t>5</w:t>
      </w:r>
      <w:r w:rsidRPr="00190E5A">
        <w:rPr>
          <w:rFonts w:ascii="Arial" w:hAnsi="Arial" w:cs="Arial"/>
          <w:sz w:val="20"/>
          <w:szCs w:val="20"/>
        </w:rPr>
        <w:t xml:space="preserve"> usnesením č. </w:t>
      </w:r>
      <w:r w:rsidR="00190E5A" w:rsidRPr="00190E5A">
        <w:rPr>
          <w:rFonts w:ascii="Arial" w:hAnsi="Arial" w:cs="Arial"/>
          <w:sz w:val="20"/>
          <w:szCs w:val="20"/>
        </w:rPr>
        <w:t>811</w:t>
      </w:r>
      <w:r w:rsidR="000D77D6" w:rsidRPr="00190E5A">
        <w:rPr>
          <w:rFonts w:ascii="Arial" w:hAnsi="Arial" w:cs="Arial"/>
          <w:sz w:val="20"/>
          <w:szCs w:val="20"/>
        </w:rPr>
        <w:t>/202</w:t>
      </w:r>
      <w:r w:rsidR="006F5928" w:rsidRPr="00190E5A">
        <w:rPr>
          <w:rFonts w:ascii="Arial" w:hAnsi="Arial" w:cs="Arial"/>
          <w:sz w:val="20"/>
          <w:szCs w:val="20"/>
        </w:rPr>
        <w:t>5</w:t>
      </w:r>
      <w:bookmarkEnd w:id="0"/>
      <w:r w:rsidRPr="00190E5A">
        <w:rPr>
          <w:rFonts w:ascii="Arial" w:hAnsi="Arial" w:cs="Arial"/>
          <w:sz w:val="20"/>
          <w:szCs w:val="20"/>
        </w:rPr>
        <w:t>.</w:t>
      </w:r>
      <w:r w:rsidR="000838EF" w:rsidRPr="00670AD9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70AD9" w:rsidRDefault="00A5026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>
        <w:rPr>
          <w:rFonts w:ascii="Arial" w:hAnsi="Arial" w:cs="Arial"/>
          <w:sz w:val="20"/>
          <w:szCs w:val="20"/>
        </w:rPr>
        <w:t>Vláda ČR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670AD9" w:rsidRDefault="00A5026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670AD9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670AD9">
        <w:rPr>
          <w:rFonts w:ascii="Arial" w:hAnsi="Arial" w:cs="Arial"/>
          <w:sz w:val="20"/>
          <w:szCs w:val="20"/>
        </w:rPr>
        <w:t xml:space="preserve">. Tímto orgánem je </w:t>
      </w:r>
      <w:r w:rsidR="006F5928">
        <w:rPr>
          <w:rFonts w:ascii="Arial" w:hAnsi="Arial" w:cs="Arial"/>
          <w:sz w:val="20"/>
          <w:szCs w:val="20"/>
        </w:rPr>
        <w:t>Ministerstvo pro místní rozvoj</w:t>
      </w:r>
      <w:r w:rsidRPr="00670AD9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70AD9" w:rsidRDefault="004015C4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670AD9" w:rsidRDefault="006F5928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>
        <w:rPr>
          <w:rFonts w:ascii="Arial" w:hAnsi="Arial" w:cs="Arial"/>
          <w:sz w:val="20"/>
          <w:szCs w:val="20"/>
        </w:rPr>
        <w:t>Ing. arch. Martina Kabelková</w:t>
      </w:r>
      <w:r w:rsidR="004015C4" w:rsidRPr="00670AD9">
        <w:rPr>
          <w:rFonts w:ascii="Arial" w:hAnsi="Arial" w:cs="Arial"/>
          <w:sz w:val="20"/>
          <w:szCs w:val="20"/>
        </w:rPr>
        <w:t xml:space="preserve">, číslo autorizace ČKA </w:t>
      </w:r>
      <w:r w:rsidR="00DA361C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>3</w:t>
      </w:r>
      <w:r w:rsidR="00DA361C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>844</w:t>
      </w:r>
      <w:r w:rsidR="004015C4" w:rsidRPr="00670AD9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097CD981" w14:textId="77777777" w:rsidR="00BA6018" w:rsidRDefault="005469C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>
        <w:rPr>
          <w:rFonts w:ascii="Arial" w:hAnsi="Arial" w:cs="Arial"/>
          <w:sz w:val="20"/>
          <w:szCs w:val="20"/>
        </w:rPr>
        <w:t xml:space="preserve"> autorizovaná osoba</w:t>
      </w:r>
      <w:r w:rsidRPr="005469CB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670AD9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C70B10">
        <w:rPr>
          <w:rFonts w:ascii="Arial" w:hAnsi="Arial" w:cs="Arial"/>
          <w:sz w:val="20"/>
          <w:szCs w:val="20"/>
        </w:rPr>
        <w:t>č. 100/2001 Sb.</w:t>
      </w:r>
      <w:r w:rsidR="00C70B10">
        <w:rPr>
          <w:rFonts w:ascii="Arial" w:hAnsi="Arial" w:cs="Arial"/>
          <w:sz w:val="20"/>
          <w:szCs w:val="20"/>
        </w:rPr>
        <w:t xml:space="preserve">, </w:t>
      </w:r>
      <w:r w:rsidR="00C70B10" w:rsidRPr="00C70B10">
        <w:rPr>
          <w:rFonts w:ascii="Arial" w:hAnsi="Arial" w:cs="Arial"/>
          <w:sz w:val="20"/>
          <w:szCs w:val="20"/>
        </w:rPr>
        <w:t>o posuzování vlivů na životní prostředí</w:t>
      </w:r>
      <w:r w:rsidR="004015C4" w:rsidRPr="00670AD9">
        <w:rPr>
          <w:rFonts w:ascii="Arial" w:hAnsi="Arial" w:cs="Arial"/>
          <w:sz w:val="20"/>
          <w:szCs w:val="20"/>
        </w:rPr>
        <w:t>,</w:t>
      </w:r>
      <w:r w:rsidR="00015084">
        <w:rPr>
          <w:rFonts w:ascii="Arial" w:hAnsi="Arial" w:cs="Arial"/>
          <w:sz w:val="20"/>
          <w:szCs w:val="20"/>
        </w:rPr>
        <w:t xml:space="preserve"> </w:t>
      </w:r>
    </w:p>
    <w:p w14:paraId="79F55964" w14:textId="77777777" w:rsidR="00D86DE7" w:rsidRDefault="005469C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t>Mgr. Zdeněk Frélich</w:t>
      </w:r>
      <w:r>
        <w:rPr>
          <w:rFonts w:ascii="Arial" w:hAnsi="Arial" w:cs="Arial"/>
          <w:sz w:val="20"/>
          <w:szCs w:val="20"/>
        </w:rPr>
        <w:t xml:space="preserve"> </w:t>
      </w:r>
      <w:r w:rsidR="00C70B10" w:rsidRPr="00C70B10">
        <w:rPr>
          <w:rFonts w:ascii="Arial" w:hAnsi="Arial" w:cs="Arial"/>
          <w:sz w:val="20"/>
          <w:szCs w:val="20"/>
        </w:rPr>
        <w:t xml:space="preserve">autorizovaná osoba </w:t>
      </w:r>
      <w:r w:rsidR="00015084">
        <w:rPr>
          <w:rFonts w:ascii="Arial" w:hAnsi="Arial" w:cs="Arial"/>
          <w:sz w:val="20"/>
          <w:szCs w:val="20"/>
        </w:rPr>
        <w:t>(</w:t>
      </w:r>
      <w:r w:rsidR="00015084" w:rsidRPr="00015084">
        <w:rPr>
          <w:rFonts w:ascii="Arial" w:hAnsi="Arial" w:cs="Arial"/>
          <w:sz w:val="20"/>
          <w:szCs w:val="20"/>
        </w:rPr>
        <w:t>č.j.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autorizace: 101346/ENV/09-3093/630/09 – prodlouženo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rozhodnutím č.j. MZP/2024/630/2390 do 30.11.2029</w:t>
      </w:r>
      <w:r w:rsidR="00015084">
        <w:rPr>
          <w:rFonts w:ascii="Arial" w:hAnsi="Arial" w:cs="Arial"/>
          <w:sz w:val="20"/>
          <w:szCs w:val="20"/>
        </w:rPr>
        <w:t xml:space="preserve">) </w:t>
      </w:r>
      <w:r w:rsidR="004015C4" w:rsidRPr="00670AD9">
        <w:rPr>
          <w:rFonts w:ascii="Arial" w:hAnsi="Arial" w:cs="Arial"/>
          <w:sz w:val="20"/>
          <w:szCs w:val="20"/>
        </w:rPr>
        <w:t xml:space="preserve">dle § 45j zákona </w:t>
      </w:r>
      <w:r w:rsidR="00C70B10" w:rsidRPr="00C70B10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D86DE7">
        <w:rPr>
          <w:rFonts w:ascii="Arial" w:hAnsi="Arial" w:cs="Arial"/>
          <w:sz w:val="20"/>
          <w:szCs w:val="20"/>
        </w:rPr>
        <w:t>,</w:t>
      </w:r>
    </w:p>
    <w:p w14:paraId="495AE7F1" w14:textId="77777777" w:rsidR="007F6F9A" w:rsidRDefault="00D86DE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7F6F9A">
        <w:rPr>
          <w:rFonts w:ascii="Arial" w:hAnsi="Arial" w:cs="Arial"/>
          <w:sz w:val="20"/>
          <w:szCs w:val="20"/>
        </w:rPr>
        <w:t>,</w:t>
      </w:r>
    </w:p>
    <w:p w14:paraId="192F39C5" w14:textId="75977B3B" w:rsidR="004015C4" w:rsidRPr="00670AD9" w:rsidRDefault="007F6F9A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F6F9A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</w:t>
      </w:r>
      <w:r w:rsidR="004015C4" w:rsidRPr="00670AD9" w:rsidDel="007F6F9A">
        <w:rPr>
          <w:rFonts w:ascii="Arial" w:hAnsi="Arial" w:cs="Arial"/>
          <w:sz w:val="20"/>
          <w:szCs w:val="20"/>
        </w:rPr>
        <w:t>.</w:t>
      </w:r>
    </w:p>
    <w:p w14:paraId="3DF532F0" w14:textId="6D0A2653" w:rsidR="004E5D06" w:rsidRPr="00670AD9" w:rsidRDefault="007A4E9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70AD9">
        <w:rPr>
          <w:rFonts w:ascii="Arial" w:hAnsi="Arial" w:cs="Arial"/>
          <w:sz w:val="20"/>
          <w:szCs w:val="20"/>
        </w:rPr>
        <w:t xml:space="preserve">podmínky a zmírňující opatření pro povolení, provedení nebo užívání záměrů OZE. </w:t>
      </w:r>
    </w:p>
    <w:p w14:paraId="3057E2EE" w14:textId="6FBF4621" w:rsidR="00573B45" w:rsidRPr="00670AD9" w:rsidRDefault="004E5D06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70AD9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670AD9">
        <w:rPr>
          <w:rFonts w:ascii="Arial" w:hAnsi="Arial" w:cs="Arial"/>
          <w:sz w:val="20"/>
          <w:szCs w:val="20"/>
        </w:rPr>
        <w:t xml:space="preserve">– </w:t>
      </w:r>
      <w:r w:rsidR="00C70B10" w:rsidRPr="005469CB">
        <w:rPr>
          <w:rFonts w:ascii="Arial" w:hAnsi="Arial" w:cs="Arial"/>
          <w:sz w:val="20"/>
          <w:szCs w:val="20"/>
        </w:rPr>
        <w:t>Ing. Pavla Žídková</w:t>
      </w:r>
      <w:r w:rsidR="00573B45" w:rsidRPr="00670AD9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5469CB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670AD9">
        <w:rPr>
          <w:rFonts w:ascii="Arial" w:hAnsi="Arial" w:cs="Arial"/>
          <w:sz w:val="20"/>
          <w:szCs w:val="20"/>
        </w:rPr>
        <w:t xml:space="preserve">. </w:t>
      </w:r>
    </w:p>
    <w:p w14:paraId="2EB50A97" w14:textId="6B3EF72B" w:rsidR="00573B45" w:rsidRPr="00670AD9" w:rsidRDefault="00573B45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 </w:t>
      </w:r>
    </w:p>
    <w:p w14:paraId="7730AF67" w14:textId="4ABA2D97" w:rsidR="007A4E97" w:rsidRDefault="007A4E9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40E5F">
        <w:rPr>
          <w:rFonts w:ascii="Arial" w:hAnsi="Arial" w:cs="Arial"/>
          <w:sz w:val="20"/>
          <w:szCs w:val="20"/>
        </w:rPr>
        <w:t>Jako podklad pro návrh podmínek v územním opatřen</w:t>
      </w:r>
      <w:r w:rsidR="00DA0E1D">
        <w:rPr>
          <w:rFonts w:ascii="Arial" w:hAnsi="Arial" w:cs="Arial"/>
          <w:sz w:val="20"/>
          <w:szCs w:val="20"/>
        </w:rPr>
        <w:t>í</w:t>
      </w:r>
      <w:r w:rsidRPr="00140E5F">
        <w:rPr>
          <w:rFonts w:ascii="Arial" w:hAnsi="Arial" w:cs="Arial"/>
          <w:sz w:val="20"/>
          <w:szCs w:val="20"/>
        </w:rPr>
        <w:t xml:space="preserve"> zajistil v</w:t>
      </w:r>
      <w:r w:rsidR="00140E5F">
        <w:rPr>
          <w:rFonts w:ascii="Arial" w:hAnsi="Arial" w:cs="Arial"/>
          <w:sz w:val="20"/>
          <w:szCs w:val="20"/>
        </w:rPr>
        <w:t> </w:t>
      </w:r>
      <w:r w:rsidRPr="00140E5F">
        <w:rPr>
          <w:rFonts w:ascii="Arial" w:hAnsi="Arial" w:cs="Arial"/>
          <w:sz w:val="20"/>
          <w:szCs w:val="20"/>
        </w:rPr>
        <w:t>předstihu</w:t>
      </w:r>
      <w:r w:rsidR="00140E5F">
        <w:rPr>
          <w:rFonts w:ascii="Arial" w:hAnsi="Arial" w:cs="Arial"/>
          <w:sz w:val="20"/>
          <w:szCs w:val="20"/>
        </w:rPr>
        <w:t xml:space="preserve"> zpracovatel dokumentace</w:t>
      </w:r>
      <w:r w:rsidRPr="001531E8">
        <w:rPr>
          <w:rFonts w:ascii="Arial" w:hAnsi="Arial" w:cs="Arial"/>
          <w:sz w:val="20"/>
          <w:szCs w:val="20"/>
          <w:highlight w:val="yellow"/>
        </w:rPr>
        <w:t xml:space="preserve"> </w:t>
      </w:r>
      <w:r w:rsidR="00015084" w:rsidRPr="00FA2F25">
        <w:rPr>
          <w:rFonts w:ascii="Arial" w:hAnsi="Arial" w:cs="Arial"/>
          <w:sz w:val="20"/>
          <w:szCs w:val="20"/>
        </w:rPr>
        <w:t>(</w:t>
      </w:r>
      <w:r w:rsidR="00140E5F" w:rsidRPr="00FA2F25">
        <w:rPr>
          <w:rFonts w:ascii="Arial" w:hAnsi="Arial" w:cs="Arial"/>
          <w:sz w:val="20"/>
          <w:szCs w:val="20"/>
        </w:rPr>
        <w:t>ÚÚR</w:t>
      </w:r>
      <w:r w:rsidR="00015084" w:rsidRPr="00FA2F25">
        <w:rPr>
          <w:rFonts w:ascii="Arial" w:hAnsi="Arial" w:cs="Arial"/>
          <w:sz w:val="20"/>
          <w:szCs w:val="20"/>
        </w:rPr>
        <w:t xml:space="preserve"> prostřednictvím zasmluvněného zpracovatele) </w:t>
      </w:r>
      <w:r w:rsidRPr="00FA2F25">
        <w:rPr>
          <w:rFonts w:ascii="Arial" w:hAnsi="Arial" w:cs="Arial"/>
          <w:sz w:val="20"/>
          <w:szCs w:val="20"/>
        </w:rPr>
        <w:t>zpracování</w:t>
      </w:r>
      <w:r w:rsidR="00015084" w:rsidRPr="00FA2F25">
        <w:rPr>
          <w:rFonts w:ascii="Arial" w:hAnsi="Arial" w:cs="Arial"/>
          <w:sz w:val="20"/>
          <w:szCs w:val="20"/>
        </w:rPr>
        <w:t>m</w:t>
      </w:r>
      <w:r w:rsidRPr="00FA2F25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00FA2F25">
        <w:rPr>
          <w:rFonts w:ascii="Arial" w:hAnsi="Arial" w:cs="Arial"/>
          <w:sz w:val="20"/>
          <w:szCs w:val="20"/>
        </w:rPr>
        <w:t>Expertní</w:t>
      </w:r>
      <w:r w:rsidRPr="00FA2F25">
        <w:rPr>
          <w:rFonts w:ascii="Arial" w:hAnsi="Arial" w:cs="Arial"/>
          <w:sz w:val="20"/>
          <w:szCs w:val="20"/>
        </w:rPr>
        <w:t xml:space="preserve"> osobou </w:t>
      </w:r>
      <w:r w:rsidR="00015084" w:rsidRPr="00FA2F25">
        <w:rPr>
          <w:rFonts w:ascii="Arial" w:hAnsi="Arial" w:cs="Arial"/>
          <w:sz w:val="20"/>
          <w:szCs w:val="20"/>
        </w:rPr>
        <w:t xml:space="preserve">zpracovatele </w:t>
      </w:r>
      <w:r w:rsidRPr="00FA2F25">
        <w:rPr>
          <w:rFonts w:ascii="Arial" w:hAnsi="Arial" w:cs="Arial"/>
          <w:sz w:val="20"/>
          <w:szCs w:val="20"/>
        </w:rPr>
        <w:t xml:space="preserve">byl </w:t>
      </w:r>
      <w:r w:rsidR="00DA0E1D" w:rsidRPr="00DA0E1D">
        <w:rPr>
          <w:rFonts w:ascii="Arial" w:hAnsi="Arial" w:cs="Arial"/>
          <w:sz w:val="20"/>
          <w:szCs w:val="20"/>
        </w:rPr>
        <w:t>Mgr. Roman Barták</w:t>
      </w:r>
      <w:r w:rsidRPr="00FA2F25">
        <w:rPr>
          <w:rFonts w:ascii="Arial" w:hAnsi="Arial" w:cs="Arial"/>
          <w:sz w:val="20"/>
          <w:szCs w:val="20"/>
        </w:rPr>
        <w:t xml:space="preserve">. Posouzení bylo dokončeno </w:t>
      </w:r>
      <w:r w:rsidR="000F7283" w:rsidRPr="00FA2F25">
        <w:rPr>
          <w:rFonts w:ascii="Arial" w:hAnsi="Arial" w:cs="Arial"/>
          <w:sz w:val="20"/>
          <w:szCs w:val="20"/>
        </w:rPr>
        <w:t>k</w:t>
      </w:r>
      <w:r w:rsidRPr="00FA2F25">
        <w:rPr>
          <w:rFonts w:ascii="Arial" w:hAnsi="Arial" w:cs="Arial"/>
          <w:sz w:val="20"/>
          <w:szCs w:val="20"/>
        </w:rPr>
        <w:t xml:space="preserve"> </w:t>
      </w:r>
      <w:r w:rsidR="00D00F85">
        <w:rPr>
          <w:rFonts w:ascii="Arial" w:hAnsi="Arial" w:cs="Arial"/>
          <w:sz w:val="20"/>
          <w:szCs w:val="20"/>
        </w:rPr>
        <w:t>31</w:t>
      </w:r>
      <w:r w:rsidRPr="00FA2F25">
        <w:rPr>
          <w:rFonts w:ascii="Arial" w:hAnsi="Arial" w:cs="Arial"/>
          <w:sz w:val="20"/>
          <w:szCs w:val="20"/>
        </w:rPr>
        <w:t>. 1. 202</w:t>
      </w:r>
      <w:bookmarkEnd w:id="4"/>
      <w:r w:rsidR="00D00F85">
        <w:rPr>
          <w:rFonts w:ascii="Arial" w:hAnsi="Arial" w:cs="Arial"/>
          <w:sz w:val="20"/>
          <w:szCs w:val="20"/>
        </w:rPr>
        <w:t>6</w:t>
      </w:r>
      <w:r w:rsidRPr="00FA2F25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</w:t>
      </w:r>
      <w:r w:rsidRPr="00670AD9">
        <w:rPr>
          <w:rFonts w:ascii="Arial" w:hAnsi="Arial" w:cs="Arial"/>
          <w:sz w:val="20"/>
          <w:szCs w:val="20"/>
        </w:rPr>
        <w:t xml:space="preserve"> Mezi dokončením posouzení a</w:t>
      </w:r>
      <w:r w:rsidR="001531E8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7C626E">
        <w:rPr>
          <w:rFonts w:ascii="Arial" w:hAnsi="Arial" w:cs="Arial"/>
          <w:sz w:val="20"/>
          <w:szCs w:val="20"/>
        </w:rPr>
        <w:t>3</w:t>
      </w:r>
      <w:r w:rsidRPr="00670AD9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3B10640" w:rsidR="00664196" w:rsidRPr="00670AD9" w:rsidRDefault="00664196" w:rsidP="009828ED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D303E4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57374E1B" w14:textId="06551635" w:rsidR="00B42F7B" w:rsidRPr="00670AD9" w:rsidRDefault="7C9F3047" w:rsidP="00C214D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a) je stanovena </w:t>
      </w:r>
      <w:bookmarkStart w:id="5" w:name="_Hlk214039489"/>
      <w:r w:rsidRPr="7C9F3047">
        <w:rPr>
          <w:rFonts w:ascii="Arial" w:hAnsi="Arial" w:cs="Arial"/>
          <w:sz w:val="20"/>
          <w:szCs w:val="20"/>
        </w:rPr>
        <w:t xml:space="preserve">k zajištění minimalizace vizuálních dopadů na krajinný ráz při současném umožnění výstavby kapacitních solárních elektráren a za účelem </w:t>
      </w:r>
      <w:bookmarkStart w:id="6" w:name="_Hlk214968156"/>
      <w:r w:rsidRPr="7C9F3047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Pr="7C9F3047">
        <w:rPr>
          <w:rFonts w:ascii="Arial" w:hAnsi="Arial" w:cs="Arial"/>
          <w:sz w:val="20"/>
          <w:szCs w:val="20"/>
        </w:rPr>
        <w:t xml:space="preserve"> nepřekročení přijatelné míry vlivu realizovaných záměrů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</w:t>
      </w:r>
      <w:r w:rsidRPr="00235F33">
        <w:rPr>
          <w:rFonts w:ascii="Arial" w:hAnsi="Arial" w:cs="Arial"/>
          <w:sz w:val="20"/>
          <w:szCs w:val="20"/>
        </w:rPr>
        <w:t xml:space="preserve">Rovněž u ploch pro výrobu elektřiny se předpokládá oplocení. </w:t>
      </w:r>
      <w:r w:rsidR="00D24F53" w:rsidRPr="00235F33">
        <w:rPr>
          <w:rFonts w:ascii="Arial" w:hAnsi="Arial" w:cs="Arial"/>
          <w:sz w:val="20"/>
          <w:szCs w:val="20"/>
        </w:rPr>
        <w:t xml:space="preserve">Omezení </w:t>
      </w:r>
      <w:r w:rsidR="00D24F53">
        <w:rPr>
          <w:rFonts w:ascii="Arial" w:hAnsi="Arial" w:cs="Arial"/>
          <w:sz w:val="20"/>
          <w:szCs w:val="20"/>
        </w:rPr>
        <w:t xml:space="preserve">souvisle oplocené </w:t>
      </w:r>
      <w:r w:rsidR="00D24F53" w:rsidRPr="00235F33">
        <w:rPr>
          <w:rFonts w:ascii="Arial" w:hAnsi="Arial" w:cs="Arial"/>
          <w:sz w:val="20"/>
          <w:szCs w:val="20"/>
        </w:rPr>
        <w:t>plochy areálů napomáhá k zachování prostupnosti území jak pro živočichy, tak pro člověka</w:t>
      </w:r>
      <w:r w:rsidRPr="7C9F3047">
        <w:rPr>
          <w:rFonts w:ascii="Arial" w:hAnsi="Arial" w:cs="Arial"/>
          <w:sz w:val="20"/>
          <w:szCs w:val="20"/>
        </w:rPr>
        <w:t>. Výškový limit je stanoven primárně jako pojistka proti stohování kontejnerů do výšky, což je jev známý z kontejnerových překladišť, který by ovlivnil estetické kvality území nevhodným způsobem. Je stanoven dostatečně vysoko na to, aby jej jednotlivý kontejner i při 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Pr="00235F33">
        <w:rPr>
          <w:rFonts w:ascii="Arial" w:hAnsi="Arial" w:cs="Arial"/>
          <w:sz w:val="20"/>
          <w:szCs w:val="20"/>
        </w:rPr>
        <w:t>.</w:t>
      </w:r>
      <w:r w:rsidR="00B77D1D">
        <w:rPr>
          <w:rFonts w:ascii="Arial" w:hAnsi="Arial" w:cs="Arial"/>
          <w:sz w:val="20"/>
          <w:szCs w:val="20"/>
        </w:rPr>
        <w:t xml:space="preserve"> </w:t>
      </w:r>
      <w:r w:rsidR="0016091E">
        <w:rPr>
          <w:rFonts w:ascii="Arial" w:hAnsi="Arial" w:cs="Arial"/>
          <w:sz w:val="20"/>
          <w:szCs w:val="20"/>
        </w:rPr>
        <w:t xml:space="preserve">Přednostní napojení areálu výrobny pomocí podzemního kabelového vedení pro vyvedení výkonu napomáhá </w:t>
      </w:r>
      <w:r w:rsidR="00B164CE">
        <w:rPr>
          <w:rFonts w:ascii="Arial" w:hAnsi="Arial" w:cs="Arial"/>
          <w:sz w:val="20"/>
          <w:szCs w:val="20"/>
        </w:rPr>
        <w:t xml:space="preserve">začlenění záměru do krajiny a minimalizuje </w:t>
      </w:r>
      <w:r w:rsidR="00011261">
        <w:rPr>
          <w:rFonts w:ascii="Arial" w:hAnsi="Arial" w:cs="Arial"/>
          <w:sz w:val="20"/>
          <w:szCs w:val="20"/>
        </w:rPr>
        <w:t xml:space="preserve">vizuální dopady na krajinný ráz a zároveň předchází </w:t>
      </w:r>
      <w:r w:rsidR="00011261" w:rsidRPr="00FF4249">
        <w:rPr>
          <w:rFonts w:ascii="Arial" w:hAnsi="Arial" w:cs="Arial"/>
          <w:sz w:val="20"/>
          <w:szCs w:val="20"/>
        </w:rPr>
        <w:t>koliz</w:t>
      </w:r>
      <w:r w:rsidR="00247B70">
        <w:rPr>
          <w:rFonts w:ascii="Arial" w:hAnsi="Arial" w:cs="Arial"/>
          <w:sz w:val="20"/>
          <w:szCs w:val="20"/>
        </w:rPr>
        <w:t>ím</w:t>
      </w:r>
      <w:r w:rsidR="00011261" w:rsidRPr="00FF4249">
        <w:rPr>
          <w:rFonts w:ascii="Arial" w:hAnsi="Arial" w:cs="Arial"/>
          <w:sz w:val="20"/>
          <w:szCs w:val="20"/>
        </w:rPr>
        <w:t xml:space="preserve"> s elektrickým vedením</w:t>
      </w:r>
      <w:r w:rsidR="00247B70">
        <w:rPr>
          <w:rFonts w:ascii="Arial" w:hAnsi="Arial" w:cs="Arial"/>
          <w:sz w:val="20"/>
          <w:szCs w:val="20"/>
        </w:rPr>
        <w:t xml:space="preserve"> a eliminuje </w:t>
      </w:r>
      <w:r w:rsidR="00247B70" w:rsidRPr="00FF4249">
        <w:rPr>
          <w:rFonts w:ascii="Arial" w:hAnsi="Arial" w:cs="Arial"/>
          <w:sz w:val="20"/>
          <w:szCs w:val="20"/>
        </w:rPr>
        <w:t>rizik</w:t>
      </w:r>
      <w:r w:rsidR="00247B70">
        <w:rPr>
          <w:rFonts w:ascii="Arial" w:hAnsi="Arial" w:cs="Arial"/>
          <w:sz w:val="20"/>
          <w:szCs w:val="20"/>
        </w:rPr>
        <w:t>o</w:t>
      </w:r>
      <w:r w:rsidR="00247B70" w:rsidRPr="00FF4249">
        <w:rPr>
          <w:rFonts w:ascii="Arial" w:hAnsi="Arial" w:cs="Arial"/>
          <w:sz w:val="20"/>
          <w:szCs w:val="20"/>
        </w:rPr>
        <w:t xml:space="preserve"> zranění ptáků elektrickým proudem</w:t>
      </w:r>
      <w:r w:rsidR="00011261">
        <w:rPr>
          <w:rFonts w:ascii="Arial" w:hAnsi="Arial" w:cs="Arial"/>
          <w:sz w:val="20"/>
          <w:szCs w:val="20"/>
        </w:rPr>
        <w:t>.</w:t>
      </w:r>
    </w:p>
    <w:p w14:paraId="440894DF" w14:textId="7BC92858" w:rsidR="008366E3" w:rsidRPr="005840B4" w:rsidRDefault="000247D2" w:rsidP="008366E3">
      <w:pPr>
        <w:pStyle w:val="Zkladntext"/>
        <w:jc w:val="both"/>
      </w:pPr>
      <w:r>
        <w:t>Podmínka v odst. 3</w:t>
      </w:r>
      <w:r w:rsidR="00406D1B">
        <w:t>.1</w:t>
      </w:r>
      <w:r>
        <w:t xml:space="preserve"> písm. </w:t>
      </w:r>
      <w:r w:rsidR="001531E8">
        <w:t>b</w:t>
      </w:r>
      <w:r w:rsidR="006472B1">
        <w:t>)</w:t>
      </w:r>
      <w:r w:rsidR="00EA3EF7">
        <w:t xml:space="preserve"> </w:t>
      </w:r>
      <w:r w:rsidR="008366E3" w:rsidRPr="005840B4">
        <w:t xml:space="preserve">je </w:t>
      </w:r>
      <w:bookmarkStart w:id="7" w:name="_Hlk214039545"/>
      <w:r w:rsidR="008366E3" w:rsidRPr="005840B4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</w:t>
      </w:r>
      <w:r w:rsidR="008366E3">
        <w:t>harmonického</w:t>
      </w:r>
      <w:r w:rsidR="008366E3" w:rsidRPr="005840B4">
        <w:t xml:space="preserve"> začlenění </w:t>
      </w:r>
      <w:r w:rsidR="00341CE5" w:rsidRPr="005840B4">
        <w:t xml:space="preserve">elektrárny </w:t>
      </w:r>
      <w:r w:rsidR="00341CE5">
        <w:t xml:space="preserve">a jejích </w:t>
      </w:r>
      <w:r w:rsidR="008366E3" w:rsidRPr="005840B4">
        <w:t>vedlejších staveb do stávající krajinné struktury.</w:t>
      </w:r>
      <w:r w:rsidR="008366E3">
        <w:t xml:space="preserve"> Podmínka </w:t>
      </w:r>
      <w:r w:rsidR="008366E3" w:rsidRPr="005840B4">
        <w:t>sleduje cíl zachovat krajinný ráz zemědělsky obhospodařované venkovské krajiny, z tohoto důvodu je kladen důraz na</w:t>
      </w:r>
      <w:r w:rsidR="005E10B4">
        <w:t>:</w:t>
      </w:r>
    </w:p>
    <w:p w14:paraId="1844028F" w14:textId="5848A946" w:rsidR="008366E3" w:rsidRPr="005840B4" w:rsidRDefault="008366E3" w:rsidP="008366E3">
      <w:pPr>
        <w:pStyle w:val="Zkladntext"/>
        <w:numPr>
          <w:ilvl w:val="0"/>
          <w:numId w:val="17"/>
        </w:numPr>
        <w:jc w:val="both"/>
      </w:pPr>
      <w:r w:rsidRPr="005840B4">
        <w:lastRenderedPageBreak/>
        <w:t>Použití matných povrchových úprav – ty mají eliminovat odlesky a vizuálně rušivé jevy za</w:t>
      </w:r>
      <w:r w:rsidR="00BE07E9">
        <w:t> </w:t>
      </w:r>
      <w:r w:rsidRPr="005840B4">
        <w:t>slunečného počasí.</w:t>
      </w:r>
    </w:p>
    <w:p w14:paraId="0422EFBC" w14:textId="77777777" w:rsidR="008366E3" w:rsidRPr="005840B4" w:rsidRDefault="008366E3" w:rsidP="008366E3">
      <w:pPr>
        <w:pStyle w:val="Zkladntext"/>
        <w:numPr>
          <w:ilvl w:val="0"/>
          <w:numId w:val="17"/>
        </w:numPr>
        <w:jc w:val="both"/>
      </w:pPr>
      <w:r w:rsidRPr="005840B4"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31D46F93" w:rsidR="008366E3" w:rsidRDefault="008366E3" w:rsidP="008366E3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976A38">
        <w:rPr>
          <w:rFonts w:ascii="Arial" w:hAnsi="Arial" w:cs="Arial"/>
          <w:kern w:val="2"/>
          <w:sz w:val="20"/>
          <w:szCs w:val="20"/>
        </w:rPr>
        <w:t>Pohledově exponovaný charakter lokality, zejména směrem od</w:t>
      </w:r>
      <w:r w:rsidR="00E7100A">
        <w:rPr>
          <w:rFonts w:ascii="Arial" w:hAnsi="Arial" w:cs="Arial"/>
          <w:kern w:val="2"/>
          <w:sz w:val="20"/>
          <w:szCs w:val="20"/>
        </w:rPr>
        <w:t> </w:t>
      </w:r>
      <w:r w:rsidR="00341CE5">
        <w:rPr>
          <w:rFonts w:ascii="Arial" w:hAnsi="Arial" w:cs="Arial"/>
          <w:kern w:val="2"/>
          <w:sz w:val="20"/>
          <w:szCs w:val="20"/>
        </w:rPr>
        <w:t>síd</w:t>
      </w:r>
      <w:r w:rsidR="007E51B9">
        <w:rPr>
          <w:rFonts w:ascii="Arial" w:hAnsi="Arial" w:cs="Arial"/>
          <w:kern w:val="2"/>
          <w:sz w:val="20"/>
          <w:szCs w:val="20"/>
        </w:rPr>
        <w:t>e</w:t>
      </w:r>
      <w:r w:rsidR="00341CE5">
        <w:rPr>
          <w:rFonts w:ascii="Arial" w:hAnsi="Arial" w:cs="Arial"/>
          <w:kern w:val="2"/>
          <w:sz w:val="20"/>
          <w:szCs w:val="20"/>
        </w:rPr>
        <w:t xml:space="preserve">l </w:t>
      </w:r>
      <w:r w:rsidR="00341CE5" w:rsidRPr="567BA178">
        <w:rPr>
          <w:rFonts w:ascii="Arial" w:hAnsi="Arial" w:cs="Arial"/>
          <w:kern w:val="2"/>
          <w:sz w:val="20"/>
          <w:szCs w:val="20"/>
        </w:rPr>
        <w:t>M</w:t>
      </w:r>
      <w:r w:rsidR="38869400" w:rsidRPr="567BA178">
        <w:rPr>
          <w:rFonts w:ascii="Arial" w:hAnsi="Arial" w:cs="Arial"/>
          <w:kern w:val="2"/>
          <w:sz w:val="20"/>
          <w:szCs w:val="20"/>
        </w:rPr>
        <w:t xml:space="preserve">ilovice, Zbožíčko z jihu </w:t>
      </w:r>
      <w:r w:rsidR="007E51B9" w:rsidRPr="567BA178">
        <w:rPr>
          <w:rFonts w:ascii="Arial" w:hAnsi="Arial" w:cs="Arial"/>
          <w:kern w:val="2"/>
          <w:sz w:val="20"/>
          <w:szCs w:val="20"/>
        </w:rPr>
        <w:t>a </w:t>
      </w:r>
      <w:r w:rsidR="1C8352FA" w:rsidRPr="567BA178">
        <w:rPr>
          <w:rFonts w:ascii="Arial" w:hAnsi="Arial" w:cs="Arial"/>
          <w:kern w:val="2"/>
          <w:sz w:val="20"/>
          <w:szCs w:val="20"/>
        </w:rPr>
        <w:t>Straky z východu</w:t>
      </w:r>
      <w:r w:rsidRPr="567BA178">
        <w:rPr>
          <w:rFonts w:ascii="Arial" w:hAnsi="Arial" w:cs="Arial"/>
          <w:kern w:val="2"/>
          <w:sz w:val="20"/>
          <w:szCs w:val="20"/>
        </w:rPr>
        <w:t>,</w:t>
      </w:r>
      <w:r w:rsidRPr="00976A38">
        <w:rPr>
          <w:rFonts w:ascii="Arial" w:hAnsi="Arial" w:cs="Arial"/>
          <w:kern w:val="2"/>
          <w:sz w:val="20"/>
          <w:szCs w:val="20"/>
        </w:rPr>
        <w:t xml:space="preserve"> vyžaduje obzvláště citlivý přístup k umisťování stavebních a technických prvků. Výše uvedené požadavky jsou proto nezbytné k</w:t>
      </w:r>
      <w:r w:rsidR="00341CE5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ochraně estetických a kulturních hodnot území, k udržení integrity krajinného rázu a k naplnění principů udržitelného rozvoje</w:t>
      </w:r>
      <w:r w:rsidRPr="007836CC">
        <w:rPr>
          <w:rFonts w:ascii="Arial" w:hAnsi="Arial" w:cs="Arial"/>
          <w:kern w:val="2"/>
          <w:sz w:val="20"/>
          <w:szCs w:val="20"/>
        </w:rPr>
        <w:t>.</w:t>
      </w:r>
      <w:bookmarkEnd w:id="7"/>
      <w:r w:rsidR="7C9F3047" w:rsidRPr="007836CC">
        <w:rPr>
          <w:rFonts w:ascii="Arial" w:hAnsi="Arial" w:cs="Arial"/>
          <w:sz w:val="20"/>
          <w:szCs w:val="20"/>
        </w:rPr>
        <w:t xml:space="preserve"> Vhodným opatřením je například realizace vegetační clony </w:t>
      </w:r>
      <w:r w:rsidR="00F74094">
        <w:rPr>
          <w:rFonts w:ascii="Arial" w:hAnsi="Arial" w:cs="Arial"/>
          <w:sz w:val="20"/>
          <w:szCs w:val="20"/>
        </w:rPr>
        <w:t xml:space="preserve">(výsadba krycí stromové a keřové zeleně) </w:t>
      </w:r>
      <w:r w:rsidR="7C9F3047" w:rsidRPr="007836CC">
        <w:rPr>
          <w:rFonts w:ascii="Arial" w:hAnsi="Arial" w:cs="Arial"/>
          <w:sz w:val="20"/>
          <w:szCs w:val="20"/>
        </w:rPr>
        <w:t>směrem ke jmenovaným lokalitám, pro výsadby v extravilánu je vhodné využít stanovištně původní druhy dřevin.</w:t>
      </w:r>
    </w:p>
    <w:p w14:paraId="567118A5" w14:textId="0CB8C115" w:rsidR="00495F71" w:rsidRDefault="006A7C01" w:rsidP="00A9288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12C14">
        <w:rPr>
          <w:rFonts w:ascii="Arial" w:hAnsi="Arial" w:cs="Arial"/>
          <w:sz w:val="20"/>
          <w:szCs w:val="20"/>
        </w:rPr>
        <w:t>Podmínka v odst. 3</w:t>
      </w:r>
      <w:r>
        <w:rPr>
          <w:rFonts w:ascii="Arial" w:hAnsi="Arial" w:cs="Arial"/>
          <w:sz w:val="20"/>
          <w:szCs w:val="20"/>
        </w:rPr>
        <w:t>.1</w:t>
      </w:r>
      <w:r w:rsidRPr="00A12C14">
        <w:rPr>
          <w:rFonts w:ascii="Arial" w:hAnsi="Arial" w:cs="Arial"/>
          <w:sz w:val="20"/>
          <w:szCs w:val="20"/>
        </w:rPr>
        <w:t xml:space="preserve"> písm. </w:t>
      </w:r>
      <w:r w:rsidR="001531E8">
        <w:rPr>
          <w:rFonts w:ascii="Arial" w:hAnsi="Arial" w:cs="Arial"/>
          <w:sz w:val="20"/>
          <w:szCs w:val="20"/>
        </w:rPr>
        <w:t>c</w:t>
      </w:r>
      <w:r w:rsidRPr="00A12C14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F23A7F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F23A7F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bookmarkEnd w:id="8"/>
      <w:r w:rsidR="00F23A7F">
        <w:rPr>
          <w:rFonts w:ascii="Arial" w:hAnsi="Arial" w:cs="Arial"/>
          <w:sz w:val="20"/>
          <w:szCs w:val="20"/>
        </w:rPr>
        <w:t>.</w:t>
      </w:r>
      <w:r w:rsidR="004846ED">
        <w:rPr>
          <w:rFonts w:ascii="Arial" w:hAnsi="Arial" w:cs="Arial"/>
          <w:sz w:val="20"/>
          <w:szCs w:val="20"/>
        </w:rPr>
        <w:t xml:space="preserve"> Vzhledem k charakteru lokality na někdejším letišti se naplnění podmínky jeví jako lehce splnitelné.</w:t>
      </w:r>
    </w:p>
    <w:p w14:paraId="608FE42E" w14:textId="5E0C3EEB" w:rsidR="006A7C01" w:rsidRDefault="7C9F3047" w:rsidP="00A9288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d)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</w:t>
      </w:r>
      <w:r w:rsidR="00307CAC" w:rsidRPr="7C9F3047">
        <w:rPr>
          <w:rFonts w:ascii="Arial" w:hAnsi="Arial" w:cs="Arial"/>
          <w:sz w:val="20"/>
          <w:szCs w:val="20"/>
        </w:rPr>
        <w:t xml:space="preserve">Existence plošně vymezených meliorací je </w:t>
      </w:r>
      <w:r w:rsidR="00307CAC">
        <w:rPr>
          <w:rFonts w:ascii="Arial" w:hAnsi="Arial" w:cs="Arial"/>
          <w:sz w:val="20"/>
          <w:szCs w:val="20"/>
        </w:rPr>
        <w:t>vysoce n</w:t>
      </w:r>
      <w:r w:rsidR="00307CAC" w:rsidRPr="7C9F3047">
        <w:rPr>
          <w:rFonts w:ascii="Arial" w:hAnsi="Arial" w:cs="Arial"/>
          <w:sz w:val="20"/>
          <w:szCs w:val="20"/>
        </w:rPr>
        <w:t>epravděpodobná</w:t>
      </w:r>
      <w:r w:rsidRPr="7C9F3047">
        <w:rPr>
          <w:rFonts w:ascii="Arial" w:hAnsi="Arial" w:cs="Arial"/>
          <w:sz w:val="20"/>
          <w:szCs w:val="20"/>
        </w:rPr>
        <w:t>.</w:t>
      </w:r>
      <w:r w:rsidR="000C37A2">
        <w:rPr>
          <w:rFonts w:ascii="Arial" w:hAnsi="Arial" w:cs="Arial"/>
          <w:sz w:val="20"/>
          <w:szCs w:val="20"/>
        </w:rPr>
        <w:t xml:space="preserve"> Vzhledem k charakteru lokality na někdejším letišti se naplnění podmínky jeví jako lehce splnitelné.</w:t>
      </w:r>
    </w:p>
    <w:p w14:paraId="2EBCBD8A" w14:textId="2D47C8D2" w:rsidR="00404D6A" w:rsidRPr="00404D6A" w:rsidRDefault="7C9F3047" w:rsidP="00404D6A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 odst. 3.1 písm. e) </w:t>
      </w:r>
      <w:bookmarkStart w:id="9" w:name="_Hlk214039931"/>
      <w:r w:rsidRPr="7C9F3047">
        <w:rPr>
          <w:rFonts w:ascii="Arial" w:hAnsi="Arial" w:cs="Arial"/>
          <w:sz w:val="20"/>
          <w:szCs w:val="20"/>
        </w:rPr>
        <w:t xml:space="preserve">je stanovena za účelem zachování funkční organizace zemědělského půdního fondu a zajištění přístupu vlastníků zemědělských pozemků k veřejně přístupné pozemní komunikaci. </w:t>
      </w:r>
      <w:r w:rsidR="000C37A2">
        <w:rPr>
          <w:rFonts w:ascii="Arial" w:hAnsi="Arial" w:cs="Arial"/>
          <w:sz w:val="20"/>
          <w:szCs w:val="20"/>
        </w:rPr>
        <w:t>Vzhledem k charakteru lokality na někdejším letišti se naplnění podmínky jeví jako lehce splnitelné.</w:t>
      </w:r>
    </w:p>
    <w:p w14:paraId="6DD5DAAC" w14:textId="67A1BB44" w:rsidR="00404D6A" w:rsidRPr="003F3F3B" w:rsidRDefault="7C9F3047" w:rsidP="00404D6A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7C9F3047">
        <w:rPr>
          <w:rFonts w:ascii="Arial" w:hAnsi="Arial" w:cs="Arial"/>
          <w:sz w:val="20"/>
          <w:szCs w:val="20"/>
        </w:rPr>
        <w:t>Podmínka v odst. 3.1 písm. f) je stanovena za účelem zachování protierozních opatření, která byla vytvořena na základě rozhodnutí o pozemkových úpravách podle § 11 zákona č. 139/2002 Sb., o</w:t>
      </w:r>
      <w:r w:rsidR="00060BD5">
        <w:rPr>
          <w:rFonts w:ascii="Arial" w:hAnsi="Arial" w:cs="Arial"/>
          <w:sz w:val="20"/>
          <w:szCs w:val="20"/>
        </w:rPr>
        <w:t> </w:t>
      </w:r>
      <w:r w:rsidRPr="7C9F3047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fondu.</w:t>
      </w:r>
      <w:r w:rsidR="000C37A2">
        <w:rPr>
          <w:rFonts w:ascii="Arial" w:hAnsi="Arial" w:cs="Arial"/>
          <w:sz w:val="20"/>
          <w:szCs w:val="20"/>
        </w:rPr>
        <w:t xml:space="preserve"> Vzhledem k charakteru lokality na někdejším letišti se naplnění podmínky jeví jako lehce splnitelné.</w:t>
      </w:r>
    </w:p>
    <w:bookmarkEnd w:id="9"/>
    <w:p w14:paraId="04ED710B" w14:textId="33E88787" w:rsidR="285B3949" w:rsidRDefault="7C9F3047" w:rsidP="285B394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474D0">
        <w:rPr>
          <w:rFonts w:ascii="Arial" w:hAnsi="Arial" w:cs="Arial"/>
          <w:sz w:val="20"/>
          <w:szCs w:val="20"/>
        </w:rPr>
        <w:t xml:space="preserve">Podmínka v dost. 3.1 písm. g) je stanovena za účelem zachování prostupnosti krajiny, zejména pro člověka. </w:t>
      </w:r>
      <w:r w:rsidR="008B2559">
        <w:rPr>
          <w:rFonts w:ascii="Arial" w:hAnsi="Arial" w:cs="Arial"/>
          <w:sz w:val="20"/>
          <w:szCs w:val="20"/>
        </w:rPr>
        <w:t>Vzhledem k charakteru lokality na někdejším letišti se naplnění podmínky jeví jako lehce splnitelné.</w:t>
      </w:r>
    </w:p>
    <w:p w14:paraId="005EF9FF" w14:textId="36AEFBF6" w:rsidR="49962A9B" w:rsidRDefault="7C9F3047" w:rsidP="7C9F304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</w:t>
      </w:r>
      <w:r w:rsidR="00B87DFD">
        <w:rPr>
          <w:rFonts w:ascii="Arial" w:hAnsi="Arial" w:cs="Arial"/>
          <w:sz w:val="20"/>
          <w:szCs w:val="20"/>
        </w:rPr>
        <w:t>h</w:t>
      </w:r>
      <w:r w:rsidRPr="7C9F3047">
        <w:rPr>
          <w:rFonts w:ascii="Arial" w:hAnsi="Arial" w:cs="Arial"/>
          <w:sz w:val="20"/>
          <w:szCs w:val="20"/>
        </w:rPr>
        <w:t xml:space="preserve">) je </w:t>
      </w:r>
      <w:bookmarkStart w:id="10" w:name="_Hlk214040715"/>
      <w:r w:rsidRPr="7C9F3047">
        <w:rPr>
          <w:rFonts w:ascii="Arial" w:hAnsi="Arial" w:cs="Arial"/>
          <w:sz w:val="20"/>
          <w:szCs w:val="20"/>
        </w:rPr>
        <w:t>stanovena za účelem ochrany skladebných prvků ÚSES. Vymezení akcelerační oblasti respektuje nadregionální</w:t>
      </w:r>
      <w:r w:rsidR="004053A0">
        <w:rPr>
          <w:rFonts w:ascii="Arial" w:hAnsi="Arial" w:cs="Arial"/>
          <w:sz w:val="20"/>
          <w:szCs w:val="20"/>
        </w:rPr>
        <w:t xml:space="preserve"> a </w:t>
      </w:r>
      <w:r w:rsidR="004053A0" w:rsidRPr="7C9F3047">
        <w:rPr>
          <w:rFonts w:ascii="Arial" w:hAnsi="Arial" w:cs="Arial"/>
          <w:sz w:val="20"/>
          <w:szCs w:val="20"/>
        </w:rPr>
        <w:t>regionálního</w:t>
      </w:r>
      <w:r w:rsidRPr="7C9F3047">
        <w:rPr>
          <w:rFonts w:ascii="Arial" w:hAnsi="Arial" w:cs="Arial"/>
          <w:sz w:val="20"/>
          <w:szCs w:val="20"/>
        </w:rPr>
        <w:t xml:space="preserve"> biocentra tak, že se jim vyhýbá, s ohledem na měřítko a podrobnost vymezení v ÚRP se však nelze ve všech případech zcela vyhnout prvkům nižší hierarchické řady, tedy biocentrům lokálního ÚSES a všem biokoridorům. Biocentra jsou pro umísťování záměrů OZE zcela nevhodná, biokoridorům je vhodné se vyhnout, nicméně nelze zcela eliminovat křížení liniové dopravní a technické infrastruktury s biokoridory, to je tedy povoleno, vliv na vymezený prvek ÚSES je v tomto případně minimální a jeho funkčnost nenarušuje</w:t>
      </w:r>
      <w:bookmarkEnd w:id="10"/>
      <w:r w:rsidRPr="7C9F3047">
        <w:rPr>
          <w:rFonts w:ascii="Arial" w:hAnsi="Arial" w:cs="Arial"/>
          <w:sz w:val="20"/>
          <w:szCs w:val="20"/>
        </w:rPr>
        <w:t>.</w:t>
      </w:r>
      <w:r w:rsidR="00EE4C92">
        <w:rPr>
          <w:rFonts w:ascii="Arial" w:hAnsi="Arial" w:cs="Arial"/>
          <w:sz w:val="20"/>
          <w:szCs w:val="20"/>
        </w:rPr>
        <w:t xml:space="preserve"> Vzhledem k charakteru lokality na někdejším letišti se naplnění podmínky jeví jako lehce splnitelné.</w:t>
      </w:r>
    </w:p>
    <w:p w14:paraId="60D363A6" w14:textId="2D4799DA" w:rsidR="001531E8" w:rsidRDefault="7C9F3047" w:rsidP="001531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87DFD">
        <w:rPr>
          <w:rFonts w:ascii="Arial" w:hAnsi="Arial" w:cs="Arial"/>
          <w:sz w:val="20"/>
          <w:szCs w:val="20"/>
        </w:rPr>
        <w:t xml:space="preserve">Podmínka v odst. 3.1 písm. </w:t>
      </w:r>
      <w:r w:rsidR="00B87DFD" w:rsidRPr="00B87DFD">
        <w:rPr>
          <w:rFonts w:ascii="Arial" w:hAnsi="Arial" w:cs="Arial"/>
          <w:sz w:val="20"/>
          <w:szCs w:val="20"/>
        </w:rPr>
        <w:t>i</w:t>
      </w:r>
      <w:r w:rsidRPr="00B87DFD">
        <w:rPr>
          <w:rFonts w:ascii="Arial" w:hAnsi="Arial" w:cs="Arial"/>
          <w:sz w:val="20"/>
          <w:szCs w:val="20"/>
        </w:rPr>
        <w:t xml:space="preserve">) je stanovena </w:t>
      </w:r>
      <w:r w:rsidR="00C44187">
        <w:rPr>
          <w:rFonts w:ascii="Arial" w:hAnsi="Arial" w:cs="Arial"/>
          <w:sz w:val="20"/>
          <w:szCs w:val="20"/>
        </w:rPr>
        <w:t>za účelem</w:t>
      </w:r>
      <w:r w:rsidRPr="00B87DFD">
        <w:rPr>
          <w:rFonts w:ascii="Arial" w:hAnsi="Arial" w:cs="Arial"/>
          <w:sz w:val="20"/>
          <w:szCs w:val="20"/>
        </w:rPr>
        <w:t xml:space="preserve"> zajištění migrační prostupnosti území pro drobné a středně velké živočichy.</w:t>
      </w:r>
    </w:p>
    <w:p w14:paraId="2CBFD19A" w14:textId="262214FC" w:rsidR="00F74094" w:rsidRPr="00B87DFD" w:rsidRDefault="00F74094" w:rsidP="001531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5F03B6">
        <w:rPr>
          <w:rFonts w:ascii="Arial" w:hAnsi="Arial" w:cs="Arial"/>
          <w:sz w:val="20"/>
          <w:szCs w:val="20"/>
        </w:rPr>
        <w:t xml:space="preserve">Podmínka v odst. 3.1 písm. j) je stanovena za účelem obecné ochrany ptáků, jejichž výskyt byl v zájmovém území nebo jeho blízkém okolí prokázán. Podle biologického </w:t>
      </w:r>
      <w:r w:rsidR="0003080C">
        <w:rPr>
          <w:rFonts w:ascii="Arial" w:hAnsi="Arial" w:cs="Arial"/>
          <w:sz w:val="20"/>
          <w:szCs w:val="20"/>
        </w:rPr>
        <w:t>posouzení</w:t>
      </w:r>
      <w:r w:rsidRPr="005F03B6">
        <w:rPr>
          <w:rFonts w:ascii="Arial" w:hAnsi="Arial" w:cs="Arial"/>
          <w:sz w:val="20"/>
          <w:szCs w:val="20"/>
        </w:rPr>
        <w:t xml:space="preserve"> je u hnízdišť a potravních biotopů vhodné využít technických řešení k omezení rizika úrazů a mortality na vedení VN.</w:t>
      </w:r>
    </w:p>
    <w:p w14:paraId="48AAF8C6" w14:textId="68E62CF5" w:rsidR="00B42B40" w:rsidRDefault="7C9F3047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87DFD">
        <w:rPr>
          <w:rFonts w:ascii="Arial" w:hAnsi="Arial" w:cs="Arial"/>
          <w:sz w:val="20"/>
          <w:szCs w:val="20"/>
        </w:rPr>
        <w:t xml:space="preserve">Podmínka v odst. 3.1 písm. </w:t>
      </w:r>
      <w:r w:rsidR="00F74094">
        <w:rPr>
          <w:rFonts w:ascii="Arial" w:hAnsi="Arial" w:cs="Arial"/>
          <w:sz w:val="20"/>
          <w:szCs w:val="20"/>
        </w:rPr>
        <w:t>k</w:t>
      </w:r>
      <w:r w:rsidRPr="00C3646A">
        <w:rPr>
          <w:rFonts w:ascii="Arial" w:hAnsi="Arial" w:cs="Arial"/>
          <w:sz w:val="20"/>
          <w:szCs w:val="20"/>
        </w:rPr>
        <w:t xml:space="preserve">) </w:t>
      </w:r>
      <w:r w:rsidR="00C3646A" w:rsidRPr="00C3646A">
        <w:rPr>
          <w:rFonts w:ascii="Arial" w:hAnsi="Arial" w:cs="Arial"/>
          <w:sz w:val="20"/>
          <w:szCs w:val="20"/>
        </w:rPr>
        <w:t>je stanovena za účelem eliminace světelného znečištění</w:t>
      </w:r>
      <w:r w:rsidRPr="00C3646A">
        <w:rPr>
          <w:rFonts w:ascii="Arial" w:hAnsi="Arial" w:cs="Arial"/>
          <w:sz w:val="20"/>
          <w:szCs w:val="20"/>
        </w:rPr>
        <w:t>.</w:t>
      </w:r>
    </w:p>
    <w:p w14:paraId="072CC4A3" w14:textId="6157A305" w:rsidR="0040385B" w:rsidRDefault="49962A9B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11" w:name="_Hlk214041025"/>
      <w:r w:rsidRPr="1D66A7D2">
        <w:rPr>
          <w:rFonts w:ascii="Arial" w:hAnsi="Arial" w:cs="Arial"/>
          <w:sz w:val="20"/>
          <w:szCs w:val="20"/>
        </w:rPr>
        <w:lastRenderedPageBreak/>
        <w:t xml:space="preserve">Podmínka v odst. 3.1 písm. </w:t>
      </w:r>
      <w:r w:rsidR="00F74094">
        <w:rPr>
          <w:rFonts w:ascii="Arial" w:hAnsi="Arial" w:cs="Arial"/>
          <w:sz w:val="20"/>
          <w:szCs w:val="20"/>
        </w:rPr>
        <w:t>l</w:t>
      </w:r>
      <w:r w:rsidR="00386C6C" w:rsidRPr="1D66A7D2">
        <w:rPr>
          <w:rFonts w:ascii="Arial" w:hAnsi="Arial" w:cs="Arial"/>
          <w:sz w:val="20"/>
          <w:szCs w:val="20"/>
        </w:rPr>
        <w:t>) je stanovena z důvodu zajištění odstupu</w:t>
      </w:r>
      <w:r w:rsidR="6206B874" w:rsidRPr="1D66A7D2">
        <w:rPr>
          <w:rFonts w:ascii="Arial" w:hAnsi="Arial" w:cs="Arial"/>
          <w:sz w:val="20"/>
          <w:szCs w:val="20"/>
        </w:rPr>
        <w:t xml:space="preserve"> OZE</w:t>
      </w:r>
      <w:r w:rsidR="00386C6C" w:rsidRPr="1D66A7D2">
        <w:rPr>
          <w:rFonts w:ascii="Arial" w:hAnsi="Arial" w:cs="Arial"/>
          <w:sz w:val="20"/>
          <w:szCs w:val="20"/>
        </w:rPr>
        <w:t xml:space="preserve"> od lesních porostů </w:t>
      </w:r>
      <w:r w:rsidRPr="1D66A7D2">
        <w:rPr>
          <w:rFonts w:ascii="Arial" w:hAnsi="Arial" w:cs="Arial"/>
          <w:sz w:val="20"/>
          <w:szCs w:val="20"/>
        </w:rPr>
        <w:t>za účelem zajištění migrační prostupnosti území zejména pro lesní savce.</w:t>
      </w:r>
    </w:p>
    <w:bookmarkEnd w:id="11"/>
    <w:p w14:paraId="55C7253E" w14:textId="7A15E5DB" w:rsidR="4446A165" w:rsidRDefault="4446A165" w:rsidP="004E489B">
      <w:pPr>
        <w:spacing w:after="120" w:line="276" w:lineRule="auto"/>
        <w:jc w:val="both"/>
      </w:pPr>
      <w:r w:rsidRPr="1D66A7D2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F74094">
        <w:rPr>
          <w:rFonts w:ascii="Arial" w:eastAsia="Arial" w:hAnsi="Arial" w:cs="Arial"/>
          <w:sz w:val="20"/>
          <w:szCs w:val="20"/>
        </w:rPr>
        <w:t>m</w:t>
      </w:r>
      <w:r w:rsidRPr="1D66A7D2">
        <w:rPr>
          <w:rFonts w:ascii="Arial" w:eastAsia="Arial" w:hAnsi="Arial" w:cs="Arial"/>
          <w:sz w:val="20"/>
          <w:szCs w:val="20"/>
        </w:rPr>
        <w:t>) je stanovena za účelem ochrany přírodních hodnot</w:t>
      </w:r>
      <w:r w:rsidR="00890E8E" w:rsidRPr="1D66A7D2">
        <w:rPr>
          <w:rFonts w:ascii="Arial" w:eastAsia="Arial" w:hAnsi="Arial" w:cs="Arial"/>
          <w:sz w:val="20"/>
          <w:szCs w:val="20"/>
        </w:rPr>
        <w:t xml:space="preserve">, </w:t>
      </w:r>
      <w:r w:rsidR="00890E8E" w:rsidRPr="1D66A7D2">
        <w:rPr>
          <w:rFonts w:ascii="Arial" w:hAnsi="Arial" w:cs="Arial"/>
          <w:sz w:val="20"/>
          <w:szCs w:val="20"/>
        </w:rPr>
        <w:t xml:space="preserve">ploch </w:t>
      </w:r>
      <w:r w:rsidR="00596516">
        <w:rPr>
          <w:rFonts w:ascii="Arial" w:hAnsi="Arial" w:cs="Arial"/>
          <w:sz w:val="20"/>
          <w:szCs w:val="20"/>
        </w:rPr>
        <w:t>bylinných a dřevinných porostů v různé fázi zapojení a vzrůstu</w:t>
      </w:r>
      <w:r w:rsidR="00890E8E" w:rsidRPr="1D66A7D2">
        <w:rPr>
          <w:rFonts w:ascii="Arial" w:hAnsi="Arial" w:cs="Arial"/>
          <w:sz w:val="20"/>
          <w:szCs w:val="20"/>
        </w:rPr>
        <w:t>, kter</w:t>
      </w:r>
      <w:r w:rsidR="00596516">
        <w:rPr>
          <w:rFonts w:ascii="Arial" w:hAnsi="Arial" w:cs="Arial"/>
          <w:sz w:val="20"/>
          <w:szCs w:val="20"/>
        </w:rPr>
        <w:t>é</w:t>
      </w:r>
      <w:r w:rsidR="00890E8E" w:rsidRPr="1D66A7D2">
        <w:rPr>
          <w:rFonts w:ascii="Arial" w:hAnsi="Arial" w:cs="Arial"/>
          <w:sz w:val="20"/>
          <w:szCs w:val="20"/>
        </w:rPr>
        <w:t xml:space="preserve"> j</w:t>
      </w:r>
      <w:r w:rsidR="00337885">
        <w:rPr>
          <w:rFonts w:ascii="Arial" w:hAnsi="Arial" w:cs="Arial"/>
          <w:sz w:val="20"/>
          <w:szCs w:val="20"/>
        </w:rPr>
        <w:t>sou</w:t>
      </w:r>
      <w:r w:rsidR="00890E8E" w:rsidRPr="1D66A7D2">
        <w:rPr>
          <w:rFonts w:ascii="Arial" w:hAnsi="Arial" w:cs="Arial"/>
          <w:sz w:val="20"/>
          <w:szCs w:val="20"/>
        </w:rPr>
        <w:t xml:space="preserve"> potenciálním biotopem zvláště chráněných </w:t>
      </w:r>
      <w:r w:rsidR="001C3E72">
        <w:rPr>
          <w:rFonts w:ascii="Arial" w:hAnsi="Arial" w:cs="Arial"/>
          <w:sz w:val="20"/>
          <w:szCs w:val="20"/>
        </w:rPr>
        <w:t xml:space="preserve">a citlivých </w:t>
      </w:r>
      <w:r w:rsidR="00890E8E" w:rsidRPr="1D66A7D2">
        <w:rPr>
          <w:rFonts w:ascii="Arial" w:hAnsi="Arial" w:cs="Arial"/>
          <w:sz w:val="20"/>
          <w:szCs w:val="20"/>
        </w:rPr>
        <w:t>druhů živočichů</w:t>
      </w:r>
      <w:r w:rsidR="00783B41" w:rsidRPr="1D66A7D2">
        <w:rPr>
          <w:rFonts w:ascii="Arial" w:hAnsi="Arial" w:cs="Arial"/>
          <w:sz w:val="20"/>
          <w:szCs w:val="20"/>
        </w:rPr>
        <w:t>,</w:t>
      </w:r>
      <w:r w:rsidR="00F65628">
        <w:rPr>
          <w:rFonts w:ascii="Arial" w:hAnsi="Arial" w:cs="Arial"/>
          <w:sz w:val="20"/>
          <w:szCs w:val="20"/>
        </w:rPr>
        <w:t xml:space="preserve"> </w:t>
      </w:r>
      <w:r w:rsidR="12DAC899" w:rsidRPr="1D66A7D2">
        <w:rPr>
          <w:rFonts w:ascii="Arial" w:eastAsia="Arial" w:hAnsi="Arial" w:cs="Arial"/>
          <w:sz w:val="20"/>
          <w:szCs w:val="20"/>
        </w:rPr>
        <w:t xml:space="preserve">jako např. </w:t>
      </w:r>
      <w:r w:rsidR="5FBEA233" w:rsidRPr="1D66A7D2">
        <w:rPr>
          <w:rFonts w:ascii="Arial" w:eastAsia="Arial" w:hAnsi="Arial" w:cs="Arial"/>
          <w:sz w:val="20"/>
          <w:szCs w:val="20"/>
        </w:rPr>
        <w:t>p</w:t>
      </w:r>
      <w:r w:rsidR="12DAC899" w:rsidRPr="1D66A7D2">
        <w:rPr>
          <w:rFonts w:ascii="Arial" w:eastAsia="Arial" w:hAnsi="Arial" w:cs="Arial"/>
          <w:sz w:val="20"/>
          <w:szCs w:val="20"/>
        </w:rPr>
        <w:t>ěnice vlašská (</w:t>
      </w:r>
      <w:r w:rsidR="12DAC899" w:rsidRPr="003F29A4">
        <w:rPr>
          <w:rFonts w:ascii="Arial" w:eastAsia="Arial" w:hAnsi="Arial" w:cs="Arial"/>
          <w:i/>
          <w:iCs/>
          <w:sz w:val="20"/>
          <w:szCs w:val="20"/>
        </w:rPr>
        <w:t xml:space="preserve">Sylvia </w:t>
      </w:r>
      <w:proofErr w:type="spellStart"/>
      <w:r w:rsidR="12DAC899" w:rsidRPr="003F29A4">
        <w:rPr>
          <w:rFonts w:ascii="Arial" w:eastAsia="Arial" w:hAnsi="Arial" w:cs="Arial"/>
          <w:i/>
          <w:iCs/>
          <w:sz w:val="20"/>
          <w:szCs w:val="20"/>
        </w:rPr>
        <w:t>nisoria</w:t>
      </w:r>
      <w:proofErr w:type="spellEnd"/>
      <w:r w:rsidR="12DAC899" w:rsidRPr="1D66A7D2">
        <w:rPr>
          <w:rFonts w:ascii="Arial" w:eastAsia="Arial" w:hAnsi="Arial" w:cs="Arial"/>
          <w:sz w:val="20"/>
          <w:szCs w:val="20"/>
        </w:rPr>
        <w:t>)</w:t>
      </w:r>
      <w:r w:rsidR="7565EA09" w:rsidRPr="1D66A7D2">
        <w:rPr>
          <w:rFonts w:ascii="Arial" w:eastAsia="Arial" w:hAnsi="Arial" w:cs="Arial"/>
          <w:sz w:val="20"/>
          <w:szCs w:val="20"/>
        </w:rPr>
        <w:t xml:space="preserve">, </w:t>
      </w:r>
      <w:r w:rsidRPr="003F29A4">
        <w:rPr>
          <w:rFonts w:ascii="Arial" w:eastAsia="Arial" w:hAnsi="Arial" w:cs="Arial"/>
          <w:color w:val="000000" w:themeColor="text1"/>
          <w:sz w:val="20"/>
          <w:szCs w:val="20"/>
        </w:rPr>
        <w:t>ťuhýk obecný (</w:t>
      </w:r>
      <w:r w:rsidRPr="003F29A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Lanius </w:t>
      </w:r>
      <w:proofErr w:type="spellStart"/>
      <w:r w:rsidRPr="003F29A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collurio</w:t>
      </w:r>
      <w:proofErr w:type="spellEnd"/>
      <w:r w:rsidRPr="003F29A4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="005B3944">
        <w:rPr>
          <w:rFonts w:ascii="Arial" w:eastAsia="Arial" w:hAnsi="Arial" w:cs="Arial"/>
          <w:color w:val="000000" w:themeColor="text1"/>
          <w:sz w:val="20"/>
          <w:szCs w:val="20"/>
        </w:rPr>
        <w:t>,</w:t>
      </w:r>
      <w:r w:rsidRPr="003F29A4">
        <w:rPr>
          <w:rFonts w:ascii="Arial" w:eastAsia="Arial" w:hAnsi="Arial" w:cs="Arial"/>
          <w:color w:val="000000" w:themeColor="text1"/>
          <w:sz w:val="20"/>
          <w:szCs w:val="20"/>
        </w:rPr>
        <w:t xml:space="preserve"> strnad luční (</w:t>
      </w:r>
      <w:proofErr w:type="spellStart"/>
      <w:r w:rsidRPr="003F29A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Emberiza</w:t>
      </w:r>
      <w:proofErr w:type="spellEnd"/>
      <w:r w:rsidRPr="003F29A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003F29A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calandra</w:t>
      </w:r>
      <w:proofErr w:type="spellEnd"/>
      <w:r w:rsidRPr="003F29A4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="000F4128">
        <w:rPr>
          <w:rFonts w:ascii="Arial" w:eastAsia="Arial" w:hAnsi="Arial" w:cs="Arial"/>
          <w:color w:val="000000" w:themeColor="text1"/>
          <w:sz w:val="20"/>
          <w:szCs w:val="20"/>
        </w:rPr>
        <w:t xml:space="preserve">, </w:t>
      </w:r>
      <w:r w:rsidR="005B3944" w:rsidRPr="005B3944">
        <w:rPr>
          <w:rFonts w:ascii="Arial" w:eastAsia="Arial" w:hAnsi="Arial" w:cs="Arial"/>
          <w:color w:val="000000" w:themeColor="text1"/>
          <w:sz w:val="20"/>
          <w:szCs w:val="20"/>
        </w:rPr>
        <w:t>žluva hajní</w:t>
      </w:r>
      <w:r w:rsidR="005B3944">
        <w:rPr>
          <w:rFonts w:ascii="Arial" w:eastAsia="Arial" w:hAnsi="Arial" w:cs="Arial"/>
          <w:color w:val="000000" w:themeColor="text1"/>
          <w:sz w:val="20"/>
          <w:szCs w:val="20"/>
        </w:rPr>
        <w:t xml:space="preserve"> (</w:t>
      </w:r>
      <w:proofErr w:type="spellStart"/>
      <w:r w:rsidR="00E61A29" w:rsidRPr="00E61A2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Oriolus</w:t>
      </w:r>
      <w:proofErr w:type="spellEnd"/>
      <w:r w:rsidR="00E61A29" w:rsidRPr="00E61A29">
        <w:rPr>
          <w:rFonts w:ascii="Arial" w:eastAsia="Arial" w:hAnsi="Arial" w:cs="Arial"/>
          <w:color w:val="000000" w:themeColor="text1"/>
          <w:sz w:val="20"/>
          <w:szCs w:val="20"/>
        </w:rPr>
        <w:t xml:space="preserve"> </w:t>
      </w:r>
      <w:proofErr w:type="spellStart"/>
      <w:r w:rsidR="00E61A29" w:rsidRPr="00E61A2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oriolus</w:t>
      </w:r>
      <w:proofErr w:type="spellEnd"/>
      <w:r w:rsidR="005B3944">
        <w:rPr>
          <w:rFonts w:ascii="Arial" w:eastAsia="Arial" w:hAnsi="Arial" w:cs="Arial"/>
          <w:color w:val="000000" w:themeColor="text1"/>
          <w:sz w:val="20"/>
          <w:szCs w:val="20"/>
        </w:rPr>
        <w:t>) a </w:t>
      </w:r>
      <w:r w:rsidR="005B3944" w:rsidRPr="005B3944">
        <w:rPr>
          <w:rFonts w:ascii="Arial" w:eastAsia="Arial" w:hAnsi="Arial" w:cs="Arial"/>
          <w:color w:val="000000" w:themeColor="text1"/>
          <w:sz w:val="20"/>
          <w:szCs w:val="20"/>
        </w:rPr>
        <w:t>vlha pestrá</w:t>
      </w:r>
      <w:r w:rsidR="005B3944">
        <w:rPr>
          <w:rFonts w:ascii="Arial" w:eastAsia="Arial" w:hAnsi="Arial" w:cs="Arial"/>
          <w:color w:val="000000" w:themeColor="text1"/>
          <w:sz w:val="20"/>
          <w:szCs w:val="20"/>
        </w:rPr>
        <w:t xml:space="preserve"> (</w:t>
      </w:r>
      <w:proofErr w:type="spellStart"/>
      <w:r w:rsidR="007B2218" w:rsidRPr="007B221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Jynx</w:t>
      </w:r>
      <w:proofErr w:type="spellEnd"/>
      <w:r w:rsidR="007B2218" w:rsidRPr="007B2218">
        <w:rPr>
          <w:rFonts w:ascii="Arial" w:eastAsia="Arial" w:hAnsi="Arial" w:cs="Arial"/>
          <w:color w:val="000000" w:themeColor="text1"/>
          <w:sz w:val="20"/>
          <w:szCs w:val="20"/>
        </w:rPr>
        <w:t xml:space="preserve"> </w:t>
      </w:r>
      <w:proofErr w:type="spellStart"/>
      <w:r w:rsidR="007B2218" w:rsidRPr="007B221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torquilla</w:t>
      </w:r>
      <w:proofErr w:type="spellEnd"/>
      <w:r w:rsidR="005B3944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Pr="003F29A4">
        <w:rPr>
          <w:rFonts w:ascii="Arial" w:eastAsia="Arial" w:hAnsi="Arial" w:cs="Arial"/>
          <w:color w:val="000000" w:themeColor="text1"/>
          <w:sz w:val="20"/>
          <w:szCs w:val="20"/>
        </w:rPr>
        <w:t>.</w:t>
      </w:r>
    </w:p>
    <w:p w14:paraId="07BA37EC" w14:textId="35200A1B" w:rsidR="5CC492C5" w:rsidRPr="002B4AC9" w:rsidRDefault="5CC492C5" w:rsidP="004E489B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2B4AC9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F74094">
        <w:rPr>
          <w:rFonts w:ascii="Arial" w:eastAsia="Arial" w:hAnsi="Arial" w:cs="Arial"/>
          <w:sz w:val="20"/>
          <w:szCs w:val="20"/>
        </w:rPr>
        <w:t>n</w:t>
      </w:r>
      <w:r w:rsidRPr="002B4AC9">
        <w:rPr>
          <w:rFonts w:ascii="Arial" w:eastAsia="Arial" w:hAnsi="Arial" w:cs="Arial"/>
          <w:sz w:val="20"/>
          <w:szCs w:val="20"/>
        </w:rPr>
        <w:t>) je stanovena na ochranu hnízdění ptáků s odkazem na § 11 odst. 2 ZOZE ve spojení s § 5a odst. 1 zákona č. 114/1992 Sb., o ochraně přírody a krajiny. Stavebními pracemi mohou být dotčené zvláště chráněné druhy ptáků hnízdících na zemi: bramborníček černohlavý (</w:t>
      </w:r>
      <w:proofErr w:type="spellStart"/>
      <w:r w:rsidRPr="002B4AC9">
        <w:rPr>
          <w:rFonts w:ascii="Arial" w:eastAsia="Arial" w:hAnsi="Arial" w:cs="Arial"/>
          <w:i/>
          <w:iCs/>
          <w:sz w:val="20"/>
          <w:szCs w:val="20"/>
        </w:rPr>
        <w:t>Saxicola</w:t>
      </w:r>
      <w:proofErr w:type="spellEnd"/>
      <w:r w:rsidRPr="002B4AC9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Pr="002B4AC9">
        <w:rPr>
          <w:rFonts w:ascii="Arial" w:eastAsia="Arial" w:hAnsi="Arial" w:cs="Arial"/>
          <w:i/>
          <w:iCs/>
          <w:sz w:val="20"/>
          <w:szCs w:val="20"/>
        </w:rPr>
        <w:t>rubicola</w:t>
      </w:r>
      <w:proofErr w:type="spellEnd"/>
      <w:r w:rsidRPr="002B4AC9">
        <w:rPr>
          <w:rFonts w:ascii="Arial" w:eastAsia="Arial" w:hAnsi="Arial" w:cs="Arial"/>
          <w:sz w:val="20"/>
          <w:szCs w:val="20"/>
        </w:rPr>
        <w:t>) a konipas luční (</w:t>
      </w:r>
      <w:proofErr w:type="spellStart"/>
      <w:r w:rsidRPr="002B4AC9">
        <w:rPr>
          <w:rFonts w:ascii="Arial" w:eastAsia="Arial" w:hAnsi="Arial" w:cs="Arial"/>
          <w:i/>
          <w:iCs/>
          <w:sz w:val="20"/>
          <w:szCs w:val="20"/>
        </w:rPr>
        <w:t>Motacilla</w:t>
      </w:r>
      <w:proofErr w:type="spellEnd"/>
      <w:r w:rsidRPr="002B4AC9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Pr="002B4AC9">
        <w:rPr>
          <w:rFonts w:ascii="Arial" w:eastAsia="Arial" w:hAnsi="Arial" w:cs="Arial"/>
          <w:i/>
          <w:iCs/>
          <w:sz w:val="20"/>
          <w:szCs w:val="20"/>
        </w:rPr>
        <w:t>flava</w:t>
      </w:r>
      <w:proofErr w:type="spellEnd"/>
      <w:r w:rsidRPr="002B4AC9">
        <w:rPr>
          <w:rFonts w:ascii="Arial" w:eastAsia="Arial" w:hAnsi="Arial" w:cs="Arial"/>
          <w:sz w:val="20"/>
          <w:szCs w:val="20"/>
        </w:rPr>
        <w:t>).</w:t>
      </w:r>
    </w:p>
    <w:p w14:paraId="1E036E24" w14:textId="70F8399E" w:rsidR="2D534FFE" w:rsidRDefault="2D534FFE" w:rsidP="004E489B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2B4AC9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F74094">
        <w:rPr>
          <w:rFonts w:ascii="Arial" w:eastAsia="Arial" w:hAnsi="Arial" w:cs="Arial"/>
          <w:sz w:val="20"/>
          <w:szCs w:val="20"/>
        </w:rPr>
        <w:t>o</w:t>
      </w:r>
      <w:r w:rsidRPr="002B4AC9">
        <w:rPr>
          <w:rFonts w:ascii="Arial" w:eastAsia="Arial" w:hAnsi="Arial" w:cs="Arial"/>
          <w:sz w:val="20"/>
          <w:szCs w:val="20"/>
        </w:rPr>
        <w:t xml:space="preserve">) je stanovena na ochranu zvláště </w:t>
      </w:r>
      <w:r w:rsidRPr="1D66A7D2">
        <w:rPr>
          <w:rFonts w:ascii="Arial" w:eastAsia="Arial" w:hAnsi="Arial" w:cs="Arial"/>
          <w:sz w:val="20"/>
          <w:szCs w:val="20"/>
        </w:rPr>
        <w:t xml:space="preserve">chráněných druhů </w:t>
      </w:r>
      <w:r w:rsidR="00E11FEA" w:rsidRPr="1D66A7D2">
        <w:rPr>
          <w:rFonts w:ascii="Arial" w:eastAsia="Arial" w:hAnsi="Arial" w:cs="Arial"/>
          <w:sz w:val="20"/>
          <w:szCs w:val="20"/>
        </w:rPr>
        <w:t>bezobratlých,</w:t>
      </w:r>
      <w:r w:rsidR="2AD8AEE8" w:rsidRPr="1D66A7D2">
        <w:rPr>
          <w:rFonts w:ascii="Arial" w:eastAsia="Arial" w:hAnsi="Arial" w:cs="Arial"/>
          <w:sz w:val="20"/>
          <w:szCs w:val="20"/>
        </w:rPr>
        <w:t xml:space="preserve"> jako např.</w:t>
      </w:r>
      <w:r w:rsidR="6D43DC10" w:rsidRPr="1D66A7D2">
        <w:rPr>
          <w:rFonts w:ascii="Arial" w:eastAsia="Arial" w:hAnsi="Arial" w:cs="Arial"/>
          <w:sz w:val="20"/>
          <w:szCs w:val="20"/>
        </w:rPr>
        <w:t xml:space="preserve"> </w:t>
      </w:r>
      <w:r w:rsidR="6041D1A5" w:rsidRPr="1D66A7D2">
        <w:rPr>
          <w:rFonts w:ascii="Arial" w:eastAsia="Arial" w:hAnsi="Arial" w:cs="Arial"/>
          <w:sz w:val="20"/>
          <w:szCs w:val="20"/>
        </w:rPr>
        <w:t>o</w:t>
      </w:r>
      <w:r w:rsidR="6D43DC10" w:rsidRPr="1D66A7D2">
        <w:rPr>
          <w:rFonts w:ascii="Arial" w:eastAsia="Arial" w:hAnsi="Arial" w:cs="Arial"/>
          <w:sz w:val="20"/>
          <w:szCs w:val="20"/>
        </w:rPr>
        <w:t>hniváček</w:t>
      </w:r>
      <w:r w:rsidR="6F7FEA46" w:rsidRPr="1D66A7D2"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 w:rsidR="1F43ED06" w:rsidRPr="1D66A7D2">
        <w:rPr>
          <w:rFonts w:ascii="Arial" w:eastAsia="Arial" w:hAnsi="Arial" w:cs="Arial"/>
          <w:sz w:val="20"/>
          <w:szCs w:val="20"/>
        </w:rPr>
        <w:t>černočárný</w:t>
      </w:r>
      <w:proofErr w:type="spellEnd"/>
      <w:r w:rsidR="1F43ED06" w:rsidRPr="1D66A7D2">
        <w:rPr>
          <w:rFonts w:ascii="Arial" w:eastAsia="Arial" w:hAnsi="Arial" w:cs="Arial"/>
          <w:sz w:val="20"/>
          <w:szCs w:val="20"/>
        </w:rPr>
        <w:t xml:space="preserve"> (</w:t>
      </w:r>
      <w:proofErr w:type="spellStart"/>
      <w:r w:rsidR="0800B9A9" w:rsidRPr="003F29A4">
        <w:rPr>
          <w:rFonts w:ascii="Arial" w:eastAsia="Arial" w:hAnsi="Arial" w:cs="Arial"/>
          <w:i/>
          <w:iCs/>
          <w:sz w:val="20"/>
          <w:szCs w:val="20"/>
        </w:rPr>
        <w:t>Lycaena</w:t>
      </w:r>
      <w:proofErr w:type="spellEnd"/>
      <w:r w:rsidR="0800B9A9" w:rsidRPr="003F29A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0800B9A9" w:rsidRPr="003F29A4">
        <w:rPr>
          <w:rFonts w:ascii="Arial" w:eastAsia="Arial" w:hAnsi="Arial" w:cs="Arial"/>
          <w:i/>
          <w:iCs/>
          <w:sz w:val="20"/>
          <w:szCs w:val="20"/>
        </w:rPr>
        <w:t>dispar</w:t>
      </w:r>
      <w:proofErr w:type="spellEnd"/>
      <w:r w:rsidR="0800B9A9" w:rsidRPr="1D66A7D2">
        <w:rPr>
          <w:rFonts w:ascii="Arial" w:eastAsia="Arial" w:hAnsi="Arial" w:cs="Arial"/>
          <w:sz w:val="20"/>
          <w:szCs w:val="20"/>
        </w:rPr>
        <w:t xml:space="preserve">), </w:t>
      </w:r>
      <w:r w:rsidR="2CFE0914" w:rsidRPr="1D66A7D2">
        <w:rPr>
          <w:rFonts w:ascii="Arial" w:eastAsia="Arial" w:hAnsi="Arial" w:cs="Arial"/>
          <w:sz w:val="20"/>
          <w:szCs w:val="20"/>
        </w:rPr>
        <w:t>modrásek hořcový (</w:t>
      </w:r>
      <w:proofErr w:type="spellStart"/>
      <w:r w:rsidR="2CFE0914" w:rsidRPr="003F29A4">
        <w:rPr>
          <w:rFonts w:ascii="Arial" w:eastAsia="Arial" w:hAnsi="Arial" w:cs="Arial"/>
          <w:i/>
          <w:iCs/>
          <w:sz w:val="20"/>
          <w:szCs w:val="20"/>
        </w:rPr>
        <w:t>Phengaris</w:t>
      </w:r>
      <w:proofErr w:type="spellEnd"/>
      <w:r w:rsidR="2CFE0914" w:rsidRPr="003F29A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2CFE0914" w:rsidRPr="003F29A4">
        <w:rPr>
          <w:rFonts w:ascii="Arial" w:eastAsia="Arial" w:hAnsi="Arial" w:cs="Arial"/>
          <w:i/>
          <w:iCs/>
          <w:sz w:val="20"/>
          <w:szCs w:val="20"/>
        </w:rPr>
        <w:t>alcon</w:t>
      </w:r>
      <w:proofErr w:type="spellEnd"/>
      <w:r w:rsidR="2CFE0914" w:rsidRPr="1D66A7D2">
        <w:rPr>
          <w:rFonts w:ascii="Arial" w:eastAsia="Arial" w:hAnsi="Arial" w:cs="Arial"/>
          <w:sz w:val="20"/>
          <w:szCs w:val="20"/>
        </w:rPr>
        <w:t xml:space="preserve">), </w:t>
      </w:r>
      <w:r w:rsidR="0800B9A9" w:rsidRPr="1D66A7D2">
        <w:rPr>
          <w:rFonts w:ascii="Arial" w:eastAsia="Arial" w:hAnsi="Arial" w:cs="Arial"/>
          <w:sz w:val="20"/>
          <w:szCs w:val="20"/>
        </w:rPr>
        <w:t>otakárek ovocný (</w:t>
      </w:r>
      <w:proofErr w:type="spellStart"/>
      <w:r w:rsidR="0800B9A9" w:rsidRPr="003F29A4">
        <w:rPr>
          <w:rFonts w:ascii="Arial" w:eastAsia="Arial" w:hAnsi="Arial" w:cs="Arial"/>
          <w:i/>
          <w:iCs/>
          <w:sz w:val="20"/>
          <w:szCs w:val="20"/>
        </w:rPr>
        <w:t>Iphiclides</w:t>
      </w:r>
      <w:proofErr w:type="spellEnd"/>
      <w:r w:rsidR="0800B9A9" w:rsidRPr="003F29A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0800B9A9" w:rsidRPr="003F29A4">
        <w:rPr>
          <w:rFonts w:ascii="Arial" w:eastAsia="Arial" w:hAnsi="Arial" w:cs="Arial"/>
          <w:i/>
          <w:iCs/>
          <w:sz w:val="20"/>
          <w:szCs w:val="20"/>
        </w:rPr>
        <w:t>podalirius</w:t>
      </w:r>
      <w:proofErr w:type="spellEnd"/>
      <w:r w:rsidR="0800B9A9" w:rsidRPr="1D66A7D2">
        <w:rPr>
          <w:rFonts w:ascii="Arial" w:eastAsia="Arial" w:hAnsi="Arial" w:cs="Arial"/>
          <w:sz w:val="20"/>
          <w:szCs w:val="20"/>
        </w:rPr>
        <w:t>)</w:t>
      </w:r>
      <w:r w:rsidR="1F43ED06" w:rsidRPr="1D66A7D2"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 w:rsidR="60C4065B" w:rsidRPr="1D66A7D2">
        <w:rPr>
          <w:rFonts w:ascii="Arial" w:eastAsia="Arial" w:hAnsi="Arial" w:cs="Arial"/>
          <w:sz w:val="20"/>
          <w:szCs w:val="20"/>
        </w:rPr>
        <w:t>lyšak</w:t>
      </w:r>
      <w:proofErr w:type="spellEnd"/>
      <w:r w:rsidR="60C4065B" w:rsidRPr="1D66A7D2">
        <w:rPr>
          <w:rFonts w:ascii="Arial" w:eastAsia="Arial" w:hAnsi="Arial" w:cs="Arial"/>
          <w:sz w:val="20"/>
          <w:szCs w:val="20"/>
        </w:rPr>
        <w:t xml:space="preserve"> pryšcový (</w:t>
      </w:r>
      <w:proofErr w:type="spellStart"/>
      <w:r w:rsidR="60C4065B" w:rsidRPr="003F29A4">
        <w:rPr>
          <w:rFonts w:ascii="Arial" w:eastAsia="Arial" w:hAnsi="Arial" w:cs="Arial"/>
          <w:i/>
          <w:iCs/>
          <w:sz w:val="20"/>
          <w:szCs w:val="20"/>
        </w:rPr>
        <w:t>Hyles</w:t>
      </w:r>
      <w:proofErr w:type="spellEnd"/>
      <w:r w:rsidR="60C4065B" w:rsidRPr="003F29A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60C4065B" w:rsidRPr="003F29A4">
        <w:rPr>
          <w:rFonts w:ascii="Arial" w:eastAsia="Arial" w:hAnsi="Arial" w:cs="Arial"/>
          <w:i/>
          <w:iCs/>
          <w:sz w:val="20"/>
          <w:szCs w:val="20"/>
        </w:rPr>
        <w:t>euphorbiae</w:t>
      </w:r>
      <w:proofErr w:type="spellEnd"/>
      <w:r w:rsidR="60C4065B" w:rsidRPr="1D66A7D2">
        <w:rPr>
          <w:rFonts w:ascii="Arial" w:eastAsia="Arial" w:hAnsi="Arial" w:cs="Arial"/>
          <w:sz w:val="20"/>
          <w:szCs w:val="20"/>
        </w:rPr>
        <w:t xml:space="preserve">), </w:t>
      </w:r>
      <w:r w:rsidR="6671C1B6" w:rsidRPr="1D66A7D2">
        <w:rPr>
          <w:rFonts w:ascii="Arial" w:eastAsia="Arial" w:hAnsi="Arial" w:cs="Arial"/>
          <w:sz w:val="20"/>
          <w:szCs w:val="20"/>
        </w:rPr>
        <w:t>lesák rumělkový (</w:t>
      </w:r>
      <w:proofErr w:type="spellStart"/>
      <w:r w:rsidR="6671C1B6" w:rsidRPr="003F29A4">
        <w:rPr>
          <w:rFonts w:ascii="Arial" w:eastAsia="Arial" w:hAnsi="Arial" w:cs="Arial"/>
          <w:i/>
          <w:iCs/>
          <w:sz w:val="20"/>
          <w:szCs w:val="20"/>
        </w:rPr>
        <w:t>Cucujus</w:t>
      </w:r>
      <w:proofErr w:type="spellEnd"/>
      <w:r w:rsidR="6671C1B6" w:rsidRPr="003F29A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6671C1B6" w:rsidRPr="003F29A4">
        <w:rPr>
          <w:rFonts w:ascii="Arial" w:eastAsia="Arial" w:hAnsi="Arial" w:cs="Arial"/>
          <w:i/>
          <w:iCs/>
          <w:sz w:val="20"/>
          <w:szCs w:val="20"/>
        </w:rPr>
        <w:t>cinnaberinus</w:t>
      </w:r>
      <w:proofErr w:type="spellEnd"/>
      <w:r w:rsidR="6671C1B6" w:rsidRPr="1D66A7D2">
        <w:rPr>
          <w:rFonts w:ascii="Arial" w:eastAsia="Arial" w:hAnsi="Arial" w:cs="Arial"/>
          <w:sz w:val="20"/>
          <w:szCs w:val="20"/>
        </w:rPr>
        <w:t xml:space="preserve">), </w:t>
      </w:r>
      <w:r w:rsidR="2B947120" w:rsidRPr="1D66A7D2">
        <w:rPr>
          <w:rFonts w:ascii="Arial" w:eastAsia="Arial" w:hAnsi="Arial" w:cs="Arial"/>
          <w:sz w:val="20"/>
          <w:szCs w:val="20"/>
        </w:rPr>
        <w:t>roháč obecný (</w:t>
      </w:r>
      <w:proofErr w:type="spellStart"/>
      <w:r w:rsidR="2B947120" w:rsidRPr="003F29A4">
        <w:rPr>
          <w:rFonts w:ascii="Arial" w:eastAsia="Arial" w:hAnsi="Arial" w:cs="Arial"/>
          <w:i/>
          <w:iCs/>
          <w:sz w:val="20"/>
          <w:szCs w:val="20"/>
        </w:rPr>
        <w:t>Lucanus</w:t>
      </w:r>
      <w:proofErr w:type="spellEnd"/>
      <w:r w:rsidR="2B947120" w:rsidRPr="003F29A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2B947120" w:rsidRPr="003F29A4">
        <w:rPr>
          <w:rFonts w:ascii="Arial" w:eastAsia="Arial" w:hAnsi="Arial" w:cs="Arial"/>
          <w:i/>
          <w:iCs/>
          <w:sz w:val="20"/>
          <w:szCs w:val="20"/>
        </w:rPr>
        <w:t>cervus</w:t>
      </w:r>
      <w:proofErr w:type="spellEnd"/>
      <w:r w:rsidR="2B947120" w:rsidRPr="1D66A7D2">
        <w:rPr>
          <w:rFonts w:ascii="Arial" w:eastAsia="Arial" w:hAnsi="Arial" w:cs="Arial"/>
          <w:sz w:val="20"/>
          <w:szCs w:val="20"/>
        </w:rPr>
        <w:t xml:space="preserve">) </w:t>
      </w:r>
      <w:r w:rsidR="2BE59E30" w:rsidRPr="1D66A7D2">
        <w:rPr>
          <w:rFonts w:ascii="Arial" w:eastAsia="Arial" w:hAnsi="Arial" w:cs="Arial"/>
          <w:sz w:val="20"/>
          <w:szCs w:val="20"/>
        </w:rPr>
        <w:t xml:space="preserve">a </w:t>
      </w:r>
      <w:r w:rsidR="66A82AE8" w:rsidRPr="1D66A7D2">
        <w:rPr>
          <w:rFonts w:ascii="Arial" w:eastAsia="Arial" w:hAnsi="Arial" w:cs="Arial"/>
          <w:sz w:val="20"/>
          <w:szCs w:val="20"/>
        </w:rPr>
        <w:t>řada druhů z</w:t>
      </w:r>
      <w:r w:rsidR="2BE59E30" w:rsidRPr="1D66A7D2">
        <w:rPr>
          <w:rFonts w:ascii="Arial" w:eastAsia="Arial" w:hAnsi="Arial" w:cs="Arial"/>
          <w:sz w:val="20"/>
          <w:szCs w:val="20"/>
        </w:rPr>
        <w:t xml:space="preserve"> rodu čmeláků (</w:t>
      </w:r>
      <w:proofErr w:type="spellStart"/>
      <w:r w:rsidR="2BE59E30" w:rsidRPr="003F29A4">
        <w:rPr>
          <w:rFonts w:ascii="Arial" w:eastAsia="Arial" w:hAnsi="Arial" w:cs="Arial"/>
          <w:i/>
          <w:iCs/>
          <w:sz w:val="20"/>
          <w:szCs w:val="20"/>
        </w:rPr>
        <w:t>Bombus</w:t>
      </w:r>
      <w:proofErr w:type="spellEnd"/>
      <w:r w:rsidR="2BE59E30" w:rsidRPr="003F29A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2BE59E30" w:rsidRPr="003F29A4">
        <w:rPr>
          <w:rFonts w:ascii="Arial" w:eastAsia="Arial" w:hAnsi="Arial" w:cs="Arial"/>
          <w:i/>
          <w:iCs/>
          <w:sz w:val="20"/>
          <w:szCs w:val="20"/>
        </w:rPr>
        <w:t>sp</w:t>
      </w:r>
      <w:proofErr w:type="spellEnd"/>
      <w:r w:rsidR="2BE59E30" w:rsidRPr="003F29A4">
        <w:rPr>
          <w:rFonts w:ascii="Arial" w:eastAsia="Arial" w:hAnsi="Arial" w:cs="Arial"/>
          <w:i/>
          <w:iCs/>
          <w:sz w:val="20"/>
          <w:szCs w:val="20"/>
        </w:rPr>
        <w:t>.</w:t>
      </w:r>
      <w:r w:rsidR="2BE59E30" w:rsidRPr="1D66A7D2">
        <w:rPr>
          <w:rFonts w:ascii="Arial" w:eastAsia="Arial" w:hAnsi="Arial" w:cs="Arial"/>
          <w:sz w:val="20"/>
          <w:szCs w:val="20"/>
        </w:rPr>
        <w:t>)</w:t>
      </w:r>
      <w:r w:rsidR="51733B19" w:rsidRPr="1D66A7D2">
        <w:rPr>
          <w:rFonts w:ascii="Arial" w:eastAsia="Arial" w:hAnsi="Arial" w:cs="Arial"/>
          <w:sz w:val="20"/>
          <w:szCs w:val="20"/>
        </w:rPr>
        <w:t xml:space="preserve">, </w:t>
      </w:r>
      <w:r w:rsidR="11724533" w:rsidRPr="1D66A7D2">
        <w:rPr>
          <w:rFonts w:ascii="Arial" w:eastAsia="Arial" w:hAnsi="Arial" w:cs="Arial"/>
          <w:sz w:val="20"/>
          <w:szCs w:val="20"/>
        </w:rPr>
        <w:t xml:space="preserve">pro které </w:t>
      </w:r>
      <w:r w:rsidR="12BA3453" w:rsidRPr="1D66A7D2">
        <w:rPr>
          <w:rFonts w:ascii="Arial" w:eastAsia="Arial" w:hAnsi="Arial" w:cs="Arial"/>
          <w:sz w:val="20"/>
          <w:szCs w:val="20"/>
        </w:rPr>
        <w:t>je</w:t>
      </w:r>
      <w:r w:rsidR="11724533" w:rsidRPr="1D66A7D2">
        <w:rPr>
          <w:rFonts w:ascii="Arial" w:eastAsia="Arial" w:hAnsi="Arial" w:cs="Arial"/>
          <w:sz w:val="20"/>
          <w:szCs w:val="20"/>
        </w:rPr>
        <w:t xml:space="preserve"> hladké a lesklé sklo FVE atraktivní</w:t>
      </w:r>
      <w:r w:rsidR="12DAFCFD" w:rsidRPr="1D66A7D2">
        <w:rPr>
          <w:rFonts w:ascii="Arial" w:eastAsia="Arial" w:hAnsi="Arial" w:cs="Arial"/>
          <w:sz w:val="20"/>
          <w:szCs w:val="20"/>
        </w:rPr>
        <w:t xml:space="preserve">, což </w:t>
      </w:r>
      <w:r w:rsidR="120729BE" w:rsidRPr="1D66A7D2">
        <w:rPr>
          <w:rFonts w:ascii="Arial" w:eastAsia="Arial" w:hAnsi="Arial" w:cs="Arial"/>
          <w:sz w:val="20"/>
          <w:szCs w:val="20"/>
        </w:rPr>
        <w:t>může vést</w:t>
      </w:r>
      <w:r w:rsidR="12DAFCFD" w:rsidRPr="1D66A7D2">
        <w:rPr>
          <w:rFonts w:ascii="Arial" w:eastAsia="Arial" w:hAnsi="Arial" w:cs="Arial"/>
          <w:sz w:val="20"/>
          <w:szCs w:val="20"/>
        </w:rPr>
        <w:t xml:space="preserve"> k nárazu a úmrtí těchto </w:t>
      </w:r>
      <w:r w:rsidR="6CD0A595" w:rsidRPr="1D66A7D2">
        <w:rPr>
          <w:rFonts w:ascii="Arial" w:eastAsia="Arial" w:hAnsi="Arial" w:cs="Arial"/>
          <w:sz w:val="20"/>
          <w:szCs w:val="20"/>
        </w:rPr>
        <w:t>zvláště chráněných druhů</w:t>
      </w:r>
      <w:r w:rsidR="12DAFCFD" w:rsidRPr="1D66A7D2">
        <w:rPr>
          <w:rFonts w:ascii="Arial" w:eastAsia="Arial" w:hAnsi="Arial" w:cs="Arial"/>
          <w:sz w:val="20"/>
          <w:szCs w:val="20"/>
        </w:rPr>
        <w:t>.</w:t>
      </w:r>
    </w:p>
    <w:p w14:paraId="3AE928CF" w14:textId="43751823" w:rsidR="007B2564" w:rsidRPr="007B2564" w:rsidRDefault="007B2564" w:rsidP="007B2564">
      <w:pPr>
        <w:pStyle w:val="Zkladntext"/>
        <w:spacing w:before="120" w:after="120"/>
        <w:jc w:val="both"/>
      </w:pPr>
      <w:r w:rsidRPr="007B2564">
        <w:t>Podmínka v odst. 3.1 písm. </w:t>
      </w:r>
      <w:r w:rsidR="00F74094">
        <w:t>p</w:t>
      </w:r>
      <w:r w:rsidRPr="007B2564">
        <w:t xml:space="preserve">) je stanovena za účelem koordinace umisťovaných záměrů OZE se záměry vymezenými v ÚRP. Akcelerační oblastí prochází koridor </w:t>
      </w:r>
      <w:r w:rsidR="00CB2D1C">
        <w:t>DD</w:t>
      </w:r>
      <w:r w:rsidRPr="007B2564">
        <w:t>19 (</w:t>
      </w:r>
      <w:r w:rsidR="00CB2D1C" w:rsidRPr="00CB2D1C">
        <w:t>Koridor konvenční železniční dopravy, trať úsek (Zawidów–) hranice Polsko/ČR–Liberec–(Turnov)–Mladá Boleslav a vybraná spojení v úseku Mladá Boleslav–Praha</w:t>
      </w:r>
      <w:r w:rsidRPr="007B2564">
        <w:t>), jehož vymezení je třeba respektovat, dokud nebude záměr realizován.</w:t>
      </w:r>
    </w:p>
    <w:p w14:paraId="7E0CD35E" w14:textId="58ACAA4E" w:rsidR="00BE07E9" w:rsidRPr="009828ED" w:rsidRDefault="008E7BA2" w:rsidP="005C5F21">
      <w:pPr>
        <w:pStyle w:val="Zkladntext"/>
        <w:spacing w:before="240"/>
        <w:jc w:val="both"/>
      </w:pPr>
      <w:r w:rsidRPr="005C5F21">
        <w:rPr>
          <w:kern w:val="0"/>
        </w:rPr>
        <w:t xml:space="preserve">Podmínka v odst. </w:t>
      </w:r>
      <w:r w:rsidR="00EF112F" w:rsidRPr="005C5F21">
        <w:rPr>
          <w:kern w:val="0"/>
        </w:rPr>
        <w:t>3.2</w:t>
      </w:r>
      <w:r w:rsidRPr="005C5F21">
        <w:rPr>
          <w:kern w:val="0"/>
        </w:rPr>
        <w:t xml:space="preserve"> písm. </w:t>
      </w:r>
      <w:r w:rsidR="00EF112F" w:rsidRPr="005C5F21">
        <w:rPr>
          <w:kern w:val="0"/>
        </w:rPr>
        <w:t>a</w:t>
      </w:r>
      <w:r w:rsidRPr="005C5F21">
        <w:rPr>
          <w:kern w:val="0"/>
        </w:rPr>
        <w:t xml:space="preserve">) je stanovena za účelem </w:t>
      </w:r>
      <w:r w:rsidR="00E66EDC" w:rsidRPr="005C5F21">
        <w:rPr>
          <w:kern w:val="0"/>
        </w:rPr>
        <w:t>podpory biodiverzity. Ponechané mozaikovitě neposečené plochy mohou sloužit jako potravní zdroj či úkryt pro bezobratlé a drobné obratlovce. Tyto nesečené plochy by neměly být vynechány ze seče více než jeden rok.</w:t>
      </w:r>
      <w:r w:rsidR="005C5F21">
        <w:rPr>
          <w:kern w:val="0"/>
        </w:rPr>
        <w:t xml:space="preserve"> </w:t>
      </w:r>
      <w:r w:rsidR="00BE07E9">
        <w:t xml:space="preserve">Šetrný management ploch </w:t>
      </w:r>
      <w:r w:rsidR="005C5F21">
        <w:t xml:space="preserve">rovněž </w:t>
      </w:r>
      <w:r w:rsidR="00BE07E9">
        <w:t>cílí na</w:t>
      </w:r>
      <w:r w:rsidR="00B82690">
        <w:t> </w:t>
      </w:r>
      <w:r w:rsidR="00BE07E9">
        <w:t>zlepšení hospodaření s</w:t>
      </w:r>
      <w:r w:rsidR="00B82690">
        <w:t> </w:t>
      </w:r>
      <w:r w:rsidR="00BE07E9">
        <w:t>dešťovými vodami, omezení půdní eroze, prašnosti a</w:t>
      </w:r>
      <w:r w:rsidR="00B82690">
        <w:t> </w:t>
      </w:r>
      <w:r w:rsidR="00BE07E9">
        <w:t>oteplování.</w:t>
      </w:r>
    </w:p>
    <w:p w14:paraId="6BF5118A" w14:textId="77777777" w:rsidR="004053A0" w:rsidRDefault="004053A0" w:rsidP="4602B10E">
      <w:pPr>
        <w:spacing w:line="276" w:lineRule="auto"/>
        <w:jc w:val="both"/>
        <w:rPr>
          <w:noProof/>
        </w:rPr>
      </w:pPr>
    </w:p>
    <w:p w14:paraId="441264CF" w14:textId="00D470CE" w:rsidR="001E4CE6" w:rsidRDefault="004053A0" w:rsidP="4602B10E">
      <w:pPr>
        <w:spacing w:line="276" w:lineRule="auto"/>
        <w:jc w:val="both"/>
      </w:pPr>
      <w:r>
        <w:rPr>
          <w:noProof/>
        </w:rPr>
        <w:drawing>
          <wp:inline distT="0" distB="0" distL="0" distR="0" wp14:anchorId="718AD229" wp14:editId="51138217">
            <wp:extent cx="5762625" cy="3213043"/>
            <wp:effectExtent l="0" t="0" r="0" b="6985"/>
            <wp:docPr id="55740751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407512" name=""/>
                    <pic:cNvPicPr/>
                  </pic:nvPicPr>
                  <pic:blipFill rotWithShape="1">
                    <a:blip r:embed="rId9"/>
                    <a:srcRect l="24801" t="21170" r="8179" b="22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707" cy="3224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DF823A" w14:textId="67BE79A4" w:rsidR="00BC2387" w:rsidRPr="00670AD9" w:rsidRDefault="00BC2387" w:rsidP="00216ED6">
      <w:pPr>
        <w:pStyle w:val="Titulek"/>
        <w:jc w:val="both"/>
        <w:rPr>
          <w:rFonts w:ascii="Arial" w:hAnsi="Arial" w:cs="Arial"/>
          <w:sz w:val="20"/>
          <w:szCs w:val="20"/>
        </w:rPr>
      </w:pPr>
      <w:bookmarkStart w:id="12" w:name="_Hlk219196068"/>
      <w:r w:rsidRPr="00856570">
        <w:t xml:space="preserve">Obr. č. </w:t>
      </w:r>
      <w:r>
        <w:fldChar w:fldCharType="begin"/>
      </w:r>
      <w:r>
        <w:instrText>SEQ Obrázek \* ARABIC</w:instrText>
      </w:r>
      <w:r>
        <w:fldChar w:fldCharType="separate"/>
      </w:r>
      <w:r w:rsidR="00DA1F03">
        <w:rPr>
          <w:noProof/>
        </w:rPr>
        <w:t>1</w:t>
      </w:r>
      <w:r>
        <w:fldChar w:fldCharType="end"/>
      </w:r>
      <w:r w:rsidRPr="00856570">
        <w:t xml:space="preserve"> </w:t>
      </w:r>
      <w:r w:rsidR="0000624A" w:rsidRPr="00856570">
        <w:t>–</w:t>
      </w:r>
      <w:r w:rsidRPr="00856570">
        <w:t xml:space="preserve"> </w:t>
      </w:r>
      <w:r w:rsidR="0000624A" w:rsidRPr="00856570">
        <w:t>informativní</w:t>
      </w:r>
      <w:r w:rsidR="0000624A">
        <w:t xml:space="preserve"> zobrazení vymezení akcelerační oblasti v rámci území, pro které bylo zpracováno biologické posouzení </w:t>
      </w:r>
    </w:p>
    <w:bookmarkEnd w:id="12"/>
    <w:p w14:paraId="6742B112" w14:textId="77777777" w:rsidR="007B1CAA" w:rsidRPr="00610599" w:rsidRDefault="007B1CAA" w:rsidP="007B1CAA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670AD9" w:rsidRDefault="009A75CC" w:rsidP="00C214D4">
      <w:pPr>
        <w:pStyle w:val="Zkladntext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</w:t>
      </w:r>
      <w:r w:rsidR="009B2B2A" w:rsidRPr="00670AD9">
        <w:lastRenderedPageBreak/>
        <w:t>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C214D4">
      <w:pPr>
        <w:pStyle w:val="Zkladntext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6EC3E947" w14:textId="116FC791" w:rsidR="006D351E" w:rsidRPr="007C3CA9" w:rsidRDefault="00807E72" w:rsidP="007C3CA9">
      <w:pPr>
        <w:pStyle w:val="Zkladntext"/>
        <w:jc w:val="both"/>
      </w:pPr>
      <w:r w:rsidRPr="00670AD9">
        <w:t>Podle § 173 odst. 2 správního řádu proti opatření obecné povahy nelze podat opravný prostředek. Podle § 172 odst. 2 správního řádu lze soulad opatření obecné povahy s právními předpisy posoudit v</w:t>
      </w:r>
      <w:r w:rsidR="00C92A6B">
        <w:t> </w:t>
      </w:r>
      <w:r w:rsidRPr="00670AD9">
        <w:t>přezkumném řízení, přičemž usnesení o zahájení přezkumného řízení lze vydat do 1 roku od účinnosti opatření.</w:t>
      </w:r>
    </w:p>
    <w:sectPr w:rsidR="006D351E" w:rsidRPr="007C3CA9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758CA0" w14:textId="77777777" w:rsidR="00CC430D" w:rsidRDefault="00CC430D" w:rsidP="00D1388D">
      <w:r>
        <w:separator/>
      </w:r>
    </w:p>
  </w:endnote>
  <w:endnote w:type="continuationSeparator" w:id="0">
    <w:p w14:paraId="2FD5CE19" w14:textId="77777777" w:rsidR="00CC430D" w:rsidRDefault="00CC430D" w:rsidP="00D138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02829086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6A2022FB" w14:textId="55FD2A43" w:rsidR="00D1388D" w:rsidRPr="008D40F5" w:rsidRDefault="00D1388D" w:rsidP="008D40F5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8D40F5">
          <w:rPr>
            <w:rFonts w:ascii="Arial" w:hAnsi="Arial" w:cs="Arial"/>
            <w:sz w:val="20"/>
            <w:szCs w:val="20"/>
          </w:rPr>
          <w:fldChar w:fldCharType="begin"/>
        </w:r>
        <w:r w:rsidRPr="000C204F">
          <w:rPr>
            <w:rFonts w:ascii="Arial" w:hAnsi="Arial" w:cs="Arial"/>
            <w:sz w:val="20"/>
            <w:szCs w:val="20"/>
          </w:rPr>
          <w:instrText>PAGE   \* MERGEFORMAT</w:instrText>
        </w:r>
        <w:r w:rsidRPr="008D40F5">
          <w:rPr>
            <w:rFonts w:ascii="Arial" w:hAnsi="Arial" w:cs="Arial"/>
            <w:sz w:val="20"/>
            <w:szCs w:val="20"/>
          </w:rPr>
          <w:fldChar w:fldCharType="separate"/>
        </w:r>
        <w:r w:rsidRPr="000C204F">
          <w:rPr>
            <w:rFonts w:ascii="Arial" w:hAnsi="Arial" w:cs="Arial"/>
            <w:sz w:val="20"/>
            <w:szCs w:val="20"/>
          </w:rPr>
          <w:t>2</w:t>
        </w:r>
        <w:r w:rsidRPr="008D40F5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00DC8D" w14:textId="77777777" w:rsidR="00CC430D" w:rsidRDefault="00CC430D" w:rsidP="00D1388D">
      <w:r>
        <w:separator/>
      </w:r>
    </w:p>
  </w:footnote>
  <w:footnote w:type="continuationSeparator" w:id="0">
    <w:p w14:paraId="44F9428F" w14:textId="77777777" w:rsidR="00CC430D" w:rsidRDefault="00CC430D" w:rsidP="00D138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5F6B65"/>
    <w:multiLevelType w:val="hybridMultilevel"/>
    <w:tmpl w:val="04FA6F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7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1" w15:restartNumberingAfterBreak="0">
    <w:nsid w:val="30CD6D86"/>
    <w:multiLevelType w:val="multilevel"/>
    <w:tmpl w:val="20104ED6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8F67DB3"/>
    <w:multiLevelType w:val="multilevel"/>
    <w:tmpl w:val="577234B2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5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43734CF8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3DC5ECA"/>
    <w:multiLevelType w:val="multilevel"/>
    <w:tmpl w:val="E6FA95C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1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num w:numId="1" w16cid:durableId="1915161374">
    <w:abstractNumId w:val="11"/>
  </w:num>
  <w:num w:numId="2" w16cid:durableId="1790129206">
    <w:abstractNumId w:val="5"/>
  </w:num>
  <w:num w:numId="3" w16cid:durableId="1381897970">
    <w:abstractNumId w:val="17"/>
  </w:num>
  <w:num w:numId="4" w16cid:durableId="1925334634">
    <w:abstractNumId w:val="10"/>
  </w:num>
  <w:num w:numId="5" w16cid:durableId="124353530">
    <w:abstractNumId w:val="15"/>
  </w:num>
  <w:num w:numId="6" w16cid:durableId="240217676">
    <w:abstractNumId w:val="1"/>
  </w:num>
  <w:num w:numId="7" w16cid:durableId="2027824041">
    <w:abstractNumId w:val="20"/>
  </w:num>
  <w:num w:numId="8" w16cid:durableId="790054675">
    <w:abstractNumId w:val="7"/>
  </w:num>
  <w:num w:numId="9" w16cid:durableId="863132249">
    <w:abstractNumId w:val="14"/>
  </w:num>
  <w:num w:numId="10" w16cid:durableId="2145656837">
    <w:abstractNumId w:val="4"/>
  </w:num>
  <w:num w:numId="11" w16cid:durableId="678115967">
    <w:abstractNumId w:val="6"/>
  </w:num>
  <w:num w:numId="12" w16cid:durableId="257444813">
    <w:abstractNumId w:val="12"/>
  </w:num>
  <w:num w:numId="13" w16cid:durableId="1559124395">
    <w:abstractNumId w:val="21"/>
  </w:num>
  <w:num w:numId="14" w16cid:durableId="488135315">
    <w:abstractNumId w:val="3"/>
  </w:num>
  <w:num w:numId="15" w16cid:durableId="1956056202">
    <w:abstractNumId w:val="9"/>
  </w:num>
  <w:num w:numId="16" w16cid:durableId="1622571984">
    <w:abstractNumId w:val="8"/>
  </w:num>
  <w:num w:numId="17" w16cid:durableId="1499272555">
    <w:abstractNumId w:val="18"/>
  </w:num>
  <w:num w:numId="18" w16cid:durableId="718407127">
    <w:abstractNumId w:val="2"/>
  </w:num>
  <w:num w:numId="19" w16cid:durableId="71338417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22579455">
    <w:abstractNumId w:val="16"/>
  </w:num>
  <w:num w:numId="21" w16cid:durableId="836921990">
    <w:abstractNumId w:val="19"/>
  </w:num>
  <w:num w:numId="22" w16cid:durableId="401217089">
    <w:abstractNumId w:val="0"/>
  </w:num>
  <w:num w:numId="23" w16cid:durableId="195948453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1A42"/>
    <w:rsid w:val="0000279F"/>
    <w:rsid w:val="000033BE"/>
    <w:rsid w:val="0000624A"/>
    <w:rsid w:val="00011261"/>
    <w:rsid w:val="00012507"/>
    <w:rsid w:val="000140E8"/>
    <w:rsid w:val="00014889"/>
    <w:rsid w:val="00015084"/>
    <w:rsid w:val="000160DB"/>
    <w:rsid w:val="000167E3"/>
    <w:rsid w:val="000232B2"/>
    <w:rsid w:val="000247D2"/>
    <w:rsid w:val="00025274"/>
    <w:rsid w:val="00027971"/>
    <w:rsid w:val="0003080C"/>
    <w:rsid w:val="00032D23"/>
    <w:rsid w:val="00034043"/>
    <w:rsid w:val="00034CDD"/>
    <w:rsid w:val="00035198"/>
    <w:rsid w:val="00040DB8"/>
    <w:rsid w:val="000414B2"/>
    <w:rsid w:val="0004153A"/>
    <w:rsid w:val="00044D52"/>
    <w:rsid w:val="000462ED"/>
    <w:rsid w:val="00053DC5"/>
    <w:rsid w:val="0005615A"/>
    <w:rsid w:val="0005627C"/>
    <w:rsid w:val="00060BD5"/>
    <w:rsid w:val="000614F1"/>
    <w:rsid w:val="00062342"/>
    <w:rsid w:val="00062414"/>
    <w:rsid w:val="00065DDF"/>
    <w:rsid w:val="000717A3"/>
    <w:rsid w:val="00072AC4"/>
    <w:rsid w:val="00073A71"/>
    <w:rsid w:val="00074CF9"/>
    <w:rsid w:val="000769AC"/>
    <w:rsid w:val="00076DD2"/>
    <w:rsid w:val="000778F2"/>
    <w:rsid w:val="00080487"/>
    <w:rsid w:val="00080FAB"/>
    <w:rsid w:val="000838EF"/>
    <w:rsid w:val="00085B98"/>
    <w:rsid w:val="00085C25"/>
    <w:rsid w:val="00086FAE"/>
    <w:rsid w:val="00087469"/>
    <w:rsid w:val="00087E1B"/>
    <w:rsid w:val="00091185"/>
    <w:rsid w:val="00091E60"/>
    <w:rsid w:val="00093987"/>
    <w:rsid w:val="00093F5D"/>
    <w:rsid w:val="00095621"/>
    <w:rsid w:val="00096609"/>
    <w:rsid w:val="000A05C4"/>
    <w:rsid w:val="000A2184"/>
    <w:rsid w:val="000A2355"/>
    <w:rsid w:val="000A2368"/>
    <w:rsid w:val="000A27CB"/>
    <w:rsid w:val="000A387F"/>
    <w:rsid w:val="000A6B81"/>
    <w:rsid w:val="000B0723"/>
    <w:rsid w:val="000B0B67"/>
    <w:rsid w:val="000B1564"/>
    <w:rsid w:val="000B1823"/>
    <w:rsid w:val="000B1E77"/>
    <w:rsid w:val="000B5298"/>
    <w:rsid w:val="000C0757"/>
    <w:rsid w:val="000C204F"/>
    <w:rsid w:val="000C37A2"/>
    <w:rsid w:val="000C3C06"/>
    <w:rsid w:val="000C4151"/>
    <w:rsid w:val="000C599B"/>
    <w:rsid w:val="000C599C"/>
    <w:rsid w:val="000C6197"/>
    <w:rsid w:val="000D0C94"/>
    <w:rsid w:val="000D5235"/>
    <w:rsid w:val="000D77D6"/>
    <w:rsid w:val="000E2739"/>
    <w:rsid w:val="000E5931"/>
    <w:rsid w:val="000E7964"/>
    <w:rsid w:val="000F4128"/>
    <w:rsid w:val="000F5EAD"/>
    <w:rsid w:val="000F6C51"/>
    <w:rsid w:val="000F7283"/>
    <w:rsid w:val="000F7752"/>
    <w:rsid w:val="001004F0"/>
    <w:rsid w:val="00105E2E"/>
    <w:rsid w:val="00106A16"/>
    <w:rsid w:val="0010755E"/>
    <w:rsid w:val="001109B5"/>
    <w:rsid w:val="001115F6"/>
    <w:rsid w:val="0011163B"/>
    <w:rsid w:val="001118B1"/>
    <w:rsid w:val="00112A98"/>
    <w:rsid w:val="001134AB"/>
    <w:rsid w:val="00115A12"/>
    <w:rsid w:val="0012493A"/>
    <w:rsid w:val="00125188"/>
    <w:rsid w:val="00127828"/>
    <w:rsid w:val="00130629"/>
    <w:rsid w:val="0013084B"/>
    <w:rsid w:val="001322F2"/>
    <w:rsid w:val="001334BC"/>
    <w:rsid w:val="00133E67"/>
    <w:rsid w:val="00140A3B"/>
    <w:rsid w:val="00140B0C"/>
    <w:rsid w:val="00140E5F"/>
    <w:rsid w:val="0014578C"/>
    <w:rsid w:val="00145D33"/>
    <w:rsid w:val="00152CB6"/>
    <w:rsid w:val="001531E8"/>
    <w:rsid w:val="00154B19"/>
    <w:rsid w:val="00155E1B"/>
    <w:rsid w:val="0016091E"/>
    <w:rsid w:val="00163C99"/>
    <w:rsid w:val="00163CD1"/>
    <w:rsid w:val="0016750C"/>
    <w:rsid w:val="00171FFE"/>
    <w:rsid w:val="00172FCE"/>
    <w:rsid w:val="00174BEB"/>
    <w:rsid w:val="001768BF"/>
    <w:rsid w:val="00180B0C"/>
    <w:rsid w:val="00181D82"/>
    <w:rsid w:val="0018497F"/>
    <w:rsid w:val="00184AA5"/>
    <w:rsid w:val="00190E5A"/>
    <w:rsid w:val="001917D9"/>
    <w:rsid w:val="00191F29"/>
    <w:rsid w:val="001937FB"/>
    <w:rsid w:val="001972CF"/>
    <w:rsid w:val="001A3837"/>
    <w:rsid w:val="001A3EF4"/>
    <w:rsid w:val="001A4DCD"/>
    <w:rsid w:val="001A4EBF"/>
    <w:rsid w:val="001A5C87"/>
    <w:rsid w:val="001B0D09"/>
    <w:rsid w:val="001B420F"/>
    <w:rsid w:val="001B7AE5"/>
    <w:rsid w:val="001C2231"/>
    <w:rsid w:val="001C2E55"/>
    <w:rsid w:val="001C3E72"/>
    <w:rsid w:val="001C43D1"/>
    <w:rsid w:val="001C6E3E"/>
    <w:rsid w:val="001C7166"/>
    <w:rsid w:val="001D1389"/>
    <w:rsid w:val="001D464F"/>
    <w:rsid w:val="001D5372"/>
    <w:rsid w:val="001E3033"/>
    <w:rsid w:val="001E399F"/>
    <w:rsid w:val="001E4CE6"/>
    <w:rsid w:val="001E7191"/>
    <w:rsid w:val="001F1C13"/>
    <w:rsid w:val="001F3971"/>
    <w:rsid w:val="001FE198"/>
    <w:rsid w:val="00210E6D"/>
    <w:rsid w:val="002118A1"/>
    <w:rsid w:val="002120FC"/>
    <w:rsid w:val="002137EE"/>
    <w:rsid w:val="00214858"/>
    <w:rsid w:val="00216B90"/>
    <w:rsid w:val="00216ED6"/>
    <w:rsid w:val="00222DBF"/>
    <w:rsid w:val="00231FA7"/>
    <w:rsid w:val="002320C1"/>
    <w:rsid w:val="00232704"/>
    <w:rsid w:val="00232AA4"/>
    <w:rsid w:val="00235EC9"/>
    <w:rsid w:val="00235F33"/>
    <w:rsid w:val="00236485"/>
    <w:rsid w:val="0023688D"/>
    <w:rsid w:val="002369B5"/>
    <w:rsid w:val="002401F9"/>
    <w:rsid w:val="0024070C"/>
    <w:rsid w:val="0024404C"/>
    <w:rsid w:val="00244736"/>
    <w:rsid w:val="002447FC"/>
    <w:rsid w:val="00245258"/>
    <w:rsid w:val="00245ECC"/>
    <w:rsid w:val="00247B70"/>
    <w:rsid w:val="00250701"/>
    <w:rsid w:val="002512DB"/>
    <w:rsid w:val="0025271A"/>
    <w:rsid w:val="002579F8"/>
    <w:rsid w:val="00262979"/>
    <w:rsid w:val="00262A0C"/>
    <w:rsid w:val="00265314"/>
    <w:rsid w:val="002657E0"/>
    <w:rsid w:val="002759B6"/>
    <w:rsid w:val="0028306C"/>
    <w:rsid w:val="00283D4E"/>
    <w:rsid w:val="002870AA"/>
    <w:rsid w:val="00293B2A"/>
    <w:rsid w:val="00295513"/>
    <w:rsid w:val="00296401"/>
    <w:rsid w:val="002969DA"/>
    <w:rsid w:val="002A2316"/>
    <w:rsid w:val="002A26DD"/>
    <w:rsid w:val="002B09A5"/>
    <w:rsid w:val="002B28C0"/>
    <w:rsid w:val="002B4AC9"/>
    <w:rsid w:val="002B6DE6"/>
    <w:rsid w:val="002C241D"/>
    <w:rsid w:val="002C4C7D"/>
    <w:rsid w:val="002C4C8E"/>
    <w:rsid w:val="002C5570"/>
    <w:rsid w:val="002C6AF5"/>
    <w:rsid w:val="002D2D8C"/>
    <w:rsid w:val="002D2F13"/>
    <w:rsid w:val="002D340F"/>
    <w:rsid w:val="002D4968"/>
    <w:rsid w:val="002D5883"/>
    <w:rsid w:val="002D6226"/>
    <w:rsid w:val="002E22EB"/>
    <w:rsid w:val="002E24F2"/>
    <w:rsid w:val="002E5A67"/>
    <w:rsid w:val="002E698A"/>
    <w:rsid w:val="002F2946"/>
    <w:rsid w:val="002F6006"/>
    <w:rsid w:val="002F6F14"/>
    <w:rsid w:val="002F7173"/>
    <w:rsid w:val="00300DC5"/>
    <w:rsid w:val="00301C78"/>
    <w:rsid w:val="00302F28"/>
    <w:rsid w:val="003076D8"/>
    <w:rsid w:val="00307CAC"/>
    <w:rsid w:val="00307F8E"/>
    <w:rsid w:val="0031004C"/>
    <w:rsid w:val="003116BB"/>
    <w:rsid w:val="00314B6E"/>
    <w:rsid w:val="003158B1"/>
    <w:rsid w:val="003175B4"/>
    <w:rsid w:val="00317A44"/>
    <w:rsid w:val="00321EA5"/>
    <w:rsid w:val="00323259"/>
    <w:rsid w:val="003258AF"/>
    <w:rsid w:val="00326861"/>
    <w:rsid w:val="00326984"/>
    <w:rsid w:val="00334780"/>
    <w:rsid w:val="003352C4"/>
    <w:rsid w:val="00337885"/>
    <w:rsid w:val="00341CE5"/>
    <w:rsid w:val="0034304C"/>
    <w:rsid w:val="003448B3"/>
    <w:rsid w:val="00351981"/>
    <w:rsid w:val="00355D4A"/>
    <w:rsid w:val="00360F5F"/>
    <w:rsid w:val="00362161"/>
    <w:rsid w:val="00362562"/>
    <w:rsid w:val="00364309"/>
    <w:rsid w:val="00367EA3"/>
    <w:rsid w:val="00370562"/>
    <w:rsid w:val="00373225"/>
    <w:rsid w:val="00374011"/>
    <w:rsid w:val="00375345"/>
    <w:rsid w:val="003773B5"/>
    <w:rsid w:val="003773CF"/>
    <w:rsid w:val="003809B2"/>
    <w:rsid w:val="00382448"/>
    <w:rsid w:val="00386C6C"/>
    <w:rsid w:val="003879E6"/>
    <w:rsid w:val="00391036"/>
    <w:rsid w:val="003913F1"/>
    <w:rsid w:val="003955AA"/>
    <w:rsid w:val="00395EB2"/>
    <w:rsid w:val="00396563"/>
    <w:rsid w:val="00396F87"/>
    <w:rsid w:val="003A0598"/>
    <w:rsid w:val="003A0719"/>
    <w:rsid w:val="003A1373"/>
    <w:rsid w:val="003A1A51"/>
    <w:rsid w:val="003A41CC"/>
    <w:rsid w:val="003A47F7"/>
    <w:rsid w:val="003A5714"/>
    <w:rsid w:val="003A655C"/>
    <w:rsid w:val="003A7983"/>
    <w:rsid w:val="003B00B9"/>
    <w:rsid w:val="003B0537"/>
    <w:rsid w:val="003B16F5"/>
    <w:rsid w:val="003B2237"/>
    <w:rsid w:val="003B375E"/>
    <w:rsid w:val="003C20A7"/>
    <w:rsid w:val="003C5E60"/>
    <w:rsid w:val="003C67C0"/>
    <w:rsid w:val="003D1DA0"/>
    <w:rsid w:val="003D3EB5"/>
    <w:rsid w:val="003D77D7"/>
    <w:rsid w:val="003E0F25"/>
    <w:rsid w:val="003E374F"/>
    <w:rsid w:val="003E3EF3"/>
    <w:rsid w:val="003E7E1D"/>
    <w:rsid w:val="003F11E0"/>
    <w:rsid w:val="003F29A4"/>
    <w:rsid w:val="003F3B14"/>
    <w:rsid w:val="003F3F3B"/>
    <w:rsid w:val="003F6C0D"/>
    <w:rsid w:val="004015C4"/>
    <w:rsid w:val="0040385B"/>
    <w:rsid w:val="004047A1"/>
    <w:rsid w:val="00404D6A"/>
    <w:rsid w:val="004053A0"/>
    <w:rsid w:val="00406D1B"/>
    <w:rsid w:val="00407151"/>
    <w:rsid w:val="00407335"/>
    <w:rsid w:val="0041385B"/>
    <w:rsid w:val="00413988"/>
    <w:rsid w:val="00414BD5"/>
    <w:rsid w:val="00417C47"/>
    <w:rsid w:val="00417E31"/>
    <w:rsid w:val="004240B6"/>
    <w:rsid w:val="004241FB"/>
    <w:rsid w:val="00424A07"/>
    <w:rsid w:val="00427DB6"/>
    <w:rsid w:val="00433338"/>
    <w:rsid w:val="00433A19"/>
    <w:rsid w:val="00434554"/>
    <w:rsid w:val="004355F2"/>
    <w:rsid w:val="00435808"/>
    <w:rsid w:val="00436AF1"/>
    <w:rsid w:val="00450FC6"/>
    <w:rsid w:val="00452830"/>
    <w:rsid w:val="004538E9"/>
    <w:rsid w:val="00455249"/>
    <w:rsid w:val="00460ADD"/>
    <w:rsid w:val="00461EE0"/>
    <w:rsid w:val="0046231D"/>
    <w:rsid w:val="00471843"/>
    <w:rsid w:val="00475BF4"/>
    <w:rsid w:val="00476D40"/>
    <w:rsid w:val="004846ED"/>
    <w:rsid w:val="004850E2"/>
    <w:rsid w:val="004865B5"/>
    <w:rsid w:val="0048684C"/>
    <w:rsid w:val="004947A9"/>
    <w:rsid w:val="004959F7"/>
    <w:rsid w:val="00495F71"/>
    <w:rsid w:val="004A4854"/>
    <w:rsid w:val="004A51FB"/>
    <w:rsid w:val="004A699A"/>
    <w:rsid w:val="004B0592"/>
    <w:rsid w:val="004B15BE"/>
    <w:rsid w:val="004B7555"/>
    <w:rsid w:val="004C7230"/>
    <w:rsid w:val="004D11C1"/>
    <w:rsid w:val="004D1722"/>
    <w:rsid w:val="004D262B"/>
    <w:rsid w:val="004D465B"/>
    <w:rsid w:val="004D555E"/>
    <w:rsid w:val="004E11CB"/>
    <w:rsid w:val="004E31DD"/>
    <w:rsid w:val="004E489B"/>
    <w:rsid w:val="004E4E78"/>
    <w:rsid w:val="004E5D06"/>
    <w:rsid w:val="004E64EC"/>
    <w:rsid w:val="004E7831"/>
    <w:rsid w:val="004F01C0"/>
    <w:rsid w:val="004F219E"/>
    <w:rsid w:val="004F37CF"/>
    <w:rsid w:val="004F493B"/>
    <w:rsid w:val="004F7D35"/>
    <w:rsid w:val="00511F99"/>
    <w:rsid w:val="00514DCD"/>
    <w:rsid w:val="005152FB"/>
    <w:rsid w:val="005175E1"/>
    <w:rsid w:val="005203C3"/>
    <w:rsid w:val="00524686"/>
    <w:rsid w:val="005249E2"/>
    <w:rsid w:val="005271D9"/>
    <w:rsid w:val="00527FCA"/>
    <w:rsid w:val="00533778"/>
    <w:rsid w:val="005356A5"/>
    <w:rsid w:val="00535F32"/>
    <w:rsid w:val="00536F37"/>
    <w:rsid w:val="0054061D"/>
    <w:rsid w:val="00541FC6"/>
    <w:rsid w:val="0054272A"/>
    <w:rsid w:val="00542AE0"/>
    <w:rsid w:val="005456FF"/>
    <w:rsid w:val="0054579D"/>
    <w:rsid w:val="005469CB"/>
    <w:rsid w:val="005472CB"/>
    <w:rsid w:val="005526EE"/>
    <w:rsid w:val="00554BA7"/>
    <w:rsid w:val="0055615C"/>
    <w:rsid w:val="0055779E"/>
    <w:rsid w:val="00561684"/>
    <w:rsid w:val="00561DDA"/>
    <w:rsid w:val="00563C0C"/>
    <w:rsid w:val="00564381"/>
    <w:rsid w:val="00564BC8"/>
    <w:rsid w:val="0056553A"/>
    <w:rsid w:val="00565CAD"/>
    <w:rsid w:val="00566835"/>
    <w:rsid w:val="00572293"/>
    <w:rsid w:val="00573B45"/>
    <w:rsid w:val="00573F55"/>
    <w:rsid w:val="00580284"/>
    <w:rsid w:val="00580D62"/>
    <w:rsid w:val="00582A6C"/>
    <w:rsid w:val="005840B4"/>
    <w:rsid w:val="00584457"/>
    <w:rsid w:val="0058462C"/>
    <w:rsid w:val="005929D2"/>
    <w:rsid w:val="005960A6"/>
    <w:rsid w:val="00596516"/>
    <w:rsid w:val="00597539"/>
    <w:rsid w:val="005A1FD3"/>
    <w:rsid w:val="005A6AF1"/>
    <w:rsid w:val="005A6E66"/>
    <w:rsid w:val="005A75A4"/>
    <w:rsid w:val="005B09B5"/>
    <w:rsid w:val="005B3944"/>
    <w:rsid w:val="005B39AF"/>
    <w:rsid w:val="005B3F09"/>
    <w:rsid w:val="005B7527"/>
    <w:rsid w:val="005C1335"/>
    <w:rsid w:val="005C160A"/>
    <w:rsid w:val="005C207C"/>
    <w:rsid w:val="005C2FEC"/>
    <w:rsid w:val="005C3B36"/>
    <w:rsid w:val="005C3C85"/>
    <w:rsid w:val="005C5F21"/>
    <w:rsid w:val="005C7120"/>
    <w:rsid w:val="005C7FA5"/>
    <w:rsid w:val="005D1DAA"/>
    <w:rsid w:val="005D3882"/>
    <w:rsid w:val="005D40E9"/>
    <w:rsid w:val="005D4A05"/>
    <w:rsid w:val="005E10B4"/>
    <w:rsid w:val="005E2E99"/>
    <w:rsid w:val="005E5065"/>
    <w:rsid w:val="005E537A"/>
    <w:rsid w:val="005E68C1"/>
    <w:rsid w:val="005F162B"/>
    <w:rsid w:val="005F34E1"/>
    <w:rsid w:val="005F373A"/>
    <w:rsid w:val="005F3836"/>
    <w:rsid w:val="005F4988"/>
    <w:rsid w:val="005F7031"/>
    <w:rsid w:val="00601B26"/>
    <w:rsid w:val="00602A43"/>
    <w:rsid w:val="0060357B"/>
    <w:rsid w:val="00604992"/>
    <w:rsid w:val="00605C05"/>
    <w:rsid w:val="00607915"/>
    <w:rsid w:val="00610E9F"/>
    <w:rsid w:val="00611DF5"/>
    <w:rsid w:val="006123DE"/>
    <w:rsid w:val="00615448"/>
    <w:rsid w:val="006154F6"/>
    <w:rsid w:val="0062048E"/>
    <w:rsid w:val="006221B7"/>
    <w:rsid w:val="00623EC9"/>
    <w:rsid w:val="00624C1A"/>
    <w:rsid w:val="00626457"/>
    <w:rsid w:val="006311CC"/>
    <w:rsid w:val="00633F50"/>
    <w:rsid w:val="0063784C"/>
    <w:rsid w:val="00637B6A"/>
    <w:rsid w:val="00642725"/>
    <w:rsid w:val="00642865"/>
    <w:rsid w:val="00643F22"/>
    <w:rsid w:val="006441F3"/>
    <w:rsid w:val="00644772"/>
    <w:rsid w:val="0064637F"/>
    <w:rsid w:val="006472B1"/>
    <w:rsid w:val="0064737D"/>
    <w:rsid w:val="006508CE"/>
    <w:rsid w:val="006513F5"/>
    <w:rsid w:val="0065194C"/>
    <w:rsid w:val="00652E0D"/>
    <w:rsid w:val="00653008"/>
    <w:rsid w:val="00664196"/>
    <w:rsid w:val="006646DB"/>
    <w:rsid w:val="006678C3"/>
    <w:rsid w:val="00670AD9"/>
    <w:rsid w:val="00670BF0"/>
    <w:rsid w:val="0067108C"/>
    <w:rsid w:val="0067128B"/>
    <w:rsid w:val="00672CB8"/>
    <w:rsid w:val="006736AB"/>
    <w:rsid w:val="00673F20"/>
    <w:rsid w:val="0067634C"/>
    <w:rsid w:val="0068622E"/>
    <w:rsid w:val="00691357"/>
    <w:rsid w:val="00691DF6"/>
    <w:rsid w:val="006944E1"/>
    <w:rsid w:val="006970DB"/>
    <w:rsid w:val="006A1007"/>
    <w:rsid w:val="006A1797"/>
    <w:rsid w:val="006A27DD"/>
    <w:rsid w:val="006A2F3C"/>
    <w:rsid w:val="006A3190"/>
    <w:rsid w:val="006A3800"/>
    <w:rsid w:val="006A658E"/>
    <w:rsid w:val="006A7C01"/>
    <w:rsid w:val="006B05FC"/>
    <w:rsid w:val="006B1AC4"/>
    <w:rsid w:val="006C6EC9"/>
    <w:rsid w:val="006C7339"/>
    <w:rsid w:val="006D351E"/>
    <w:rsid w:val="006D5301"/>
    <w:rsid w:val="006D785C"/>
    <w:rsid w:val="006E017A"/>
    <w:rsid w:val="006E0949"/>
    <w:rsid w:val="006E467A"/>
    <w:rsid w:val="006F2A25"/>
    <w:rsid w:val="006F3515"/>
    <w:rsid w:val="006F5928"/>
    <w:rsid w:val="006F7C2E"/>
    <w:rsid w:val="00701A60"/>
    <w:rsid w:val="007038DF"/>
    <w:rsid w:val="0071250C"/>
    <w:rsid w:val="00712C83"/>
    <w:rsid w:val="007218A5"/>
    <w:rsid w:val="00722AB9"/>
    <w:rsid w:val="00730BBB"/>
    <w:rsid w:val="00734387"/>
    <w:rsid w:val="007374F8"/>
    <w:rsid w:val="0074396A"/>
    <w:rsid w:val="007439D7"/>
    <w:rsid w:val="00743F57"/>
    <w:rsid w:val="00744827"/>
    <w:rsid w:val="00746EAC"/>
    <w:rsid w:val="00747800"/>
    <w:rsid w:val="007541BB"/>
    <w:rsid w:val="00762422"/>
    <w:rsid w:val="007626AC"/>
    <w:rsid w:val="007626E8"/>
    <w:rsid w:val="007635F3"/>
    <w:rsid w:val="00767B99"/>
    <w:rsid w:val="00770A03"/>
    <w:rsid w:val="00771470"/>
    <w:rsid w:val="00771CD3"/>
    <w:rsid w:val="00772559"/>
    <w:rsid w:val="007729E8"/>
    <w:rsid w:val="007736CE"/>
    <w:rsid w:val="0077392E"/>
    <w:rsid w:val="00774997"/>
    <w:rsid w:val="00781E73"/>
    <w:rsid w:val="00782B0B"/>
    <w:rsid w:val="007836CC"/>
    <w:rsid w:val="00783B41"/>
    <w:rsid w:val="00785552"/>
    <w:rsid w:val="00790BB2"/>
    <w:rsid w:val="007918CB"/>
    <w:rsid w:val="00795BA2"/>
    <w:rsid w:val="00796199"/>
    <w:rsid w:val="007961AF"/>
    <w:rsid w:val="00797578"/>
    <w:rsid w:val="007A0135"/>
    <w:rsid w:val="007A2260"/>
    <w:rsid w:val="007A4E97"/>
    <w:rsid w:val="007B1CAA"/>
    <w:rsid w:val="007B2218"/>
    <w:rsid w:val="007B2564"/>
    <w:rsid w:val="007B25D5"/>
    <w:rsid w:val="007B34B8"/>
    <w:rsid w:val="007B3E83"/>
    <w:rsid w:val="007B4F5F"/>
    <w:rsid w:val="007B50BC"/>
    <w:rsid w:val="007B6854"/>
    <w:rsid w:val="007C3CA9"/>
    <w:rsid w:val="007C4E6D"/>
    <w:rsid w:val="007C55FA"/>
    <w:rsid w:val="007C57CF"/>
    <w:rsid w:val="007C626E"/>
    <w:rsid w:val="007D3716"/>
    <w:rsid w:val="007D4905"/>
    <w:rsid w:val="007E0957"/>
    <w:rsid w:val="007E1DEB"/>
    <w:rsid w:val="007E326D"/>
    <w:rsid w:val="007E400A"/>
    <w:rsid w:val="007E40C6"/>
    <w:rsid w:val="007E4AB2"/>
    <w:rsid w:val="007E51B9"/>
    <w:rsid w:val="007E5319"/>
    <w:rsid w:val="007E5ADB"/>
    <w:rsid w:val="007E5C61"/>
    <w:rsid w:val="007F0114"/>
    <w:rsid w:val="007F0D26"/>
    <w:rsid w:val="007F0E58"/>
    <w:rsid w:val="007F28CE"/>
    <w:rsid w:val="007F5AE2"/>
    <w:rsid w:val="007F669F"/>
    <w:rsid w:val="007F6F9A"/>
    <w:rsid w:val="008054AE"/>
    <w:rsid w:val="00805DEB"/>
    <w:rsid w:val="00807AD3"/>
    <w:rsid w:val="00807E72"/>
    <w:rsid w:val="00811E1F"/>
    <w:rsid w:val="00812C8E"/>
    <w:rsid w:val="00817486"/>
    <w:rsid w:val="00820CB6"/>
    <w:rsid w:val="008210F4"/>
    <w:rsid w:val="0082283C"/>
    <w:rsid w:val="00822E27"/>
    <w:rsid w:val="0082450B"/>
    <w:rsid w:val="0082606C"/>
    <w:rsid w:val="008309DC"/>
    <w:rsid w:val="00832127"/>
    <w:rsid w:val="008366E3"/>
    <w:rsid w:val="00842CF5"/>
    <w:rsid w:val="008440ED"/>
    <w:rsid w:val="008444B1"/>
    <w:rsid w:val="00844678"/>
    <w:rsid w:val="008457EB"/>
    <w:rsid w:val="00851E3C"/>
    <w:rsid w:val="00852A89"/>
    <w:rsid w:val="00852B6B"/>
    <w:rsid w:val="00853321"/>
    <w:rsid w:val="00854A8C"/>
    <w:rsid w:val="008555A9"/>
    <w:rsid w:val="00856570"/>
    <w:rsid w:val="00856BFE"/>
    <w:rsid w:val="00856CF3"/>
    <w:rsid w:val="008615D3"/>
    <w:rsid w:val="008621C2"/>
    <w:rsid w:val="008629E4"/>
    <w:rsid w:val="00864148"/>
    <w:rsid w:val="00866AD3"/>
    <w:rsid w:val="008706D0"/>
    <w:rsid w:val="00870867"/>
    <w:rsid w:val="00873F85"/>
    <w:rsid w:val="008811CF"/>
    <w:rsid w:val="00886D09"/>
    <w:rsid w:val="00890E8E"/>
    <w:rsid w:val="00892880"/>
    <w:rsid w:val="00896291"/>
    <w:rsid w:val="00896444"/>
    <w:rsid w:val="008967E6"/>
    <w:rsid w:val="008A088A"/>
    <w:rsid w:val="008A11DF"/>
    <w:rsid w:val="008A2209"/>
    <w:rsid w:val="008A2BBC"/>
    <w:rsid w:val="008A305E"/>
    <w:rsid w:val="008A4663"/>
    <w:rsid w:val="008B092A"/>
    <w:rsid w:val="008B14EB"/>
    <w:rsid w:val="008B192C"/>
    <w:rsid w:val="008B2559"/>
    <w:rsid w:val="008B3272"/>
    <w:rsid w:val="008B73D2"/>
    <w:rsid w:val="008B7818"/>
    <w:rsid w:val="008B7AA6"/>
    <w:rsid w:val="008C0614"/>
    <w:rsid w:val="008C4B3A"/>
    <w:rsid w:val="008C7AAA"/>
    <w:rsid w:val="008D1D0B"/>
    <w:rsid w:val="008D40F5"/>
    <w:rsid w:val="008D6A91"/>
    <w:rsid w:val="008D71B7"/>
    <w:rsid w:val="008D7E80"/>
    <w:rsid w:val="008E1E36"/>
    <w:rsid w:val="008E1F0C"/>
    <w:rsid w:val="008E2B18"/>
    <w:rsid w:val="008E3543"/>
    <w:rsid w:val="008E3DF4"/>
    <w:rsid w:val="008E6537"/>
    <w:rsid w:val="008E6B91"/>
    <w:rsid w:val="008E6FEA"/>
    <w:rsid w:val="008E7BA2"/>
    <w:rsid w:val="008F3F50"/>
    <w:rsid w:val="008F66D6"/>
    <w:rsid w:val="008F7D7C"/>
    <w:rsid w:val="009008D1"/>
    <w:rsid w:val="00904CBA"/>
    <w:rsid w:val="00905484"/>
    <w:rsid w:val="009054B3"/>
    <w:rsid w:val="00906CD1"/>
    <w:rsid w:val="009104C1"/>
    <w:rsid w:val="0091172B"/>
    <w:rsid w:val="00912575"/>
    <w:rsid w:val="00913DD5"/>
    <w:rsid w:val="00913E81"/>
    <w:rsid w:val="00914049"/>
    <w:rsid w:val="00915B29"/>
    <w:rsid w:val="00921561"/>
    <w:rsid w:val="00922143"/>
    <w:rsid w:val="00922192"/>
    <w:rsid w:val="00923941"/>
    <w:rsid w:val="00923969"/>
    <w:rsid w:val="00924CB0"/>
    <w:rsid w:val="0092728F"/>
    <w:rsid w:val="00927C07"/>
    <w:rsid w:val="00933657"/>
    <w:rsid w:val="00934B51"/>
    <w:rsid w:val="009350BD"/>
    <w:rsid w:val="0093646D"/>
    <w:rsid w:val="009409B1"/>
    <w:rsid w:val="009415AF"/>
    <w:rsid w:val="009418E3"/>
    <w:rsid w:val="00941C7F"/>
    <w:rsid w:val="00942549"/>
    <w:rsid w:val="00943C85"/>
    <w:rsid w:val="00947207"/>
    <w:rsid w:val="009502BF"/>
    <w:rsid w:val="00952ABC"/>
    <w:rsid w:val="00953F1E"/>
    <w:rsid w:val="00954468"/>
    <w:rsid w:val="00955396"/>
    <w:rsid w:val="00956680"/>
    <w:rsid w:val="00961973"/>
    <w:rsid w:val="00962095"/>
    <w:rsid w:val="0096231D"/>
    <w:rsid w:val="009623FD"/>
    <w:rsid w:val="00964062"/>
    <w:rsid w:val="00967035"/>
    <w:rsid w:val="00976A38"/>
    <w:rsid w:val="00980417"/>
    <w:rsid w:val="00980A0E"/>
    <w:rsid w:val="00981DA2"/>
    <w:rsid w:val="009828ED"/>
    <w:rsid w:val="00986567"/>
    <w:rsid w:val="00986655"/>
    <w:rsid w:val="00986F94"/>
    <w:rsid w:val="00991287"/>
    <w:rsid w:val="00992025"/>
    <w:rsid w:val="00993839"/>
    <w:rsid w:val="009A1518"/>
    <w:rsid w:val="009A2C9A"/>
    <w:rsid w:val="009A532A"/>
    <w:rsid w:val="009A53BC"/>
    <w:rsid w:val="009A5711"/>
    <w:rsid w:val="009A5FC1"/>
    <w:rsid w:val="009A75CC"/>
    <w:rsid w:val="009B1263"/>
    <w:rsid w:val="009B1F2F"/>
    <w:rsid w:val="009B2B2A"/>
    <w:rsid w:val="009B5A0B"/>
    <w:rsid w:val="009C063C"/>
    <w:rsid w:val="009C0958"/>
    <w:rsid w:val="009C4C95"/>
    <w:rsid w:val="009C62E1"/>
    <w:rsid w:val="009C6A67"/>
    <w:rsid w:val="009C71A0"/>
    <w:rsid w:val="009D3410"/>
    <w:rsid w:val="009D6CAA"/>
    <w:rsid w:val="009E025F"/>
    <w:rsid w:val="009E3BF1"/>
    <w:rsid w:val="009F0429"/>
    <w:rsid w:val="009F2798"/>
    <w:rsid w:val="009F776C"/>
    <w:rsid w:val="00A00F13"/>
    <w:rsid w:val="00A028AF"/>
    <w:rsid w:val="00A0733D"/>
    <w:rsid w:val="00A10A8B"/>
    <w:rsid w:val="00A12C14"/>
    <w:rsid w:val="00A14AE1"/>
    <w:rsid w:val="00A16138"/>
    <w:rsid w:val="00A1682D"/>
    <w:rsid w:val="00A16D48"/>
    <w:rsid w:val="00A171B9"/>
    <w:rsid w:val="00A2118C"/>
    <w:rsid w:val="00A21B05"/>
    <w:rsid w:val="00A21B2A"/>
    <w:rsid w:val="00A21B90"/>
    <w:rsid w:val="00A2213D"/>
    <w:rsid w:val="00A2352A"/>
    <w:rsid w:val="00A24D88"/>
    <w:rsid w:val="00A30744"/>
    <w:rsid w:val="00A30AF4"/>
    <w:rsid w:val="00A31287"/>
    <w:rsid w:val="00A3165D"/>
    <w:rsid w:val="00A326EF"/>
    <w:rsid w:val="00A3434F"/>
    <w:rsid w:val="00A35A3C"/>
    <w:rsid w:val="00A35C00"/>
    <w:rsid w:val="00A37CA0"/>
    <w:rsid w:val="00A42AAE"/>
    <w:rsid w:val="00A43CAB"/>
    <w:rsid w:val="00A4761D"/>
    <w:rsid w:val="00A5026B"/>
    <w:rsid w:val="00A52BCE"/>
    <w:rsid w:val="00A56829"/>
    <w:rsid w:val="00A57398"/>
    <w:rsid w:val="00A60D2E"/>
    <w:rsid w:val="00A614D0"/>
    <w:rsid w:val="00A6344B"/>
    <w:rsid w:val="00A63961"/>
    <w:rsid w:val="00A63E34"/>
    <w:rsid w:val="00A645E7"/>
    <w:rsid w:val="00A733FC"/>
    <w:rsid w:val="00A74D67"/>
    <w:rsid w:val="00A7551F"/>
    <w:rsid w:val="00A76B45"/>
    <w:rsid w:val="00A81BF4"/>
    <w:rsid w:val="00A825F2"/>
    <w:rsid w:val="00A85DFD"/>
    <w:rsid w:val="00A87070"/>
    <w:rsid w:val="00A87629"/>
    <w:rsid w:val="00A9108F"/>
    <w:rsid w:val="00A92884"/>
    <w:rsid w:val="00A94385"/>
    <w:rsid w:val="00AA46CE"/>
    <w:rsid w:val="00AA678B"/>
    <w:rsid w:val="00AB0F51"/>
    <w:rsid w:val="00AB3585"/>
    <w:rsid w:val="00AB4EB1"/>
    <w:rsid w:val="00AB744D"/>
    <w:rsid w:val="00AC397A"/>
    <w:rsid w:val="00AC3E7A"/>
    <w:rsid w:val="00AC405D"/>
    <w:rsid w:val="00AC51C7"/>
    <w:rsid w:val="00AC6EFE"/>
    <w:rsid w:val="00AC7BC3"/>
    <w:rsid w:val="00AD0186"/>
    <w:rsid w:val="00AD0584"/>
    <w:rsid w:val="00AD332D"/>
    <w:rsid w:val="00AE523F"/>
    <w:rsid w:val="00AE5621"/>
    <w:rsid w:val="00AE7524"/>
    <w:rsid w:val="00AF3B9A"/>
    <w:rsid w:val="00AF3CCD"/>
    <w:rsid w:val="00AF5854"/>
    <w:rsid w:val="00AF59DE"/>
    <w:rsid w:val="00AF605E"/>
    <w:rsid w:val="00AF61C0"/>
    <w:rsid w:val="00AF7851"/>
    <w:rsid w:val="00B01966"/>
    <w:rsid w:val="00B01F0C"/>
    <w:rsid w:val="00B029E7"/>
    <w:rsid w:val="00B03D3A"/>
    <w:rsid w:val="00B04A29"/>
    <w:rsid w:val="00B04B66"/>
    <w:rsid w:val="00B04B9D"/>
    <w:rsid w:val="00B04D9A"/>
    <w:rsid w:val="00B05F00"/>
    <w:rsid w:val="00B1083B"/>
    <w:rsid w:val="00B11794"/>
    <w:rsid w:val="00B131DB"/>
    <w:rsid w:val="00B147C0"/>
    <w:rsid w:val="00B164CE"/>
    <w:rsid w:val="00B17614"/>
    <w:rsid w:val="00B24266"/>
    <w:rsid w:val="00B264B9"/>
    <w:rsid w:val="00B26F51"/>
    <w:rsid w:val="00B2768C"/>
    <w:rsid w:val="00B27A4D"/>
    <w:rsid w:val="00B3185A"/>
    <w:rsid w:val="00B31AF5"/>
    <w:rsid w:val="00B33421"/>
    <w:rsid w:val="00B34A16"/>
    <w:rsid w:val="00B358E0"/>
    <w:rsid w:val="00B36B31"/>
    <w:rsid w:val="00B401D8"/>
    <w:rsid w:val="00B42B40"/>
    <w:rsid w:val="00B42F7B"/>
    <w:rsid w:val="00B44BA9"/>
    <w:rsid w:val="00B44DA6"/>
    <w:rsid w:val="00B47D43"/>
    <w:rsid w:val="00B5262A"/>
    <w:rsid w:val="00B55064"/>
    <w:rsid w:val="00B55B52"/>
    <w:rsid w:val="00B626B6"/>
    <w:rsid w:val="00B626E8"/>
    <w:rsid w:val="00B645F9"/>
    <w:rsid w:val="00B67625"/>
    <w:rsid w:val="00B67B82"/>
    <w:rsid w:val="00B7044A"/>
    <w:rsid w:val="00B72F64"/>
    <w:rsid w:val="00B738B1"/>
    <w:rsid w:val="00B73B2F"/>
    <w:rsid w:val="00B75778"/>
    <w:rsid w:val="00B76D94"/>
    <w:rsid w:val="00B77D1D"/>
    <w:rsid w:val="00B82690"/>
    <w:rsid w:val="00B84740"/>
    <w:rsid w:val="00B85E3A"/>
    <w:rsid w:val="00B86BB9"/>
    <w:rsid w:val="00B87DFD"/>
    <w:rsid w:val="00B901D9"/>
    <w:rsid w:val="00B92CAF"/>
    <w:rsid w:val="00B9364B"/>
    <w:rsid w:val="00B945FE"/>
    <w:rsid w:val="00B94C3F"/>
    <w:rsid w:val="00BA2D4A"/>
    <w:rsid w:val="00BA33D6"/>
    <w:rsid w:val="00BA6018"/>
    <w:rsid w:val="00BB0229"/>
    <w:rsid w:val="00BB11DC"/>
    <w:rsid w:val="00BB7E9D"/>
    <w:rsid w:val="00BC2387"/>
    <w:rsid w:val="00BC268F"/>
    <w:rsid w:val="00BC26B0"/>
    <w:rsid w:val="00BC6300"/>
    <w:rsid w:val="00BD430E"/>
    <w:rsid w:val="00BD494E"/>
    <w:rsid w:val="00BE07E9"/>
    <w:rsid w:val="00BE0F09"/>
    <w:rsid w:val="00BE17DE"/>
    <w:rsid w:val="00BE1BA7"/>
    <w:rsid w:val="00BE568F"/>
    <w:rsid w:val="00BE6F67"/>
    <w:rsid w:val="00BE7E55"/>
    <w:rsid w:val="00BF1774"/>
    <w:rsid w:val="00BF1F3F"/>
    <w:rsid w:val="00BF25C9"/>
    <w:rsid w:val="00BF39D2"/>
    <w:rsid w:val="00BF3E3A"/>
    <w:rsid w:val="00BF6DF4"/>
    <w:rsid w:val="00BF6E0C"/>
    <w:rsid w:val="00BF78D8"/>
    <w:rsid w:val="00C005E1"/>
    <w:rsid w:val="00C05BEA"/>
    <w:rsid w:val="00C05D7E"/>
    <w:rsid w:val="00C10282"/>
    <w:rsid w:val="00C1211A"/>
    <w:rsid w:val="00C1262D"/>
    <w:rsid w:val="00C12C7A"/>
    <w:rsid w:val="00C15CE2"/>
    <w:rsid w:val="00C214D4"/>
    <w:rsid w:val="00C2259E"/>
    <w:rsid w:val="00C22E87"/>
    <w:rsid w:val="00C237C4"/>
    <w:rsid w:val="00C276DA"/>
    <w:rsid w:val="00C2770E"/>
    <w:rsid w:val="00C34330"/>
    <w:rsid w:val="00C35A94"/>
    <w:rsid w:val="00C3646A"/>
    <w:rsid w:val="00C407FE"/>
    <w:rsid w:val="00C417DA"/>
    <w:rsid w:val="00C44187"/>
    <w:rsid w:val="00C441BE"/>
    <w:rsid w:val="00C44CE2"/>
    <w:rsid w:val="00C4564D"/>
    <w:rsid w:val="00C45668"/>
    <w:rsid w:val="00C506A9"/>
    <w:rsid w:val="00C52D75"/>
    <w:rsid w:val="00C550F7"/>
    <w:rsid w:val="00C55E88"/>
    <w:rsid w:val="00C5739B"/>
    <w:rsid w:val="00C65A35"/>
    <w:rsid w:val="00C70B10"/>
    <w:rsid w:val="00C71BCC"/>
    <w:rsid w:val="00C71EFA"/>
    <w:rsid w:val="00C82BDD"/>
    <w:rsid w:val="00C83ED3"/>
    <w:rsid w:val="00C90EB8"/>
    <w:rsid w:val="00C92A6B"/>
    <w:rsid w:val="00C968BF"/>
    <w:rsid w:val="00CA0483"/>
    <w:rsid w:val="00CA3D90"/>
    <w:rsid w:val="00CA55F9"/>
    <w:rsid w:val="00CA591E"/>
    <w:rsid w:val="00CA6779"/>
    <w:rsid w:val="00CA6F7A"/>
    <w:rsid w:val="00CB2D1C"/>
    <w:rsid w:val="00CB4382"/>
    <w:rsid w:val="00CB738F"/>
    <w:rsid w:val="00CB7558"/>
    <w:rsid w:val="00CC1E90"/>
    <w:rsid w:val="00CC36B2"/>
    <w:rsid w:val="00CC430D"/>
    <w:rsid w:val="00CD1FF2"/>
    <w:rsid w:val="00CD35AD"/>
    <w:rsid w:val="00CD43CD"/>
    <w:rsid w:val="00CD4CAD"/>
    <w:rsid w:val="00CD5D00"/>
    <w:rsid w:val="00CD7318"/>
    <w:rsid w:val="00CE10FE"/>
    <w:rsid w:val="00CE3B9C"/>
    <w:rsid w:val="00CE75FD"/>
    <w:rsid w:val="00CF09DA"/>
    <w:rsid w:val="00CF29A5"/>
    <w:rsid w:val="00CF36F2"/>
    <w:rsid w:val="00CF5165"/>
    <w:rsid w:val="00CF6A50"/>
    <w:rsid w:val="00CF6FBE"/>
    <w:rsid w:val="00D00F85"/>
    <w:rsid w:val="00D01F81"/>
    <w:rsid w:val="00D03A33"/>
    <w:rsid w:val="00D06953"/>
    <w:rsid w:val="00D07A1D"/>
    <w:rsid w:val="00D102C3"/>
    <w:rsid w:val="00D11123"/>
    <w:rsid w:val="00D127DE"/>
    <w:rsid w:val="00D1388D"/>
    <w:rsid w:val="00D13C07"/>
    <w:rsid w:val="00D14285"/>
    <w:rsid w:val="00D145EF"/>
    <w:rsid w:val="00D20893"/>
    <w:rsid w:val="00D239E8"/>
    <w:rsid w:val="00D24765"/>
    <w:rsid w:val="00D24F53"/>
    <w:rsid w:val="00D27F90"/>
    <w:rsid w:val="00D303E4"/>
    <w:rsid w:val="00D36D97"/>
    <w:rsid w:val="00D36EB1"/>
    <w:rsid w:val="00D417A4"/>
    <w:rsid w:val="00D44FAE"/>
    <w:rsid w:val="00D45D99"/>
    <w:rsid w:val="00D4655D"/>
    <w:rsid w:val="00D5109C"/>
    <w:rsid w:val="00D51AA4"/>
    <w:rsid w:val="00D51C38"/>
    <w:rsid w:val="00D525E8"/>
    <w:rsid w:val="00D53149"/>
    <w:rsid w:val="00D53ABD"/>
    <w:rsid w:val="00D60DCE"/>
    <w:rsid w:val="00D620A5"/>
    <w:rsid w:val="00D645D0"/>
    <w:rsid w:val="00D6545D"/>
    <w:rsid w:val="00D67242"/>
    <w:rsid w:val="00D67E8D"/>
    <w:rsid w:val="00D74B1D"/>
    <w:rsid w:val="00D75274"/>
    <w:rsid w:val="00D776F7"/>
    <w:rsid w:val="00D77AA8"/>
    <w:rsid w:val="00D81E16"/>
    <w:rsid w:val="00D84574"/>
    <w:rsid w:val="00D86927"/>
    <w:rsid w:val="00D86C60"/>
    <w:rsid w:val="00D86DE7"/>
    <w:rsid w:val="00D906EB"/>
    <w:rsid w:val="00D92FA2"/>
    <w:rsid w:val="00D95763"/>
    <w:rsid w:val="00D979A2"/>
    <w:rsid w:val="00D97A08"/>
    <w:rsid w:val="00DA0840"/>
    <w:rsid w:val="00DA0E1D"/>
    <w:rsid w:val="00DA1F03"/>
    <w:rsid w:val="00DA328C"/>
    <w:rsid w:val="00DA361C"/>
    <w:rsid w:val="00DB1F65"/>
    <w:rsid w:val="00DB4E07"/>
    <w:rsid w:val="00DC0AB1"/>
    <w:rsid w:val="00DC0BAE"/>
    <w:rsid w:val="00DC0C41"/>
    <w:rsid w:val="00DC2F17"/>
    <w:rsid w:val="00DC2F86"/>
    <w:rsid w:val="00DC4C9C"/>
    <w:rsid w:val="00DC6284"/>
    <w:rsid w:val="00DC67B1"/>
    <w:rsid w:val="00DD01CE"/>
    <w:rsid w:val="00DD3CB5"/>
    <w:rsid w:val="00DD4487"/>
    <w:rsid w:val="00DD4EA3"/>
    <w:rsid w:val="00DD582E"/>
    <w:rsid w:val="00DE0163"/>
    <w:rsid w:val="00DE0270"/>
    <w:rsid w:val="00DE1BE1"/>
    <w:rsid w:val="00DE3B8E"/>
    <w:rsid w:val="00DE4732"/>
    <w:rsid w:val="00DE61EB"/>
    <w:rsid w:val="00DF2D6C"/>
    <w:rsid w:val="00DF2F6D"/>
    <w:rsid w:val="00DF5084"/>
    <w:rsid w:val="00DF62ED"/>
    <w:rsid w:val="00E0079E"/>
    <w:rsid w:val="00E01C4F"/>
    <w:rsid w:val="00E04352"/>
    <w:rsid w:val="00E04F98"/>
    <w:rsid w:val="00E103A4"/>
    <w:rsid w:val="00E10667"/>
    <w:rsid w:val="00E11FEA"/>
    <w:rsid w:val="00E149C6"/>
    <w:rsid w:val="00E15058"/>
    <w:rsid w:val="00E1647F"/>
    <w:rsid w:val="00E167C7"/>
    <w:rsid w:val="00E17C37"/>
    <w:rsid w:val="00E20D2E"/>
    <w:rsid w:val="00E216DA"/>
    <w:rsid w:val="00E24417"/>
    <w:rsid w:val="00E30204"/>
    <w:rsid w:val="00E311D9"/>
    <w:rsid w:val="00E3172A"/>
    <w:rsid w:val="00E31C98"/>
    <w:rsid w:val="00E34E26"/>
    <w:rsid w:val="00E35ED7"/>
    <w:rsid w:val="00E3738B"/>
    <w:rsid w:val="00E406AA"/>
    <w:rsid w:val="00E46362"/>
    <w:rsid w:val="00E5042A"/>
    <w:rsid w:val="00E50578"/>
    <w:rsid w:val="00E528A9"/>
    <w:rsid w:val="00E537EB"/>
    <w:rsid w:val="00E569BB"/>
    <w:rsid w:val="00E618C9"/>
    <w:rsid w:val="00E61A29"/>
    <w:rsid w:val="00E62C8B"/>
    <w:rsid w:val="00E62FA2"/>
    <w:rsid w:val="00E645AF"/>
    <w:rsid w:val="00E64C25"/>
    <w:rsid w:val="00E657D5"/>
    <w:rsid w:val="00E66718"/>
    <w:rsid w:val="00E66746"/>
    <w:rsid w:val="00E66B78"/>
    <w:rsid w:val="00E66EDC"/>
    <w:rsid w:val="00E671A7"/>
    <w:rsid w:val="00E70258"/>
    <w:rsid w:val="00E70DE5"/>
    <w:rsid w:val="00E7100A"/>
    <w:rsid w:val="00E7211B"/>
    <w:rsid w:val="00E7380B"/>
    <w:rsid w:val="00E73817"/>
    <w:rsid w:val="00E74977"/>
    <w:rsid w:val="00E82A6E"/>
    <w:rsid w:val="00E83F29"/>
    <w:rsid w:val="00E848E0"/>
    <w:rsid w:val="00E84F18"/>
    <w:rsid w:val="00E86070"/>
    <w:rsid w:val="00E90CAA"/>
    <w:rsid w:val="00E941E0"/>
    <w:rsid w:val="00E94BDE"/>
    <w:rsid w:val="00E95A21"/>
    <w:rsid w:val="00EA0B96"/>
    <w:rsid w:val="00EA0C50"/>
    <w:rsid w:val="00EA21E2"/>
    <w:rsid w:val="00EA320E"/>
    <w:rsid w:val="00EA3EF7"/>
    <w:rsid w:val="00EA7405"/>
    <w:rsid w:val="00EA756C"/>
    <w:rsid w:val="00EB2B2F"/>
    <w:rsid w:val="00EC0384"/>
    <w:rsid w:val="00EC5896"/>
    <w:rsid w:val="00EC7243"/>
    <w:rsid w:val="00EC752A"/>
    <w:rsid w:val="00ED145E"/>
    <w:rsid w:val="00EE1DAA"/>
    <w:rsid w:val="00EE2F90"/>
    <w:rsid w:val="00EE4C92"/>
    <w:rsid w:val="00EE5DAB"/>
    <w:rsid w:val="00EF0377"/>
    <w:rsid w:val="00EF0691"/>
    <w:rsid w:val="00EF112F"/>
    <w:rsid w:val="00EF44F9"/>
    <w:rsid w:val="00EF493B"/>
    <w:rsid w:val="00EF666E"/>
    <w:rsid w:val="00F01071"/>
    <w:rsid w:val="00F0236A"/>
    <w:rsid w:val="00F02621"/>
    <w:rsid w:val="00F04065"/>
    <w:rsid w:val="00F050FC"/>
    <w:rsid w:val="00F15022"/>
    <w:rsid w:val="00F170C0"/>
    <w:rsid w:val="00F177AF"/>
    <w:rsid w:val="00F21929"/>
    <w:rsid w:val="00F23A7F"/>
    <w:rsid w:val="00F27EDB"/>
    <w:rsid w:val="00F30509"/>
    <w:rsid w:val="00F34E44"/>
    <w:rsid w:val="00F35B97"/>
    <w:rsid w:val="00F36B12"/>
    <w:rsid w:val="00F41273"/>
    <w:rsid w:val="00F4292B"/>
    <w:rsid w:val="00F46253"/>
    <w:rsid w:val="00F46E94"/>
    <w:rsid w:val="00F474D0"/>
    <w:rsid w:val="00F51BED"/>
    <w:rsid w:val="00F53E30"/>
    <w:rsid w:val="00F5646B"/>
    <w:rsid w:val="00F61B25"/>
    <w:rsid w:val="00F65628"/>
    <w:rsid w:val="00F7370A"/>
    <w:rsid w:val="00F74094"/>
    <w:rsid w:val="00F74A01"/>
    <w:rsid w:val="00F7531F"/>
    <w:rsid w:val="00F77C28"/>
    <w:rsid w:val="00F80D62"/>
    <w:rsid w:val="00F815FF"/>
    <w:rsid w:val="00F81F0E"/>
    <w:rsid w:val="00F850AA"/>
    <w:rsid w:val="00F86CAB"/>
    <w:rsid w:val="00F907B7"/>
    <w:rsid w:val="00F92048"/>
    <w:rsid w:val="00F947E3"/>
    <w:rsid w:val="00F94E19"/>
    <w:rsid w:val="00F95E55"/>
    <w:rsid w:val="00F96557"/>
    <w:rsid w:val="00F97AC0"/>
    <w:rsid w:val="00FA10B0"/>
    <w:rsid w:val="00FA15F4"/>
    <w:rsid w:val="00FA23A9"/>
    <w:rsid w:val="00FA2F25"/>
    <w:rsid w:val="00FA3142"/>
    <w:rsid w:val="00FA3452"/>
    <w:rsid w:val="00FA5AFF"/>
    <w:rsid w:val="00FA648D"/>
    <w:rsid w:val="00FB4647"/>
    <w:rsid w:val="00FB57A5"/>
    <w:rsid w:val="00FC76B0"/>
    <w:rsid w:val="00FD1D92"/>
    <w:rsid w:val="00FD23E7"/>
    <w:rsid w:val="00FD3418"/>
    <w:rsid w:val="00FD6BAA"/>
    <w:rsid w:val="00FD71BD"/>
    <w:rsid w:val="00FE2922"/>
    <w:rsid w:val="00FE4809"/>
    <w:rsid w:val="00FE54BA"/>
    <w:rsid w:val="00FF1A45"/>
    <w:rsid w:val="00FF4249"/>
    <w:rsid w:val="00FF47E9"/>
    <w:rsid w:val="00FF74ED"/>
    <w:rsid w:val="015BBDED"/>
    <w:rsid w:val="0234894E"/>
    <w:rsid w:val="0349445A"/>
    <w:rsid w:val="04A4E7E6"/>
    <w:rsid w:val="04ABB2C8"/>
    <w:rsid w:val="05094A13"/>
    <w:rsid w:val="0528B298"/>
    <w:rsid w:val="052F81C1"/>
    <w:rsid w:val="05CF5FEF"/>
    <w:rsid w:val="05F5F2A7"/>
    <w:rsid w:val="060F2179"/>
    <w:rsid w:val="0709FED9"/>
    <w:rsid w:val="0754D224"/>
    <w:rsid w:val="0800B9A9"/>
    <w:rsid w:val="082C5F92"/>
    <w:rsid w:val="086E54F7"/>
    <w:rsid w:val="089F15A2"/>
    <w:rsid w:val="08CB2C2B"/>
    <w:rsid w:val="09444684"/>
    <w:rsid w:val="09897BA7"/>
    <w:rsid w:val="0A3A2DB8"/>
    <w:rsid w:val="0A8EDA78"/>
    <w:rsid w:val="0ABDB4B4"/>
    <w:rsid w:val="0B2419D5"/>
    <w:rsid w:val="0B46FC07"/>
    <w:rsid w:val="0B6751A1"/>
    <w:rsid w:val="0B9BB36E"/>
    <w:rsid w:val="0BA98107"/>
    <w:rsid w:val="0C0C852B"/>
    <w:rsid w:val="0C493DB3"/>
    <w:rsid w:val="0EC31CE4"/>
    <w:rsid w:val="0F1D0590"/>
    <w:rsid w:val="0F4CDCF3"/>
    <w:rsid w:val="0F739FE6"/>
    <w:rsid w:val="106CFA56"/>
    <w:rsid w:val="1085E486"/>
    <w:rsid w:val="10CB6385"/>
    <w:rsid w:val="116C2470"/>
    <w:rsid w:val="11724533"/>
    <w:rsid w:val="1195052B"/>
    <w:rsid w:val="11D58FE1"/>
    <w:rsid w:val="120729BE"/>
    <w:rsid w:val="122006C6"/>
    <w:rsid w:val="1256288C"/>
    <w:rsid w:val="12770A90"/>
    <w:rsid w:val="128A3067"/>
    <w:rsid w:val="12AF0C5F"/>
    <w:rsid w:val="12BA3453"/>
    <w:rsid w:val="12DAC899"/>
    <w:rsid w:val="12DAFCFD"/>
    <w:rsid w:val="12DE0CE0"/>
    <w:rsid w:val="12E01B61"/>
    <w:rsid w:val="1395BB1F"/>
    <w:rsid w:val="13AED5D5"/>
    <w:rsid w:val="14D6E006"/>
    <w:rsid w:val="15E6E0E4"/>
    <w:rsid w:val="172FBB75"/>
    <w:rsid w:val="17A64038"/>
    <w:rsid w:val="17D943C2"/>
    <w:rsid w:val="180AE511"/>
    <w:rsid w:val="18581F23"/>
    <w:rsid w:val="18BE6820"/>
    <w:rsid w:val="19116D64"/>
    <w:rsid w:val="19306F49"/>
    <w:rsid w:val="197DCD28"/>
    <w:rsid w:val="1A565106"/>
    <w:rsid w:val="1A8A41A2"/>
    <w:rsid w:val="1AAA0476"/>
    <w:rsid w:val="1B8E1F9C"/>
    <w:rsid w:val="1B9B48B1"/>
    <w:rsid w:val="1BCC0587"/>
    <w:rsid w:val="1BCFC9DC"/>
    <w:rsid w:val="1BE2E1E1"/>
    <w:rsid w:val="1C282415"/>
    <w:rsid w:val="1C8352FA"/>
    <w:rsid w:val="1C8989FF"/>
    <w:rsid w:val="1C8BCB10"/>
    <w:rsid w:val="1C99D4AA"/>
    <w:rsid w:val="1CC8544C"/>
    <w:rsid w:val="1CC90F19"/>
    <w:rsid w:val="1CED9B3C"/>
    <w:rsid w:val="1D5DEDA5"/>
    <w:rsid w:val="1D66A7D2"/>
    <w:rsid w:val="1D7E8464"/>
    <w:rsid w:val="1DC0479F"/>
    <w:rsid w:val="1E0B6870"/>
    <w:rsid w:val="1E3319C5"/>
    <w:rsid w:val="1EA8F555"/>
    <w:rsid w:val="1EA96B63"/>
    <w:rsid w:val="1F43ED06"/>
    <w:rsid w:val="1FA222CB"/>
    <w:rsid w:val="208421D3"/>
    <w:rsid w:val="20A230B7"/>
    <w:rsid w:val="20F13CCB"/>
    <w:rsid w:val="21231F8D"/>
    <w:rsid w:val="21C73029"/>
    <w:rsid w:val="21FA4E18"/>
    <w:rsid w:val="2212E7D1"/>
    <w:rsid w:val="230B2CD6"/>
    <w:rsid w:val="23687644"/>
    <w:rsid w:val="23E16B67"/>
    <w:rsid w:val="246EBB7F"/>
    <w:rsid w:val="24872B30"/>
    <w:rsid w:val="24A9C41D"/>
    <w:rsid w:val="24B61CE4"/>
    <w:rsid w:val="24D015C8"/>
    <w:rsid w:val="24D73BA3"/>
    <w:rsid w:val="24EB3049"/>
    <w:rsid w:val="2532C22A"/>
    <w:rsid w:val="2542F0F1"/>
    <w:rsid w:val="26501178"/>
    <w:rsid w:val="26E0B27B"/>
    <w:rsid w:val="2714B8B7"/>
    <w:rsid w:val="27451C88"/>
    <w:rsid w:val="281BC745"/>
    <w:rsid w:val="285B3949"/>
    <w:rsid w:val="286C8799"/>
    <w:rsid w:val="286F4252"/>
    <w:rsid w:val="28A0D2A9"/>
    <w:rsid w:val="28F90888"/>
    <w:rsid w:val="29249BE8"/>
    <w:rsid w:val="29AB4B29"/>
    <w:rsid w:val="2A614D47"/>
    <w:rsid w:val="2AD8AEE8"/>
    <w:rsid w:val="2B59D89B"/>
    <w:rsid w:val="2B947120"/>
    <w:rsid w:val="2BB64912"/>
    <w:rsid w:val="2BCA1DBF"/>
    <w:rsid w:val="2BE59E30"/>
    <w:rsid w:val="2C195836"/>
    <w:rsid w:val="2C4CC1B1"/>
    <w:rsid w:val="2CB474C6"/>
    <w:rsid w:val="2CF3D2D6"/>
    <w:rsid w:val="2CFE0914"/>
    <w:rsid w:val="2D4F63B6"/>
    <w:rsid w:val="2D534FFE"/>
    <w:rsid w:val="2DC1710C"/>
    <w:rsid w:val="2F8ECC91"/>
    <w:rsid w:val="2FEB5281"/>
    <w:rsid w:val="30052CBE"/>
    <w:rsid w:val="30690406"/>
    <w:rsid w:val="30F4BE7E"/>
    <w:rsid w:val="31A48C56"/>
    <w:rsid w:val="3273277A"/>
    <w:rsid w:val="32A86E07"/>
    <w:rsid w:val="32EC2BF6"/>
    <w:rsid w:val="335A6F50"/>
    <w:rsid w:val="33E6B2BF"/>
    <w:rsid w:val="34249AA9"/>
    <w:rsid w:val="342B3B2C"/>
    <w:rsid w:val="348C9276"/>
    <w:rsid w:val="34969C97"/>
    <w:rsid w:val="34A212A8"/>
    <w:rsid w:val="34B06733"/>
    <w:rsid w:val="34FCBD91"/>
    <w:rsid w:val="354E1D08"/>
    <w:rsid w:val="36C47A8D"/>
    <w:rsid w:val="37C14AD6"/>
    <w:rsid w:val="37CB5F98"/>
    <w:rsid w:val="3831983E"/>
    <w:rsid w:val="38869400"/>
    <w:rsid w:val="38DE1ECB"/>
    <w:rsid w:val="39303B4E"/>
    <w:rsid w:val="3A1B1AFC"/>
    <w:rsid w:val="3A4D517A"/>
    <w:rsid w:val="3A700957"/>
    <w:rsid w:val="3AC76723"/>
    <w:rsid w:val="3ACDDFEB"/>
    <w:rsid w:val="3BAE388E"/>
    <w:rsid w:val="3BCF128B"/>
    <w:rsid w:val="3CC37DB4"/>
    <w:rsid w:val="3CD4D32A"/>
    <w:rsid w:val="3D011311"/>
    <w:rsid w:val="3D75EC14"/>
    <w:rsid w:val="3E012A25"/>
    <w:rsid w:val="3ECA72CB"/>
    <w:rsid w:val="3F6AC1CC"/>
    <w:rsid w:val="3F95D992"/>
    <w:rsid w:val="400D0633"/>
    <w:rsid w:val="402F3FF4"/>
    <w:rsid w:val="4093F1D8"/>
    <w:rsid w:val="412570FA"/>
    <w:rsid w:val="41385CB3"/>
    <w:rsid w:val="41C99FEB"/>
    <w:rsid w:val="42358BD4"/>
    <w:rsid w:val="42A6BD2D"/>
    <w:rsid w:val="42A7A8E4"/>
    <w:rsid w:val="42E5D92F"/>
    <w:rsid w:val="434C1AB7"/>
    <w:rsid w:val="434C7D94"/>
    <w:rsid w:val="437658D4"/>
    <w:rsid w:val="44158F03"/>
    <w:rsid w:val="4446A165"/>
    <w:rsid w:val="44638D02"/>
    <w:rsid w:val="45641943"/>
    <w:rsid w:val="45C80DB7"/>
    <w:rsid w:val="45D37E26"/>
    <w:rsid w:val="4602B10E"/>
    <w:rsid w:val="46715C53"/>
    <w:rsid w:val="46EEB149"/>
    <w:rsid w:val="473564BE"/>
    <w:rsid w:val="485D65E7"/>
    <w:rsid w:val="487A5BFF"/>
    <w:rsid w:val="48B3EA42"/>
    <w:rsid w:val="4974A0AA"/>
    <w:rsid w:val="49962A9B"/>
    <w:rsid w:val="49988505"/>
    <w:rsid w:val="4A07030A"/>
    <w:rsid w:val="4A75A6AC"/>
    <w:rsid w:val="4A8CE0AB"/>
    <w:rsid w:val="4B32AAD0"/>
    <w:rsid w:val="4C4A401D"/>
    <w:rsid w:val="4D5F6B6D"/>
    <w:rsid w:val="4DBE6123"/>
    <w:rsid w:val="4FF3B9F6"/>
    <w:rsid w:val="5059863E"/>
    <w:rsid w:val="50B144D5"/>
    <w:rsid w:val="5153E624"/>
    <w:rsid w:val="51733B19"/>
    <w:rsid w:val="51C6A985"/>
    <w:rsid w:val="52163F0F"/>
    <w:rsid w:val="5341DE8F"/>
    <w:rsid w:val="53CAEA8A"/>
    <w:rsid w:val="54763F51"/>
    <w:rsid w:val="5486AFFF"/>
    <w:rsid w:val="567BA178"/>
    <w:rsid w:val="570F4A49"/>
    <w:rsid w:val="581B9619"/>
    <w:rsid w:val="58288262"/>
    <w:rsid w:val="587DBA3C"/>
    <w:rsid w:val="58A3E76D"/>
    <w:rsid w:val="58EBDA10"/>
    <w:rsid w:val="5AB9182D"/>
    <w:rsid w:val="5B0CF302"/>
    <w:rsid w:val="5B6C76C6"/>
    <w:rsid w:val="5BC7F396"/>
    <w:rsid w:val="5BE2053C"/>
    <w:rsid w:val="5CC492C5"/>
    <w:rsid w:val="5E450BD2"/>
    <w:rsid w:val="5EBE5322"/>
    <w:rsid w:val="5EC49506"/>
    <w:rsid w:val="5ED0F7D5"/>
    <w:rsid w:val="5EFA2D4C"/>
    <w:rsid w:val="5F1B4B97"/>
    <w:rsid w:val="5F4F8F2B"/>
    <w:rsid w:val="5F6BF610"/>
    <w:rsid w:val="5FBEA233"/>
    <w:rsid w:val="5FDA0B27"/>
    <w:rsid w:val="6041D1A5"/>
    <w:rsid w:val="6074A2A4"/>
    <w:rsid w:val="609EDFD3"/>
    <w:rsid w:val="60BCDFAB"/>
    <w:rsid w:val="60C4065B"/>
    <w:rsid w:val="6106EC45"/>
    <w:rsid w:val="6111FCC4"/>
    <w:rsid w:val="615CE57C"/>
    <w:rsid w:val="617AB2F6"/>
    <w:rsid w:val="6206B874"/>
    <w:rsid w:val="622AE76B"/>
    <w:rsid w:val="62A1FF14"/>
    <w:rsid w:val="63317CF2"/>
    <w:rsid w:val="63636A86"/>
    <w:rsid w:val="637A3610"/>
    <w:rsid w:val="64A2FB12"/>
    <w:rsid w:val="65107A6A"/>
    <w:rsid w:val="65ED9D8A"/>
    <w:rsid w:val="6634C0EE"/>
    <w:rsid w:val="6671C1B6"/>
    <w:rsid w:val="66A82AE8"/>
    <w:rsid w:val="675FB8A4"/>
    <w:rsid w:val="67C17420"/>
    <w:rsid w:val="683AE8DA"/>
    <w:rsid w:val="684F26DB"/>
    <w:rsid w:val="6A2F1EC2"/>
    <w:rsid w:val="6A6B780A"/>
    <w:rsid w:val="6AB07101"/>
    <w:rsid w:val="6B5B4037"/>
    <w:rsid w:val="6B8FF2AA"/>
    <w:rsid w:val="6C49E788"/>
    <w:rsid w:val="6CB3D0EA"/>
    <w:rsid w:val="6CD0A595"/>
    <w:rsid w:val="6CFC4CE1"/>
    <w:rsid w:val="6D21A302"/>
    <w:rsid w:val="6D43DC10"/>
    <w:rsid w:val="6D552A88"/>
    <w:rsid w:val="6D5B9C16"/>
    <w:rsid w:val="6D8D787B"/>
    <w:rsid w:val="6DE2C486"/>
    <w:rsid w:val="6E378CC3"/>
    <w:rsid w:val="6E6893AD"/>
    <w:rsid w:val="6E72C004"/>
    <w:rsid w:val="6EC659AE"/>
    <w:rsid w:val="6F19B699"/>
    <w:rsid w:val="6F45CA07"/>
    <w:rsid w:val="6F5EAC4B"/>
    <w:rsid w:val="6F7FEA46"/>
    <w:rsid w:val="6F8C4E14"/>
    <w:rsid w:val="6F9BB900"/>
    <w:rsid w:val="7062D794"/>
    <w:rsid w:val="706844D0"/>
    <w:rsid w:val="70A1874E"/>
    <w:rsid w:val="70B8898F"/>
    <w:rsid w:val="70D09B67"/>
    <w:rsid w:val="715BBD77"/>
    <w:rsid w:val="72E24295"/>
    <w:rsid w:val="73402F28"/>
    <w:rsid w:val="73425404"/>
    <w:rsid w:val="7425CB51"/>
    <w:rsid w:val="74735811"/>
    <w:rsid w:val="7550D630"/>
    <w:rsid w:val="7565EA09"/>
    <w:rsid w:val="7637175F"/>
    <w:rsid w:val="7654D61D"/>
    <w:rsid w:val="7684277B"/>
    <w:rsid w:val="77744CD2"/>
    <w:rsid w:val="79276658"/>
    <w:rsid w:val="79C58D7D"/>
    <w:rsid w:val="79C6D907"/>
    <w:rsid w:val="79DC2FA5"/>
    <w:rsid w:val="7BBB5B36"/>
    <w:rsid w:val="7C357470"/>
    <w:rsid w:val="7C3BFD95"/>
    <w:rsid w:val="7C682739"/>
    <w:rsid w:val="7C9C157F"/>
    <w:rsid w:val="7C9F3047"/>
    <w:rsid w:val="7CA1A3CE"/>
    <w:rsid w:val="7CA5147A"/>
    <w:rsid w:val="7CA55D65"/>
    <w:rsid w:val="7CC52963"/>
    <w:rsid w:val="7D08663B"/>
    <w:rsid w:val="7D2B0F7F"/>
    <w:rsid w:val="7D8F5E88"/>
    <w:rsid w:val="7DA6A2BD"/>
    <w:rsid w:val="7E083B6D"/>
    <w:rsid w:val="7E987215"/>
    <w:rsid w:val="7EA7790F"/>
    <w:rsid w:val="7F9B59CA"/>
    <w:rsid w:val="7FB3079A"/>
    <w:rsid w:val="7FD525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40ED2DFF-0979-4E2A-9EAC-A548D3DCA6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F4292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F4292B"/>
    <w:rPr>
      <w:rFonts w:asciiTheme="majorHAnsi" w:eastAsiaTheme="majorEastAsia" w:hAnsiTheme="majorHAnsi" w:cstheme="majorBidi"/>
      <w:color w:val="1F4D78" w:themeColor="accent1" w:themeShade="7F"/>
      <w:kern w:val="0"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D1388D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D1388D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D1388D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D1388D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701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05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09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1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5</Pages>
  <Words>2156</Words>
  <Characters>12727</Characters>
  <Application>Microsoft Office Word</Application>
  <DocSecurity>0</DocSecurity>
  <Lines>106</Lines>
  <Paragraphs>29</Paragraphs>
  <ScaleCrop>false</ScaleCrop>
  <Company>Ministerstvo pro místní rozvoj</Company>
  <LinksUpToDate>false</LinksUpToDate>
  <CharactersWithSpaces>14854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Zdeňka Kučerová</cp:lastModifiedBy>
  <cp:revision>77</cp:revision>
  <cp:lastPrinted>2026-04-02T13:10:00Z</cp:lastPrinted>
  <dcterms:created xsi:type="dcterms:W3CDTF">2026-03-10T20:54:00Z</dcterms:created>
  <dcterms:modified xsi:type="dcterms:W3CDTF">2026-07-15T13:48:00Z</dcterms:modified>
</cp:coreProperties>
</file>