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678F6" w14:textId="7A8D7B49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71F212DE">
            <wp:simplePos x="0" y="0"/>
            <wp:positionH relativeFrom="margin">
              <wp:posOffset>1079500</wp:posOffset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B11488" w14:textId="2A5E1898" w:rsidR="008909F4" w:rsidRPr="00AF1EE7" w:rsidRDefault="00B677D5" w:rsidP="00C32E97">
      <w:pPr>
        <w:spacing w:before="360"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7BED6716" w14:textId="2FF344BD" w:rsidR="00B677D5" w:rsidRPr="00AF1EE7" w:rsidRDefault="00B677D5" w:rsidP="00C32E97">
      <w:pPr>
        <w:spacing w:before="36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="002B181D" w:rsidRPr="00AF1EE7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72BF954D" w14:textId="383A6EBC" w:rsidR="00B677D5" w:rsidRPr="00ED35B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20"/>
          <w:szCs w:val="20"/>
        </w:rPr>
      </w:pPr>
    </w:p>
    <w:p w14:paraId="56BC39AC" w14:textId="7480A7C7" w:rsidR="001443FF" w:rsidRDefault="00945257" w:rsidP="001443FF">
      <w:pPr>
        <w:spacing w:beforeLines="60" w:before="144" w:afterLines="60" w:after="144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3465E1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STUDIE PROVEDITELNOSTI</w:t>
      </w:r>
    </w:p>
    <w:p w14:paraId="0346F169" w14:textId="0864FCE1" w:rsidR="001443FF" w:rsidRPr="00B46174" w:rsidRDefault="001443FF" w:rsidP="001443FF">
      <w:pPr>
        <w:spacing w:beforeLines="60" w:before="144" w:afterLines="60" w:after="144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32"/>
          <w:szCs w:val="32"/>
        </w:rPr>
      </w:pPr>
      <w:r w:rsidRPr="00B46174">
        <w:rPr>
          <w:rFonts w:ascii="Arial" w:hAnsi="Arial" w:cs="Arial"/>
          <w:b/>
          <w:bCs/>
          <w:color w:val="0B5294" w:themeColor="accent1" w:themeShade="BF"/>
          <w:sz w:val="32"/>
          <w:szCs w:val="32"/>
        </w:rPr>
        <w:t xml:space="preserve">Změna č. 7 územního plánu Chrudim (standardizace)  </w:t>
      </w:r>
    </w:p>
    <w:p w14:paraId="709D7410" w14:textId="329CF071" w:rsidR="0061561D" w:rsidRPr="00ED35B5" w:rsidRDefault="0061561D" w:rsidP="00AF1EE7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20"/>
          <w:szCs w:val="20"/>
        </w:rPr>
      </w:pPr>
    </w:p>
    <w:p w14:paraId="6F8F0A93" w14:textId="4F20DA26" w:rsidR="00E719B0" w:rsidRDefault="00E719B0" w:rsidP="00E719B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61561D">
        <w:rPr>
          <w:rFonts w:ascii="Arial" w:hAnsi="Arial" w:cs="Arial"/>
          <w:color w:val="000000" w:themeColor="text1"/>
        </w:rPr>
        <w:t>Program:</w:t>
      </w:r>
      <w:r w:rsidRPr="0061561D">
        <w:rPr>
          <w:rFonts w:ascii="Arial" w:hAnsi="Arial" w:cs="Arial"/>
          <w:color w:val="000000" w:themeColor="text1"/>
        </w:rPr>
        <w:tab/>
      </w:r>
      <w:r w:rsidRPr="0061561D">
        <w:rPr>
          <w:rFonts w:ascii="Arial" w:hAnsi="Arial" w:cs="Arial"/>
          <w:color w:val="000000" w:themeColor="text1"/>
        </w:rPr>
        <w:tab/>
      </w:r>
      <w:r w:rsidRPr="0061561D">
        <w:rPr>
          <w:rFonts w:ascii="Arial" w:hAnsi="Arial" w:cs="Arial"/>
          <w:color w:val="000000" w:themeColor="text1"/>
        </w:rPr>
        <w:tab/>
      </w:r>
      <w:r w:rsidRPr="0061561D">
        <w:rPr>
          <w:rFonts w:ascii="Arial" w:hAnsi="Arial" w:cs="Arial"/>
          <w:b/>
          <w:color w:val="000000" w:themeColor="text1"/>
        </w:rPr>
        <w:t xml:space="preserve">Integrovaný regionální operační program </w:t>
      </w:r>
      <w:proofErr w:type="gramStart"/>
      <w:r w:rsidRPr="0061561D">
        <w:rPr>
          <w:rFonts w:ascii="Arial" w:hAnsi="Arial" w:cs="Arial"/>
          <w:b/>
          <w:color w:val="000000" w:themeColor="text1"/>
        </w:rPr>
        <w:t>2021 – 2027</w:t>
      </w:r>
      <w:proofErr w:type="gramEnd"/>
    </w:p>
    <w:p w14:paraId="6BD987D4" w14:textId="709F2380" w:rsidR="00B46174" w:rsidRDefault="00B46174" w:rsidP="00E719B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2573ABF" w14:textId="3863DE25" w:rsidR="00B46174" w:rsidRPr="00B46174" w:rsidRDefault="00B46174" w:rsidP="00E719B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46174">
        <w:rPr>
          <w:rFonts w:ascii="Arial" w:hAnsi="Arial" w:cs="Arial"/>
          <w:color w:val="000000" w:themeColor="text1"/>
        </w:rPr>
        <w:t xml:space="preserve">Číslo výzvy: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B46174">
        <w:rPr>
          <w:rFonts w:ascii="Arial" w:hAnsi="Arial" w:cs="Arial"/>
          <w:b/>
          <w:color w:val="000000" w:themeColor="text1"/>
        </w:rPr>
        <w:t>75. výzva</w:t>
      </w:r>
    </w:p>
    <w:p w14:paraId="5D95A721" w14:textId="68A35DB9" w:rsidR="00E719B0" w:rsidRPr="0061561D" w:rsidRDefault="00E719B0" w:rsidP="00E719B0">
      <w:pPr>
        <w:spacing w:after="0" w:line="240" w:lineRule="auto"/>
        <w:ind w:left="2835" w:hanging="2832"/>
        <w:jc w:val="both"/>
        <w:rPr>
          <w:rFonts w:ascii="Arial" w:hAnsi="Arial" w:cs="Arial"/>
          <w:color w:val="000000"/>
        </w:rPr>
      </w:pPr>
    </w:p>
    <w:p w14:paraId="123F0E8B" w14:textId="660B5E59" w:rsidR="00E719B0" w:rsidRPr="0061561D" w:rsidRDefault="00E719B0" w:rsidP="00E719B0">
      <w:pPr>
        <w:pStyle w:val="Default"/>
        <w:rPr>
          <w:rFonts w:eastAsiaTheme="minorHAnsi"/>
          <w:sz w:val="22"/>
          <w:szCs w:val="22"/>
          <w:lang w:eastAsia="en-US"/>
        </w:rPr>
      </w:pPr>
      <w:r w:rsidRPr="0061561D">
        <w:rPr>
          <w:color w:val="000000" w:themeColor="text1"/>
          <w:sz w:val="22"/>
          <w:szCs w:val="22"/>
        </w:rPr>
        <w:t>Priorita:</w:t>
      </w:r>
      <w:r w:rsidRPr="0061561D">
        <w:rPr>
          <w:color w:val="000000" w:themeColor="text1"/>
          <w:sz w:val="22"/>
          <w:szCs w:val="22"/>
        </w:rPr>
        <w:tab/>
      </w:r>
      <w:r w:rsidRPr="0061561D">
        <w:rPr>
          <w:color w:val="000000" w:themeColor="text1"/>
          <w:sz w:val="22"/>
          <w:szCs w:val="22"/>
        </w:rPr>
        <w:tab/>
      </w:r>
      <w:r w:rsidRPr="0061561D">
        <w:rPr>
          <w:color w:val="000000" w:themeColor="text1"/>
          <w:sz w:val="22"/>
          <w:szCs w:val="22"/>
        </w:rPr>
        <w:tab/>
      </w:r>
      <w:r w:rsidRPr="0061561D">
        <w:rPr>
          <w:b/>
          <w:color w:val="000000" w:themeColor="text1"/>
          <w:sz w:val="22"/>
          <w:szCs w:val="22"/>
        </w:rPr>
        <w:t xml:space="preserve">1 </w:t>
      </w:r>
      <w:r w:rsidRPr="00E719B0">
        <w:rPr>
          <w:b/>
          <w:sz w:val="22"/>
          <w:szCs w:val="22"/>
        </w:rPr>
        <w:t>Zlepšení výkonu veřejné správy</w:t>
      </w:r>
    </w:p>
    <w:p w14:paraId="51399566" w14:textId="260F8B97" w:rsidR="00E719B0" w:rsidRPr="0061561D" w:rsidRDefault="00E719B0" w:rsidP="00E719B0">
      <w:pPr>
        <w:spacing w:after="0" w:line="240" w:lineRule="auto"/>
        <w:ind w:left="2835" w:hanging="2832"/>
        <w:jc w:val="both"/>
        <w:rPr>
          <w:rFonts w:ascii="Arial" w:hAnsi="Arial" w:cs="Arial"/>
          <w:color w:val="000000"/>
        </w:rPr>
      </w:pPr>
    </w:p>
    <w:p w14:paraId="38BF6454" w14:textId="357F0568" w:rsidR="00ED35B5" w:rsidRDefault="00E719B0" w:rsidP="00ED35B5">
      <w:pPr>
        <w:pStyle w:val="Default"/>
        <w:ind w:left="2835" w:hanging="2835"/>
        <w:rPr>
          <w:b/>
          <w:sz w:val="22"/>
          <w:szCs w:val="22"/>
        </w:rPr>
      </w:pPr>
      <w:r w:rsidRPr="0061561D">
        <w:rPr>
          <w:color w:val="000000" w:themeColor="text1"/>
          <w:sz w:val="22"/>
          <w:szCs w:val="22"/>
        </w:rPr>
        <w:t>Specifický cíl:</w:t>
      </w:r>
      <w:r w:rsidRPr="0061561D">
        <w:rPr>
          <w:color w:val="000000" w:themeColor="text1"/>
          <w:sz w:val="22"/>
          <w:szCs w:val="22"/>
        </w:rPr>
        <w:tab/>
      </w:r>
      <w:r w:rsidRPr="0061561D">
        <w:rPr>
          <w:b/>
          <w:color w:val="000000" w:themeColor="text1"/>
          <w:sz w:val="22"/>
          <w:szCs w:val="22"/>
        </w:rPr>
        <w:tab/>
      </w:r>
      <w:r w:rsidRPr="00E719B0">
        <w:rPr>
          <w:b/>
          <w:sz w:val="22"/>
          <w:szCs w:val="22"/>
        </w:rPr>
        <w:t>1.1 Využívání přínosů digitalizace pro občany, podniky, výzkumné organizace a veřejné orgán</w:t>
      </w:r>
      <w:r w:rsidRPr="0061561D">
        <w:rPr>
          <w:b/>
          <w:sz w:val="22"/>
          <w:szCs w:val="22"/>
        </w:rPr>
        <w:t>y</w:t>
      </w:r>
    </w:p>
    <w:p w14:paraId="151220B8" w14:textId="04C577F7" w:rsidR="00E719B0" w:rsidRPr="0061561D" w:rsidRDefault="00E719B0" w:rsidP="00ED35B5">
      <w:pPr>
        <w:pStyle w:val="Default"/>
        <w:ind w:left="2835" w:hanging="2835"/>
        <w:rPr>
          <w:b/>
        </w:rPr>
      </w:pPr>
    </w:p>
    <w:p w14:paraId="2785D4AF" w14:textId="2697FAFA" w:rsidR="00E719B0" w:rsidRPr="0061561D" w:rsidRDefault="00B46174" w:rsidP="00E719B0">
      <w:pPr>
        <w:pStyle w:val="Default"/>
        <w:ind w:left="2835" w:hanging="2835"/>
        <w:rPr>
          <w:rFonts w:eastAsiaTheme="minorHAnsi"/>
          <w:b/>
          <w:sz w:val="22"/>
          <w:szCs w:val="22"/>
          <w:lang w:eastAsia="en-US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2501BE6" wp14:editId="70F75827">
            <wp:simplePos x="0" y="0"/>
            <wp:positionH relativeFrom="margin">
              <wp:posOffset>1501140</wp:posOffset>
            </wp:positionH>
            <wp:positionV relativeFrom="paragraph">
              <wp:posOffset>140335</wp:posOffset>
            </wp:positionV>
            <wp:extent cx="1741170" cy="1741170"/>
            <wp:effectExtent l="0" t="0" r="0" b="0"/>
            <wp:wrapTight wrapText="bothSides">
              <wp:wrapPolygon edited="0">
                <wp:start x="3781" y="8744"/>
                <wp:lineTo x="2836" y="10162"/>
                <wp:lineTo x="2836" y="11107"/>
                <wp:lineTo x="3545" y="12525"/>
                <wp:lineTo x="15361" y="12525"/>
                <wp:lineTo x="17961" y="12053"/>
                <wp:lineTo x="18906" y="11107"/>
                <wp:lineTo x="18197" y="8744"/>
                <wp:lineTo x="3781" y="8744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udim_logo_red_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9B0" w:rsidRPr="0061561D">
        <w:rPr>
          <w:color w:val="000000" w:themeColor="text1"/>
          <w:sz w:val="22"/>
          <w:szCs w:val="22"/>
        </w:rPr>
        <w:t xml:space="preserve">Aktivita: </w:t>
      </w:r>
      <w:r w:rsidR="00E719B0" w:rsidRPr="0061561D">
        <w:rPr>
          <w:color w:val="000000" w:themeColor="text1"/>
          <w:sz w:val="22"/>
          <w:szCs w:val="22"/>
        </w:rPr>
        <w:tab/>
      </w:r>
      <w:r w:rsidR="00E719B0" w:rsidRPr="0061561D">
        <w:rPr>
          <w:color w:val="000000" w:themeColor="text1"/>
          <w:sz w:val="22"/>
          <w:szCs w:val="22"/>
        </w:rPr>
        <w:tab/>
      </w:r>
      <w:r w:rsidR="00E719B0" w:rsidRPr="00E719B0">
        <w:rPr>
          <w:b/>
          <w:sz w:val="22"/>
          <w:szCs w:val="22"/>
        </w:rPr>
        <w:t>Centralizace, standardizace a sdílení elektronických služeb veřejné správy</w:t>
      </w:r>
    </w:p>
    <w:p w14:paraId="43E4DC54" w14:textId="00F77B42" w:rsidR="00E719B0" w:rsidRDefault="00E719B0" w:rsidP="00E719B0">
      <w:pPr>
        <w:spacing w:after="0" w:line="240" w:lineRule="auto"/>
        <w:ind w:left="2835" w:hanging="2832"/>
        <w:jc w:val="both"/>
        <w:rPr>
          <w:rFonts w:ascii="Arial" w:hAnsi="Arial" w:cs="Arial"/>
          <w:b/>
          <w:color w:val="000000"/>
        </w:rPr>
      </w:pPr>
    </w:p>
    <w:p w14:paraId="6613E98E" w14:textId="4D9AAEA4" w:rsidR="00E719B0" w:rsidRDefault="00E719B0" w:rsidP="00E719B0">
      <w:pPr>
        <w:spacing w:after="0" w:line="240" w:lineRule="auto"/>
        <w:ind w:left="2835" w:hanging="2832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Předkladatel projektu: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>Město Chrudim</w:t>
      </w:r>
    </w:p>
    <w:p w14:paraId="4F92098E" w14:textId="77581BAA" w:rsidR="0061561D" w:rsidRDefault="0061561D" w:rsidP="00E719B0">
      <w:pPr>
        <w:spacing w:after="0" w:line="240" w:lineRule="auto"/>
        <w:ind w:left="2835" w:hanging="2832"/>
        <w:jc w:val="both"/>
        <w:rPr>
          <w:rFonts w:ascii="Arial" w:hAnsi="Arial" w:cs="Arial"/>
          <w:b/>
          <w:color w:val="000000"/>
        </w:rPr>
      </w:pPr>
    </w:p>
    <w:p w14:paraId="073BC658" w14:textId="3ED48B1E" w:rsidR="0061561D" w:rsidRDefault="0061561D" w:rsidP="00E719B0">
      <w:pPr>
        <w:spacing w:after="0" w:line="240" w:lineRule="auto"/>
        <w:ind w:left="2835" w:hanging="2832"/>
        <w:jc w:val="both"/>
        <w:rPr>
          <w:rFonts w:ascii="Arial" w:hAnsi="Arial" w:cs="Arial"/>
          <w:b/>
          <w:color w:val="000000"/>
        </w:rPr>
      </w:pPr>
    </w:p>
    <w:p w14:paraId="554B08F7" w14:textId="61F83497" w:rsidR="0061561D" w:rsidRDefault="0061561D" w:rsidP="00E719B0">
      <w:pPr>
        <w:spacing w:after="0" w:line="240" w:lineRule="auto"/>
        <w:ind w:left="2835" w:hanging="2832"/>
        <w:jc w:val="both"/>
        <w:rPr>
          <w:rFonts w:ascii="Arial" w:hAnsi="Arial" w:cs="Arial"/>
          <w:b/>
          <w:color w:val="000000"/>
        </w:rPr>
      </w:pPr>
    </w:p>
    <w:p w14:paraId="366F5444" w14:textId="4392F6C6" w:rsidR="0061561D" w:rsidRDefault="0061561D" w:rsidP="00E719B0">
      <w:pPr>
        <w:spacing w:after="0" w:line="240" w:lineRule="auto"/>
        <w:ind w:left="2835" w:hanging="2832"/>
        <w:jc w:val="both"/>
        <w:rPr>
          <w:rFonts w:ascii="Arial" w:hAnsi="Arial" w:cs="Arial"/>
          <w:b/>
          <w:color w:val="000000"/>
        </w:rPr>
      </w:pPr>
    </w:p>
    <w:p w14:paraId="76E80D7F" w14:textId="7237E3CC" w:rsidR="0061561D" w:rsidRDefault="0061561D" w:rsidP="00E719B0">
      <w:pPr>
        <w:spacing w:after="0" w:line="240" w:lineRule="auto"/>
        <w:ind w:left="2835" w:hanging="2832"/>
        <w:jc w:val="both"/>
        <w:rPr>
          <w:rFonts w:ascii="Arial" w:hAnsi="Arial" w:cs="Arial"/>
          <w:b/>
          <w:color w:val="000000"/>
        </w:rPr>
      </w:pPr>
    </w:p>
    <w:p w14:paraId="4F0E356F" w14:textId="62C3832B" w:rsidR="00747B45" w:rsidRDefault="00747B45" w:rsidP="00AF1EE7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lastRenderedPageBreak/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65CEFE8F" w14:textId="1A00BFE1" w:rsidR="00F546F7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617566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Úvodní infromace o zpracovateli studie proveditelnosti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_Toc134617566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3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5108AEAE" w14:textId="61DD69E0" w:rsidR="00F546F7" w:rsidRDefault="001F636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67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Základní infromace o žadateli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_Toc134617567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3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55223748" w14:textId="21D09E84" w:rsidR="00F546F7" w:rsidRDefault="001F636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68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_Toc134617568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4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1CAF987B" w14:textId="54965C52" w:rsidR="00F546F7" w:rsidRDefault="001F636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69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Podrobný popis projektu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_Toc134617569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6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17795990" w14:textId="1BA788FF" w:rsidR="00F546F7" w:rsidRDefault="001F636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70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4.1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Podrobný popis výchozího stavu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_Toc134617570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6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256DA99A" w14:textId="57D239B3" w:rsidR="00F546F7" w:rsidRDefault="001F636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71" w:history="1">
            <w:r w:rsidR="00F546F7" w:rsidRPr="00B520E7">
              <w:rPr>
                <w:rStyle w:val="Hypertextovodkaz"/>
                <w:rFonts w:ascii="Arial" w:hAnsi="Arial" w:cs="Arial"/>
                <w:noProof/>
              </w:rPr>
              <w:t>4.2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Popis jednotlivých částí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_Toc134617571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6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7B104CF0" w14:textId="0EA08EEC" w:rsidR="00F546F7" w:rsidRDefault="001F636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72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4.3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Odůvodnění potřebnosti a účelnosti investice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_Toc134617572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7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3B6484C8" w14:textId="17DF9403" w:rsidR="00F546F7" w:rsidRDefault="001F636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73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4.4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Harmonogram realizace projektu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_Toc134617573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11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1A46AE39" w14:textId="3E48D5B6" w:rsidR="00F546F7" w:rsidRDefault="001F636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74" w:history="1">
            <w:r w:rsidR="00F546F7" w:rsidRPr="00B520E7">
              <w:rPr>
                <w:rStyle w:val="Hypertextovodkaz"/>
                <w:rFonts w:ascii="Arial" w:hAnsi="Arial" w:cs="Arial"/>
                <w:noProof/>
              </w:rPr>
              <w:t>4.5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Připravenost projektu k realizaci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_Toc134617574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12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249671B6" w14:textId="2B74A9AC" w:rsidR="00F546F7" w:rsidRDefault="001F636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75" w:history="1">
            <w:r w:rsidR="00F546F7" w:rsidRPr="00B520E7">
              <w:rPr>
                <w:rStyle w:val="Hypertextovodkaz"/>
                <w:rFonts w:ascii="Arial" w:hAnsi="Arial" w:cs="Arial"/>
                <w:noProof/>
              </w:rPr>
              <w:t>4.6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Ekonomická/neekonomická činnost žadatele o podporu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_Toc134617575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16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3A952504" w14:textId="027B35BD" w:rsidR="00F546F7" w:rsidRDefault="001F636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76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soulad projektu s principy zajišťujícími rovné příležitosti a nediskriminaci a s principy udržitelného Rozvoje (horizontální principy)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_Toc134617576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17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06B9D263" w14:textId="360CB744" w:rsidR="00F546F7" w:rsidRDefault="001F636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77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_Toc134617577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18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21C8E1D4" w14:textId="3F031056" w:rsidR="00F546F7" w:rsidRDefault="001F636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78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Způsob stanovení cen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_Toc134617578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19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328C4EE5" w14:textId="1016E819" w:rsidR="00F546F7" w:rsidRDefault="001F636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79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projektu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_Toc134617579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19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4BBB689A" w14:textId="49D16402" w:rsidR="00F546F7" w:rsidRDefault="001F636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80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Veřejná podpora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_Toc134617580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20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6FA8CBBC" w14:textId="4AD72AD0" w:rsidR="00F546F7" w:rsidRDefault="001F636E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4617581" w:history="1"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10.</w:t>
            </w:r>
            <w:r w:rsidR="00F546F7">
              <w:rPr>
                <w:rFonts w:eastAsiaTheme="minorEastAsia"/>
                <w:noProof/>
                <w:lang w:eastAsia="cs-CZ"/>
              </w:rPr>
              <w:tab/>
            </w:r>
            <w:r w:rsidR="00F546F7" w:rsidRPr="00B520E7">
              <w:rPr>
                <w:rStyle w:val="Hypertextovodkaz"/>
                <w:rFonts w:ascii="Arial" w:hAnsi="Arial" w:cs="Arial"/>
                <w:caps/>
                <w:noProof/>
              </w:rPr>
              <w:t>Finanční analýza</w:t>
            </w:r>
            <w:r w:rsidR="00F546F7">
              <w:rPr>
                <w:noProof/>
                <w:webHidden/>
              </w:rPr>
              <w:tab/>
            </w:r>
            <w:r w:rsidR="00F546F7">
              <w:rPr>
                <w:noProof/>
                <w:webHidden/>
              </w:rPr>
              <w:fldChar w:fldCharType="begin"/>
            </w:r>
            <w:r w:rsidR="00F546F7">
              <w:rPr>
                <w:noProof/>
                <w:webHidden/>
              </w:rPr>
              <w:instrText xml:space="preserve"> PAGEREF _Toc134617581 \h </w:instrText>
            </w:r>
            <w:r w:rsidR="00F546F7">
              <w:rPr>
                <w:noProof/>
                <w:webHidden/>
              </w:rPr>
            </w:r>
            <w:r w:rsidR="00F546F7">
              <w:rPr>
                <w:noProof/>
                <w:webHidden/>
              </w:rPr>
              <w:fldChar w:fldCharType="separate"/>
            </w:r>
            <w:r w:rsidR="00F546F7">
              <w:rPr>
                <w:noProof/>
                <w:webHidden/>
              </w:rPr>
              <w:t>21</w:t>
            </w:r>
            <w:r w:rsidR="00F546F7">
              <w:rPr>
                <w:noProof/>
                <w:webHidden/>
              </w:rPr>
              <w:fldChar w:fldCharType="end"/>
            </w:r>
          </w:hyperlink>
        </w:p>
        <w:p w14:paraId="6D7B7A04" w14:textId="58FFBBA8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4F7A71B2" w:rsidR="00F02008" w:rsidRDefault="00FF75E8" w:rsidP="00681A3C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5" w:name="_Toc134617566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</w:t>
      </w:r>
      <w:r w:rsidR="00056813">
        <w:rPr>
          <w:rFonts w:ascii="Arial" w:hAnsi="Arial" w:cs="Arial"/>
          <w:caps/>
          <w:sz w:val="26"/>
          <w:szCs w:val="26"/>
        </w:rPr>
        <w:t xml:space="preserve">vodní infromace </w:t>
      </w:r>
      <w:r w:rsidR="00C44F44">
        <w:rPr>
          <w:rFonts w:ascii="Arial" w:hAnsi="Arial" w:cs="Arial"/>
          <w:caps/>
          <w:sz w:val="26"/>
          <w:szCs w:val="26"/>
        </w:rPr>
        <w:t>o zpracovateli studie proveditelnosti</w:t>
      </w:r>
      <w:bookmarkEnd w:id="5"/>
      <w:r w:rsidR="0036081B">
        <w:rPr>
          <w:rFonts w:ascii="Arial" w:hAnsi="Arial" w:cs="Arial"/>
          <w:caps/>
          <w:sz w:val="26"/>
          <w:szCs w:val="26"/>
        </w:rPr>
        <w:t xml:space="preserve"> </w:t>
      </w:r>
    </w:p>
    <w:p w14:paraId="27689A8C" w14:textId="77777777" w:rsidR="0041141D" w:rsidRPr="0041141D" w:rsidRDefault="0041141D" w:rsidP="0041141D"/>
    <w:p w14:paraId="60813C9E" w14:textId="06A51D99" w:rsidR="0041141D" w:rsidRPr="0041141D" w:rsidRDefault="0041141D" w:rsidP="0041141D">
      <w:pPr>
        <w:pStyle w:val="Tabulka"/>
      </w:pPr>
      <w:r>
        <w:rPr>
          <w:rFonts w:cs="Arial"/>
          <w:iCs/>
        </w:rPr>
        <w:t xml:space="preserve"> -  </w:t>
      </w:r>
      <w:r w:rsidRPr="0041141D">
        <w:rPr>
          <w:rFonts w:cs="Arial"/>
          <w:iCs/>
        </w:rPr>
        <w:t>Zpracovatel studie proveditelnosti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61561D" w14:paraId="347E67AC" w14:textId="77777777" w:rsidTr="0061561D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61561D" w:rsidRPr="00D53E71" w:rsidRDefault="0061561D" w:rsidP="0061561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 xml:space="preserve">Obchodní jméno, sídlo, IČO a DIČ zpracovatele </w:t>
            </w:r>
          </w:p>
        </w:tc>
        <w:tc>
          <w:tcPr>
            <w:tcW w:w="5131" w:type="dxa"/>
            <w:vAlign w:val="center"/>
          </w:tcPr>
          <w:p w14:paraId="7AFF0222" w14:textId="766DF051" w:rsidR="0061561D" w:rsidRDefault="0061561D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Chrudim</w:t>
            </w:r>
          </w:p>
          <w:p w14:paraId="2401C8D1" w14:textId="34A3D234" w:rsidR="0061561D" w:rsidRDefault="0061561D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Resselovo</w:t>
            </w:r>
            <w:proofErr w:type="spellEnd"/>
            <w:r>
              <w:rPr>
                <w:rFonts w:ascii="Arial" w:hAnsi="Arial" w:cs="Arial"/>
              </w:rPr>
              <w:t xml:space="preserve"> náměstí 77, 537 16 Chrudim I</w:t>
            </w:r>
          </w:p>
          <w:p w14:paraId="135071B8" w14:textId="7381B424" w:rsidR="0061561D" w:rsidRPr="00C321D5" w:rsidRDefault="0061561D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00270211, DIČ: CZ00270211</w:t>
            </w:r>
          </w:p>
        </w:tc>
      </w:tr>
      <w:tr w:rsidR="0061561D" w14:paraId="6F65FF27" w14:textId="77777777" w:rsidTr="007525FD">
        <w:trPr>
          <w:trHeight w:val="219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61561D" w:rsidRPr="00D53E71" w:rsidRDefault="0061561D" w:rsidP="0061561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51E8CE73" w14:textId="18D46D95" w:rsidR="0061561D" w:rsidRDefault="004B59CF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Jana Harvánková,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87CBD01" w14:textId="0D9F5668" w:rsidR="007525FD" w:rsidRDefault="007525FD" w:rsidP="0075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Městský úřad Chrudim</w:t>
            </w:r>
          </w:p>
          <w:p w14:paraId="34C298B7" w14:textId="7FCB0984" w:rsidR="007525FD" w:rsidRDefault="007525FD" w:rsidP="0075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 územního plánování a regionálního rozvoje</w:t>
            </w:r>
          </w:p>
          <w:p w14:paraId="6B44F7E7" w14:textId="50DD9D00" w:rsidR="0061561D" w:rsidRDefault="004B59CF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61561D">
              <w:rPr>
                <w:rFonts w:ascii="Arial" w:hAnsi="Arial" w:cs="Arial"/>
              </w:rPr>
              <w:t>pracovatel žádosti o dotaci a studie proveditelnosti</w:t>
            </w:r>
          </w:p>
          <w:p w14:paraId="4FE748DC" w14:textId="35BBBC62" w:rsidR="0061561D" w:rsidRDefault="004B59CF" w:rsidP="007525FD">
            <w:r>
              <w:t xml:space="preserve">@   </w:t>
            </w:r>
            <w:hyperlink r:id="rId13" w:history="1">
              <w:r w:rsidR="00BF0B50" w:rsidRPr="007A3CF6">
                <w:rPr>
                  <w:rStyle w:val="Hypertextovodkaz"/>
                  <w:rFonts w:ascii="Arial" w:hAnsi="Arial" w:cs="Arial"/>
                </w:rPr>
                <w:t>jana.harvankova@chrudim-city.cz</w:t>
              </w:r>
            </w:hyperlink>
          </w:p>
          <w:p w14:paraId="612FF54A" w14:textId="06DFBFE2" w:rsidR="004B59CF" w:rsidRDefault="004B59CF" w:rsidP="007525F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Segoe UI Symbol" w:hAnsi="Segoe UI Symbol" w:cs="Segoe UI Symbol"/>
              </w:rPr>
              <w:t>☏</w:t>
            </w:r>
            <w:r>
              <w:t xml:space="preserve">  </w:t>
            </w:r>
            <w:r w:rsidR="0061561D">
              <w:rPr>
                <w:rFonts w:ascii="Arial" w:hAnsi="Arial" w:cs="Arial"/>
              </w:rPr>
              <w:t>+</w:t>
            </w:r>
            <w:proofErr w:type="gramEnd"/>
            <w:r w:rsidR="0061561D">
              <w:rPr>
                <w:rFonts w:ascii="Arial" w:hAnsi="Arial" w:cs="Arial"/>
              </w:rPr>
              <w:t>420 469 657</w:t>
            </w:r>
            <w:r>
              <w:rPr>
                <w:rFonts w:ascii="Arial" w:hAnsi="Arial" w:cs="Arial"/>
              </w:rPr>
              <w:t> </w:t>
            </w:r>
            <w:r w:rsidR="0061561D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>1</w:t>
            </w:r>
          </w:p>
          <w:p w14:paraId="4EF96ADE" w14:textId="4231AA1C" w:rsidR="0061561D" w:rsidRPr="00C321D5" w:rsidRDefault="004B59CF" w:rsidP="007525FD">
            <w:pPr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✆</w:t>
            </w:r>
            <w:r>
              <w:t xml:space="preserve">   </w:t>
            </w:r>
            <w:r w:rsidR="0061561D">
              <w:rPr>
                <w:rFonts w:ascii="Arial" w:hAnsi="Arial" w:cs="Arial"/>
              </w:rPr>
              <w:t>+420</w:t>
            </w:r>
            <w:r>
              <w:rPr>
                <w:rFonts w:ascii="Arial" w:hAnsi="Arial" w:cs="Arial"/>
              </w:rPr>
              <w:t> 604 418 676</w:t>
            </w:r>
          </w:p>
        </w:tc>
      </w:tr>
      <w:tr w:rsidR="0061561D" w14:paraId="001FDB7A" w14:textId="77777777" w:rsidTr="0061561D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61561D" w:rsidRPr="00D53E71" w:rsidRDefault="0061561D" w:rsidP="0061561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0E3F8F06" w14:textId="7F81237A" w:rsidR="0061561D" w:rsidRPr="00C321D5" w:rsidRDefault="005D637F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06.04.2023</w:t>
            </w:r>
          </w:p>
        </w:tc>
      </w:tr>
    </w:tbl>
    <w:p w14:paraId="61338759" w14:textId="19416B12" w:rsidR="008A5F96" w:rsidRDefault="00056813" w:rsidP="00681A3C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34617567"/>
      <w:r>
        <w:rPr>
          <w:rFonts w:ascii="Arial" w:hAnsi="Arial" w:cs="Arial"/>
          <w:caps/>
          <w:sz w:val="26"/>
          <w:szCs w:val="26"/>
        </w:rPr>
        <w:t>Základní infromace o žadateli</w:t>
      </w:r>
      <w:bookmarkEnd w:id="6"/>
    </w:p>
    <w:p w14:paraId="7DB563A8" w14:textId="77777777" w:rsidR="0041141D" w:rsidRPr="0041141D" w:rsidRDefault="0041141D" w:rsidP="0041141D"/>
    <w:p w14:paraId="20A30530" w14:textId="0449383A" w:rsidR="0041141D" w:rsidRPr="0041141D" w:rsidRDefault="0041141D" w:rsidP="0041141D">
      <w:pPr>
        <w:pStyle w:val="Tabulka"/>
      </w:pPr>
      <w:r>
        <w:rPr>
          <w:rFonts w:cs="Arial"/>
          <w:iCs/>
        </w:rPr>
        <w:t>- Informace o žadateli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4E6630" w14:paraId="6133CF6D" w14:textId="77777777" w:rsidTr="004E6630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4E6630" w:rsidRPr="00D53E71" w:rsidRDefault="004E6630" w:rsidP="004E6630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209450D2" w14:textId="77777777" w:rsidR="004E6630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Chrudim</w:t>
            </w:r>
          </w:p>
          <w:p w14:paraId="74ED498C" w14:textId="77777777" w:rsidR="004E6630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Resselovo</w:t>
            </w:r>
            <w:proofErr w:type="spellEnd"/>
            <w:r>
              <w:rPr>
                <w:rFonts w:ascii="Arial" w:hAnsi="Arial" w:cs="Arial"/>
              </w:rPr>
              <w:t xml:space="preserve"> náměstí 77, 537 16 Chrudim I</w:t>
            </w:r>
          </w:p>
          <w:p w14:paraId="2AC1CEFF" w14:textId="4E2B8814" w:rsidR="004E6630" w:rsidRPr="00C321D5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00270211, DIČ: CZ00270211</w:t>
            </w:r>
          </w:p>
        </w:tc>
      </w:tr>
      <w:tr w:rsidR="004E6630" w14:paraId="6E1129B0" w14:textId="77777777" w:rsidTr="004E6630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4E6630" w:rsidRPr="00D53E71" w:rsidRDefault="004E6630" w:rsidP="004E6630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56337B63" w14:textId="77777777" w:rsidR="004E6630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František Pilný, MBA</w:t>
            </w:r>
          </w:p>
          <w:p w14:paraId="39BD8064" w14:textId="77777777" w:rsidR="004E6630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města Chrudim</w:t>
            </w:r>
          </w:p>
          <w:p w14:paraId="0906AD21" w14:textId="6F52CE0B" w:rsidR="004E6630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41141D">
              <w:rPr>
                <w:rFonts w:ascii="Arial" w:hAnsi="Arial" w:cs="Arial"/>
              </w:rPr>
              <w:t>@  </w:t>
            </w:r>
            <w:hyperlink r:id="rId14" w:history="1">
              <w:r w:rsidR="00F45EF8" w:rsidRPr="005836E1">
                <w:rPr>
                  <w:rStyle w:val="Hypertextovodkaz"/>
                  <w:rFonts w:ascii="Arial" w:hAnsi="Arial" w:cs="Arial"/>
                </w:rPr>
                <w:t>frantisek.pilny@chrudim-city.cz</w:t>
              </w:r>
            </w:hyperlink>
          </w:p>
          <w:p w14:paraId="67B1C5FE" w14:textId="7BDC08AA" w:rsidR="004E6630" w:rsidRPr="00C321D5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gramStart"/>
            <w:r w:rsidRPr="0041141D">
              <w:rPr>
                <w:rFonts w:ascii="Segoe UI Symbol" w:hAnsi="Segoe UI Symbol" w:cs="Segoe UI Symbol"/>
              </w:rPr>
              <w:t>☏</w:t>
            </w:r>
            <w:r w:rsidRPr="0041141D">
              <w:rPr>
                <w:rFonts w:ascii="Arial" w:hAnsi="Arial" w:cs="Arial"/>
              </w:rPr>
              <w:t xml:space="preserve">  </w:t>
            </w:r>
            <w:r>
              <w:rPr>
                <w:rFonts w:ascii="Arial" w:hAnsi="Arial" w:cs="Arial"/>
              </w:rPr>
              <w:t>+</w:t>
            </w:r>
            <w:proofErr w:type="gramEnd"/>
            <w:r>
              <w:rPr>
                <w:rFonts w:ascii="Arial" w:hAnsi="Arial" w:cs="Arial"/>
              </w:rPr>
              <w:t>420 469 657 141</w:t>
            </w:r>
          </w:p>
        </w:tc>
      </w:tr>
      <w:tr w:rsidR="004E6630" w14:paraId="2585B378" w14:textId="77777777" w:rsidTr="004E6630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4E6630" w:rsidRPr="00D53E71" w:rsidRDefault="004E6630" w:rsidP="004E6630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16C3BA97" w14:textId="518AA8C7" w:rsidR="004E6630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Jana Harvánková,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C8CFC2E" w14:textId="77777777" w:rsidR="007525FD" w:rsidRDefault="007525FD" w:rsidP="0075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Městský úřad Chrudim</w:t>
            </w:r>
          </w:p>
          <w:p w14:paraId="17B32A7C" w14:textId="77777777" w:rsidR="007525FD" w:rsidRDefault="007525FD" w:rsidP="0075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 územního plánování a regionálního rozvoje</w:t>
            </w:r>
          </w:p>
          <w:p w14:paraId="6DD9FF21" w14:textId="77777777" w:rsidR="004E6630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zpracovatel žádosti o dotaci a studie proveditelnosti</w:t>
            </w:r>
          </w:p>
          <w:p w14:paraId="78447FD5" w14:textId="6D4BA90F" w:rsidR="007525FD" w:rsidRDefault="007525FD" w:rsidP="007525FD">
            <w:r>
              <w:t xml:space="preserve">@   </w:t>
            </w:r>
            <w:hyperlink r:id="rId15" w:history="1">
              <w:r w:rsidR="00F45EF8" w:rsidRPr="005836E1">
                <w:rPr>
                  <w:rStyle w:val="Hypertextovodkaz"/>
                  <w:rFonts w:ascii="Arial" w:hAnsi="Arial" w:cs="Arial"/>
                </w:rPr>
                <w:t>jana.harvankova@chrudim-city.cz</w:t>
              </w:r>
            </w:hyperlink>
          </w:p>
          <w:p w14:paraId="76E900F1" w14:textId="77777777" w:rsidR="007525FD" w:rsidRDefault="007525FD" w:rsidP="007525F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Segoe UI Symbol" w:hAnsi="Segoe UI Symbol" w:cs="Segoe UI Symbol"/>
              </w:rPr>
              <w:t>☏</w:t>
            </w:r>
            <w:r>
              <w:t xml:space="preserve">  </w:t>
            </w:r>
            <w:r>
              <w:rPr>
                <w:rFonts w:ascii="Arial" w:hAnsi="Arial" w:cs="Arial"/>
              </w:rPr>
              <w:t>+</w:t>
            </w:r>
            <w:proofErr w:type="gramEnd"/>
            <w:r>
              <w:rPr>
                <w:rFonts w:ascii="Arial" w:hAnsi="Arial" w:cs="Arial"/>
              </w:rPr>
              <w:t>420 469 657 471</w:t>
            </w:r>
          </w:p>
          <w:p w14:paraId="348C5CF1" w14:textId="63D61369" w:rsidR="004E6630" w:rsidRPr="00C321D5" w:rsidRDefault="007525FD" w:rsidP="007525FD">
            <w:pPr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✆</w:t>
            </w:r>
            <w:r>
              <w:t xml:space="preserve">   </w:t>
            </w:r>
            <w:r>
              <w:rPr>
                <w:rFonts w:ascii="Arial" w:hAnsi="Arial" w:cs="Arial"/>
              </w:rPr>
              <w:t>+420 604 418 676</w:t>
            </w:r>
          </w:p>
        </w:tc>
      </w:tr>
      <w:tr w:rsidR="004E6630" w14:paraId="4FA8B862" w14:textId="77777777" w:rsidTr="004E6630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4E6630" w:rsidRPr="00C321D5" w:rsidRDefault="004E6630" w:rsidP="004E6630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Nárok na odpočet DPH na vstupu ve vztahu ke způsobilým výdajům projektu</w:t>
            </w:r>
            <w:r w:rsidRPr="00C321D5">
              <w:rPr>
                <w:rFonts w:ascii="Arial" w:hAnsi="Arial" w:cs="Arial"/>
              </w:rPr>
              <w:t xml:space="preserve"> (Ano x Ne)</w:t>
            </w:r>
          </w:p>
        </w:tc>
        <w:tc>
          <w:tcPr>
            <w:tcW w:w="5131" w:type="dxa"/>
            <w:vAlign w:val="center"/>
          </w:tcPr>
          <w:p w14:paraId="7F73C59B" w14:textId="26B398B5" w:rsidR="00162A58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  <w:p w14:paraId="5A877194" w14:textId="77777777" w:rsidR="004E6630" w:rsidRPr="00162A58" w:rsidRDefault="004E6630" w:rsidP="0041141D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</w:tbl>
    <w:p w14:paraId="481F8B8C" w14:textId="46E88424" w:rsidR="009A32B0" w:rsidRDefault="00B8276E" w:rsidP="00681A3C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34617568"/>
      <w:r w:rsidRPr="00A13B54">
        <w:rPr>
          <w:rFonts w:ascii="Arial" w:hAnsi="Arial" w:cs="Arial"/>
          <w:caps/>
          <w:sz w:val="26"/>
          <w:szCs w:val="26"/>
        </w:rPr>
        <w:lastRenderedPageBreak/>
        <w:t>Charakteristika projektu a jeho soulad s</w:t>
      </w:r>
      <w:r w:rsidR="00865B20">
        <w:rPr>
          <w:rFonts w:ascii="Arial" w:hAnsi="Arial" w:cs="Arial"/>
          <w:caps/>
          <w:sz w:val="26"/>
          <w:szCs w:val="26"/>
        </w:rPr>
        <w:t> </w:t>
      </w:r>
      <w:r w:rsidRPr="00A13B54">
        <w:rPr>
          <w:rFonts w:ascii="Arial" w:hAnsi="Arial" w:cs="Arial"/>
          <w:caps/>
          <w:sz w:val="26"/>
          <w:szCs w:val="26"/>
        </w:rPr>
        <w:t>programem</w:t>
      </w:r>
      <w:bookmarkEnd w:id="7"/>
    </w:p>
    <w:p w14:paraId="3602FFE2" w14:textId="77777777" w:rsidR="00865B20" w:rsidRPr="00865B20" w:rsidRDefault="00865B20" w:rsidP="00865B20"/>
    <w:p w14:paraId="247438A1" w14:textId="34815ED3" w:rsidR="00865B20" w:rsidRPr="00865B20" w:rsidRDefault="00865B20" w:rsidP="00865B20">
      <w:pPr>
        <w:pStyle w:val="Tabulka"/>
      </w:pPr>
      <w:r>
        <w:t xml:space="preserve">- </w:t>
      </w:r>
      <w:r>
        <w:rPr>
          <w:rFonts w:cs="Arial"/>
          <w:iCs/>
        </w:rPr>
        <w:t>Charakteristika projektu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1AD41259" w:rsidR="00F85978" w:rsidRPr="00406562" w:rsidRDefault="00406562" w:rsidP="00406562">
            <w:pPr>
              <w:spacing w:beforeLines="60" w:before="144" w:afterLines="60" w:after="144" w:line="240" w:lineRule="auto"/>
              <w:rPr>
                <w:rFonts w:ascii="Arial" w:hAnsi="Arial" w:cs="Arial"/>
              </w:rPr>
            </w:pPr>
            <w:r w:rsidRPr="00406562">
              <w:rPr>
                <w:rFonts w:ascii="Arial" w:hAnsi="Arial" w:cs="Arial"/>
              </w:rPr>
              <w:t>Změna č. 7 územního plánu Chrudim (standardizace)</w:t>
            </w:r>
            <w:r w:rsidR="00F85978" w:rsidRPr="00406562">
              <w:rPr>
                <w:rFonts w:ascii="Arial" w:hAnsi="Arial" w:cs="Arial"/>
              </w:rPr>
              <w:t xml:space="preserve">  </w:t>
            </w:r>
          </w:p>
        </w:tc>
      </w:tr>
      <w:tr w:rsidR="00E71096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E71096" w:rsidRPr="00C321D5" w:rsidRDefault="00E71096" w:rsidP="00E7109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0092C44B" w:rsidR="00E71096" w:rsidRPr="00406562" w:rsidRDefault="00406562" w:rsidP="00406562">
            <w:pPr>
              <w:spacing w:beforeLines="60" w:before="144" w:afterLines="60" w:after="144" w:line="240" w:lineRule="auto"/>
              <w:rPr>
                <w:rFonts w:ascii="Arial" w:hAnsi="Arial" w:cs="Arial"/>
              </w:rPr>
            </w:pPr>
            <w:r w:rsidRPr="00406562">
              <w:rPr>
                <w:rFonts w:ascii="Arial" w:hAnsi="Arial" w:cs="Arial"/>
              </w:rPr>
              <w:t>Chrudim</w:t>
            </w:r>
            <w:r w:rsidR="00E71096" w:rsidRPr="00406562">
              <w:rPr>
                <w:rFonts w:ascii="Arial" w:hAnsi="Arial" w:cs="Arial"/>
              </w:rPr>
              <w:t xml:space="preserve"> </w:t>
            </w:r>
          </w:p>
        </w:tc>
      </w:tr>
      <w:tr w:rsidR="00E71096" w:rsidRPr="00242B75" w14:paraId="7B3CA8D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3295A8D" w14:textId="3B555399" w:rsidR="00E71096" w:rsidRPr="00C321D5" w:rsidRDefault="00E71096" w:rsidP="00E7109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1A4121">
              <w:rPr>
                <w:rFonts w:ascii="Arial" w:hAnsi="Arial" w:cs="Arial"/>
                <w:b/>
                <w:bCs/>
              </w:rPr>
              <w:t>Kraj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B17B" w14:textId="708109B6" w:rsidR="00E71096" w:rsidRPr="00406562" w:rsidRDefault="00406562" w:rsidP="00406562">
            <w:pPr>
              <w:spacing w:beforeLines="60" w:before="144" w:afterLines="60" w:after="144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Pardubický kraj</w:t>
            </w:r>
          </w:p>
        </w:tc>
      </w:tr>
      <w:tr w:rsidR="00E71096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E71096" w:rsidRPr="00C321D5" w:rsidRDefault="00E71096" w:rsidP="00E7109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C791" w14:textId="7E36B9F0" w:rsidR="00326AD7" w:rsidRPr="00F11370" w:rsidRDefault="00326AD7" w:rsidP="00F11370">
            <w:pPr>
              <w:jc w:val="both"/>
              <w:rPr>
                <w:rFonts w:ascii="Arial" w:hAnsi="Arial" w:cs="Arial"/>
              </w:rPr>
            </w:pPr>
            <w:r w:rsidRPr="00F11370">
              <w:rPr>
                <w:rFonts w:ascii="Arial" w:hAnsi="Arial" w:cs="Arial"/>
              </w:rPr>
              <w:t>Cílem projektu</w:t>
            </w:r>
            <w:r w:rsidR="00F11370" w:rsidRPr="00F11370">
              <w:rPr>
                <w:rFonts w:ascii="Arial" w:hAnsi="Arial" w:cs="Arial"/>
              </w:rPr>
              <w:t xml:space="preserve"> „</w:t>
            </w:r>
            <w:r w:rsidR="00F11370" w:rsidRPr="00F11370">
              <w:rPr>
                <w:rFonts w:ascii="Arial" w:hAnsi="Arial" w:cs="Arial"/>
                <w:b/>
              </w:rPr>
              <w:t>Změna č. 7 územního plánu Chrudim (standardizace)</w:t>
            </w:r>
            <w:r w:rsidR="00F11370">
              <w:rPr>
                <w:rFonts w:ascii="Arial" w:hAnsi="Arial" w:cs="Arial"/>
              </w:rPr>
              <w:t>“</w:t>
            </w:r>
            <w:r w:rsidR="00F11370" w:rsidRPr="00406562">
              <w:rPr>
                <w:rFonts w:ascii="Arial" w:hAnsi="Arial" w:cs="Arial"/>
              </w:rPr>
              <w:t xml:space="preserve"> </w:t>
            </w:r>
            <w:r w:rsidRPr="00F11370">
              <w:rPr>
                <w:rFonts w:ascii="Arial" w:hAnsi="Arial" w:cs="Arial"/>
              </w:rPr>
              <w:t>je zkvalitnění rozhodování veřejné správy o území pomocí standardizované územně plánovací dokumentace</w:t>
            </w:r>
            <w:r w:rsidR="00F11370" w:rsidRPr="00F11370">
              <w:rPr>
                <w:rFonts w:ascii="Arial" w:hAnsi="Arial" w:cs="Arial"/>
              </w:rPr>
              <w:t xml:space="preserve">. </w:t>
            </w:r>
          </w:p>
          <w:p w14:paraId="03575414" w14:textId="37176679" w:rsidR="00326AD7" w:rsidRPr="00F11370" w:rsidRDefault="00F11370" w:rsidP="00F11370">
            <w:pPr>
              <w:jc w:val="both"/>
              <w:rPr>
                <w:rFonts w:ascii="Arial" w:hAnsi="Arial" w:cs="Arial"/>
              </w:rPr>
            </w:pPr>
            <w:r w:rsidRPr="00F11370">
              <w:rPr>
                <w:rFonts w:ascii="Arial" w:hAnsi="Arial" w:cs="Arial"/>
              </w:rPr>
              <w:t>Cíl našeho projektu je plně v souladu se S</w:t>
            </w:r>
            <w:r w:rsidR="00326AD7" w:rsidRPr="00F11370">
              <w:rPr>
                <w:rFonts w:ascii="Arial" w:hAnsi="Arial" w:cs="Arial"/>
              </w:rPr>
              <w:t>pecifick</w:t>
            </w:r>
            <w:r w:rsidRPr="00F11370">
              <w:rPr>
                <w:rFonts w:ascii="Arial" w:hAnsi="Arial" w:cs="Arial"/>
              </w:rPr>
              <w:t xml:space="preserve">ým </w:t>
            </w:r>
            <w:r w:rsidR="00326AD7" w:rsidRPr="00F11370">
              <w:rPr>
                <w:rFonts w:ascii="Arial" w:hAnsi="Arial" w:cs="Arial"/>
              </w:rPr>
              <w:t>cíle</w:t>
            </w:r>
            <w:r w:rsidRPr="00F11370">
              <w:rPr>
                <w:rFonts w:ascii="Arial" w:hAnsi="Arial" w:cs="Arial"/>
              </w:rPr>
              <w:t>m</w:t>
            </w:r>
            <w:r w:rsidR="00326AD7" w:rsidRPr="00F11370">
              <w:rPr>
                <w:rFonts w:ascii="Arial" w:hAnsi="Arial" w:cs="Arial"/>
              </w:rPr>
              <w:t xml:space="preserve"> </w:t>
            </w:r>
            <w:r w:rsidR="00326AD7" w:rsidRPr="00F11370">
              <w:rPr>
                <w:rFonts w:ascii="Arial" w:hAnsi="Arial" w:cs="Arial"/>
                <w:b/>
              </w:rPr>
              <w:t>1.1 Využívání přínosů digitalizace pro občany, podniky, výzkumné organizace a veřejné orgány</w:t>
            </w:r>
            <w:r w:rsidRPr="00F11370">
              <w:rPr>
                <w:rFonts w:ascii="Arial" w:hAnsi="Arial" w:cs="Arial"/>
                <w:b/>
              </w:rPr>
              <w:t>.</w:t>
            </w:r>
          </w:p>
          <w:p w14:paraId="0F25DC90" w14:textId="77777777" w:rsidR="00F11370" w:rsidRPr="00F11370" w:rsidRDefault="00F11370" w:rsidP="00F11370">
            <w:pPr>
              <w:jc w:val="both"/>
              <w:rPr>
                <w:rFonts w:ascii="Arial" w:hAnsi="Arial" w:cs="Arial"/>
              </w:rPr>
            </w:pPr>
            <w:r w:rsidRPr="00F11370">
              <w:rPr>
                <w:rFonts w:ascii="Arial" w:hAnsi="Arial" w:cs="Arial"/>
              </w:rPr>
              <w:t xml:space="preserve">Naplnění výše uvedeného cíle projektu bude dosaženo prostřednictvím aktivity </w:t>
            </w:r>
            <w:r w:rsidR="00326AD7" w:rsidRPr="00F11370">
              <w:rPr>
                <w:rFonts w:ascii="Arial" w:hAnsi="Arial" w:cs="Arial"/>
                <w:b/>
              </w:rPr>
              <w:t>Centralizace, standardizace a sdílení elektronických služeb veřejné správy</w:t>
            </w:r>
            <w:r w:rsidRPr="00F11370">
              <w:rPr>
                <w:rFonts w:ascii="Arial" w:hAnsi="Arial" w:cs="Arial"/>
              </w:rPr>
              <w:t xml:space="preserve">: </w:t>
            </w:r>
            <w:r w:rsidR="00326AD7" w:rsidRPr="00F11370">
              <w:rPr>
                <w:rFonts w:ascii="Arial" w:hAnsi="Arial" w:cs="Arial"/>
              </w:rPr>
              <w:t>Konverze územního plánu do jednotného standardu územně plánovací dokumentace.</w:t>
            </w:r>
          </w:p>
          <w:p w14:paraId="25E2FEDE" w14:textId="77777777" w:rsidR="00E71096" w:rsidRDefault="00326AD7" w:rsidP="00F11370">
            <w:pPr>
              <w:jc w:val="both"/>
              <w:rPr>
                <w:rFonts w:ascii="Arial" w:hAnsi="Arial" w:cs="Arial"/>
              </w:rPr>
            </w:pPr>
            <w:r w:rsidRPr="00F11370">
              <w:rPr>
                <w:rFonts w:ascii="Arial" w:hAnsi="Arial" w:cs="Arial"/>
              </w:rPr>
              <w:t xml:space="preserve">Konverzí je chápán převod </w:t>
            </w:r>
            <w:r w:rsidR="00C109EF">
              <w:rPr>
                <w:rFonts w:ascii="Arial" w:hAnsi="Arial" w:cs="Arial"/>
              </w:rPr>
              <w:t>platného</w:t>
            </w:r>
            <w:r w:rsidRPr="00F11370">
              <w:rPr>
                <w:rFonts w:ascii="Arial" w:hAnsi="Arial" w:cs="Arial"/>
              </w:rPr>
              <w:t xml:space="preserve"> územního plánu, který ve stávajícím stavu není zpracován do jednotného standardu podle § </w:t>
            </w:r>
            <w:proofErr w:type="gramStart"/>
            <w:r w:rsidRPr="00F11370">
              <w:rPr>
                <w:rFonts w:ascii="Arial" w:hAnsi="Arial" w:cs="Arial"/>
              </w:rPr>
              <w:t>20a</w:t>
            </w:r>
            <w:proofErr w:type="gramEnd"/>
            <w:r w:rsidRPr="00F11370">
              <w:rPr>
                <w:rFonts w:ascii="Arial" w:hAnsi="Arial" w:cs="Arial"/>
              </w:rPr>
              <w:t xml:space="preserve"> zákona č. 183/2006 Sb., o územním plánování a stavební</w:t>
            </w:r>
            <w:r w:rsidR="00BF0B50">
              <w:rPr>
                <w:rFonts w:ascii="Arial" w:hAnsi="Arial" w:cs="Arial"/>
              </w:rPr>
              <w:t>m</w:t>
            </w:r>
            <w:r w:rsidRPr="00F11370">
              <w:rPr>
                <w:rFonts w:ascii="Arial" w:hAnsi="Arial" w:cs="Arial"/>
              </w:rPr>
              <w:t xml:space="preserve"> řádu (stavební zákon) a od účinnosti Zákona č. 283/2021 Sb., podle § 59 Jednotný standard.</w:t>
            </w:r>
          </w:p>
          <w:p w14:paraId="5B521D0C" w14:textId="7B634869" w:rsidR="004A1B0D" w:rsidRPr="00406562" w:rsidRDefault="004A1B0D" w:rsidP="00F113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se předkládá do 75. výzvy IROP – Standardizace územních plánů – SC 1.1 (MRR).</w:t>
            </w:r>
          </w:p>
        </w:tc>
      </w:tr>
      <w:tr w:rsidR="00E71096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E71096" w:rsidRPr="00C321D5" w:rsidRDefault="00E71096" w:rsidP="00E7109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6CE7" w14:textId="0BA0B8D0" w:rsidR="00E71096" w:rsidRPr="00DC6E21" w:rsidRDefault="00696A2B" w:rsidP="004D48B8">
            <w:pPr>
              <w:jc w:val="both"/>
              <w:rPr>
                <w:rFonts w:ascii="Arial" w:hAnsi="Arial" w:cs="Arial"/>
              </w:rPr>
            </w:pPr>
            <w:r w:rsidRPr="00DC6E21">
              <w:rPr>
                <w:rFonts w:ascii="Arial" w:hAnsi="Arial" w:cs="Arial"/>
              </w:rPr>
              <w:t>Předkládaný projekt podporuje několik cílových skupin, j</w:t>
            </w:r>
            <w:r w:rsidR="00406562" w:rsidRPr="00DC6E21">
              <w:rPr>
                <w:rFonts w:ascii="Arial" w:hAnsi="Arial" w:cs="Arial"/>
              </w:rPr>
              <w:t>edná se konkrétně o tyto cílové skupiny:</w:t>
            </w:r>
          </w:p>
          <w:p w14:paraId="37AC08C4" w14:textId="03CEEF49" w:rsidR="004D48B8" w:rsidRPr="00DC6E21" w:rsidRDefault="00406562" w:rsidP="004D48B8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</w:rPr>
            </w:pPr>
            <w:r w:rsidRPr="00DC6E21">
              <w:rPr>
                <w:rFonts w:ascii="Arial" w:hAnsi="Arial" w:cs="Arial"/>
                <w:b/>
              </w:rPr>
              <w:t>občané</w:t>
            </w:r>
            <w:r w:rsidR="004D48B8" w:rsidRPr="00DC6E21">
              <w:rPr>
                <w:rFonts w:ascii="Arial" w:hAnsi="Arial" w:cs="Arial"/>
                <w:b/>
              </w:rPr>
              <w:t xml:space="preserve"> </w:t>
            </w:r>
          </w:p>
          <w:p w14:paraId="1FD89947" w14:textId="4E7DC0D7" w:rsidR="000D2D66" w:rsidRDefault="00571F7A" w:rsidP="004D48B8">
            <w:pPr>
              <w:jc w:val="both"/>
              <w:rPr>
                <w:rStyle w:val="markedcontent"/>
                <w:rFonts w:ascii="Arial" w:hAnsi="Arial" w:cs="Arial"/>
              </w:rPr>
            </w:pPr>
            <w:r w:rsidRPr="00DC6E21">
              <w:rPr>
                <w:rFonts w:ascii="Arial" w:hAnsi="Arial" w:cs="Arial"/>
              </w:rPr>
              <w:t xml:space="preserve">Občané </w:t>
            </w:r>
            <w:r w:rsidR="00BE2587" w:rsidRPr="00DC6E21">
              <w:rPr>
                <w:rFonts w:ascii="Arial" w:hAnsi="Arial" w:cs="Arial"/>
              </w:rPr>
              <w:t>získají</w:t>
            </w:r>
            <w:r w:rsidRPr="00DC6E21">
              <w:rPr>
                <w:rFonts w:ascii="Arial" w:hAnsi="Arial" w:cs="Arial"/>
              </w:rPr>
              <w:t xml:space="preserve"> </w:t>
            </w:r>
            <w:r w:rsidR="003F66B9" w:rsidRPr="00DC6E21">
              <w:rPr>
                <w:rStyle w:val="markedcontent"/>
                <w:rFonts w:ascii="Arial" w:hAnsi="Arial" w:cs="Arial"/>
              </w:rPr>
              <w:t>díky jednotn</w:t>
            </w:r>
            <w:r w:rsidR="00BE2587" w:rsidRPr="00DC6E21">
              <w:rPr>
                <w:rStyle w:val="markedcontent"/>
                <w:rFonts w:ascii="Arial" w:hAnsi="Arial" w:cs="Arial"/>
              </w:rPr>
              <w:t xml:space="preserve">ému standardu </w:t>
            </w:r>
            <w:r w:rsidR="003A4232" w:rsidRPr="00DC6E21">
              <w:rPr>
                <w:rStyle w:val="markedcontent"/>
                <w:rFonts w:ascii="Arial" w:hAnsi="Arial" w:cs="Arial"/>
              </w:rPr>
              <w:t>Ú</w:t>
            </w:r>
            <w:r w:rsidR="00BE2587" w:rsidRPr="00DC6E21">
              <w:rPr>
                <w:rStyle w:val="markedcontent"/>
                <w:rFonts w:ascii="Arial" w:hAnsi="Arial" w:cs="Arial"/>
              </w:rPr>
              <w:t xml:space="preserve">zemního plánu Chrudim lepší srozumitelnost daného územního plánu a </w:t>
            </w:r>
            <w:r w:rsidR="003818C9" w:rsidRPr="00DC6E21">
              <w:rPr>
                <w:rStyle w:val="markedcontent"/>
                <w:rFonts w:ascii="Arial" w:hAnsi="Arial" w:cs="Arial"/>
              </w:rPr>
              <w:t xml:space="preserve">po vložení dat do národního </w:t>
            </w:r>
            <w:proofErr w:type="spellStart"/>
            <w:r w:rsidR="003818C9" w:rsidRPr="00DC6E21">
              <w:rPr>
                <w:rStyle w:val="markedcontent"/>
                <w:rFonts w:ascii="Arial" w:hAnsi="Arial" w:cs="Arial"/>
              </w:rPr>
              <w:t>geoportálu</w:t>
            </w:r>
            <w:proofErr w:type="spellEnd"/>
            <w:r w:rsidR="003818C9" w:rsidRPr="00DC6E21">
              <w:rPr>
                <w:rStyle w:val="markedcontent"/>
                <w:rFonts w:ascii="Arial" w:hAnsi="Arial" w:cs="Arial"/>
              </w:rPr>
              <w:t xml:space="preserve"> územního plánování</w:t>
            </w:r>
            <w:r w:rsidR="003818C9" w:rsidRPr="00DC6E21">
              <w:rPr>
                <w:rFonts w:ascii="Arial" w:hAnsi="Arial" w:cs="Arial"/>
              </w:rPr>
              <w:t xml:space="preserve"> (NGÚP) a jeho spuštění </w:t>
            </w:r>
            <w:r w:rsidR="00BE2587" w:rsidRPr="00DC6E21">
              <w:rPr>
                <w:rStyle w:val="markedcontent"/>
                <w:rFonts w:ascii="Arial" w:hAnsi="Arial" w:cs="Arial"/>
              </w:rPr>
              <w:t xml:space="preserve">také snazší porovnatelnost s jinými územními plány. </w:t>
            </w:r>
            <w:r w:rsidR="00CE48EB">
              <w:rPr>
                <w:rStyle w:val="markedcontent"/>
                <w:rFonts w:ascii="Arial" w:hAnsi="Arial" w:cs="Arial"/>
              </w:rPr>
              <w:t>Dále mají možnost elektivně pracovat s informacemi a daty obsaženými v územním plánu.</w:t>
            </w:r>
          </w:p>
          <w:p w14:paraId="0F38F5A7" w14:textId="03419509" w:rsidR="00406562" w:rsidRPr="00DC6E21" w:rsidRDefault="00F04D2E" w:rsidP="004D48B8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DC6E21">
              <w:rPr>
                <w:rFonts w:ascii="Arial" w:hAnsi="Arial" w:cs="Arial"/>
                <w:b/>
              </w:rPr>
              <w:lastRenderedPageBreak/>
              <w:t>c</w:t>
            </w:r>
            <w:r w:rsidR="00406562" w:rsidRPr="00DC6E21">
              <w:rPr>
                <w:rFonts w:ascii="Arial" w:hAnsi="Arial" w:cs="Arial"/>
                <w:b/>
              </w:rPr>
              <w:t>izinci</w:t>
            </w:r>
          </w:p>
          <w:p w14:paraId="6589AC90" w14:textId="74912E3F" w:rsidR="007E14B7" w:rsidRPr="00DC6E21" w:rsidRDefault="00BE2587" w:rsidP="007E14B7">
            <w:pPr>
              <w:jc w:val="both"/>
              <w:rPr>
                <w:rStyle w:val="markedcontent"/>
                <w:rFonts w:ascii="Arial" w:hAnsi="Arial" w:cs="Arial"/>
              </w:rPr>
            </w:pPr>
            <w:r w:rsidRPr="00DC6E21">
              <w:rPr>
                <w:rFonts w:ascii="Arial" w:hAnsi="Arial" w:cs="Arial"/>
              </w:rPr>
              <w:t xml:space="preserve">Rovněž cizinci získají </w:t>
            </w:r>
            <w:r w:rsidRPr="00DC6E21">
              <w:rPr>
                <w:rStyle w:val="markedcontent"/>
                <w:rFonts w:ascii="Arial" w:hAnsi="Arial" w:cs="Arial"/>
              </w:rPr>
              <w:t xml:space="preserve">díky jednotnému standardu územního plánu Chrudim lepší srozumitelnost daného </w:t>
            </w:r>
            <w:r w:rsidR="003A4232" w:rsidRPr="00DC6E21">
              <w:rPr>
                <w:rStyle w:val="markedcontent"/>
                <w:rFonts w:ascii="Arial" w:hAnsi="Arial" w:cs="Arial"/>
              </w:rPr>
              <w:t>Ú</w:t>
            </w:r>
            <w:r w:rsidRPr="00DC6E21">
              <w:rPr>
                <w:rStyle w:val="markedcontent"/>
                <w:rFonts w:ascii="Arial" w:hAnsi="Arial" w:cs="Arial"/>
              </w:rPr>
              <w:t xml:space="preserve">zemního plánu </w:t>
            </w:r>
            <w:r w:rsidR="007E14B7" w:rsidRPr="00DC6E21">
              <w:rPr>
                <w:rStyle w:val="markedcontent"/>
                <w:rFonts w:ascii="Arial" w:hAnsi="Arial" w:cs="Arial"/>
              </w:rPr>
              <w:t xml:space="preserve">a po vložení dat do národního </w:t>
            </w:r>
            <w:proofErr w:type="spellStart"/>
            <w:r w:rsidR="007E14B7" w:rsidRPr="00DC6E21">
              <w:rPr>
                <w:rStyle w:val="markedcontent"/>
                <w:rFonts w:ascii="Arial" w:hAnsi="Arial" w:cs="Arial"/>
              </w:rPr>
              <w:t>geoportálu</w:t>
            </w:r>
            <w:proofErr w:type="spellEnd"/>
            <w:r w:rsidR="007E14B7" w:rsidRPr="00DC6E21">
              <w:rPr>
                <w:rStyle w:val="markedcontent"/>
                <w:rFonts w:ascii="Arial" w:hAnsi="Arial" w:cs="Arial"/>
              </w:rPr>
              <w:t xml:space="preserve"> územního plánování</w:t>
            </w:r>
            <w:r w:rsidR="007E14B7" w:rsidRPr="00DC6E21">
              <w:rPr>
                <w:rFonts w:ascii="Arial" w:hAnsi="Arial" w:cs="Arial"/>
              </w:rPr>
              <w:t xml:space="preserve"> (NGÚP) a jeho spuštění </w:t>
            </w:r>
            <w:r w:rsidR="007E14B7" w:rsidRPr="00DC6E21">
              <w:rPr>
                <w:rStyle w:val="markedcontent"/>
                <w:rFonts w:ascii="Arial" w:hAnsi="Arial" w:cs="Arial"/>
              </w:rPr>
              <w:t xml:space="preserve">také snazší porovnatelnost s jinými územními plány.  </w:t>
            </w:r>
            <w:r w:rsidR="00CE48EB">
              <w:rPr>
                <w:rStyle w:val="markedcontent"/>
                <w:rFonts w:ascii="Arial" w:hAnsi="Arial" w:cs="Arial"/>
              </w:rPr>
              <w:t>Dále mají možnost elektivně pracovat s informacemi a daty obsaženými v územním plánu.</w:t>
            </w:r>
          </w:p>
          <w:p w14:paraId="1734C88F" w14:textId="133529C7" w:rsidR="00406562" w:rsidRPr="00DC6E21" w:rsidRDefault="00406562" w:rsidP="00BE2587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</w:rPr>
            </w:pPr>
            <w:r w:rsidRPr="00DC6E21">
              <w:rPr>
                <w:rFonts w:ascii="Arial" w:hAnsi="Arial" w:cs="Arial"/>
                <w:b/>
              </w:rPr>
              <w:t>podnikatelské subjekty</w:t>
            </w:r>
          </w:p>
          <w:p w14:paraId="721BDF97" w14:textId="4B9A8A00" w:rsidR="00BE2587" w:rsidRPr="00DC6E21" w:rsidRDefault="00BE2587" w:rsidP="00087FEE">
            <w:pPr>
              <w:jc w:val="both"/>
              <w:rPr>
                <w:rFonts w:ascii="Arial" w:hAnsi="Arial" w:cs="Arial"/>
                <w:b/>
              </w:rPr>
            </w:pPr>
            <w:r w:rsidRPr="00DC6E21">
              <w:rPr>
                <w:rFonts w:ascii="Arial" w:hAnsi="Arial" w:cs="Arial"/>
              </w:rPr>
              <w:t>L</w:t>
            </w:r>
            <w:r w:rsidRPr="00DC6E21">
              <w:rPr>
                <w:rStyle w:val="markedcontent"/>
                <w:rFonts w:ascii="Arial" w:hAnsi="Arial" w:cs="Arial"/>
              </w:rPr>
              <w:t xml:space="preserve">epší srozumitelnost </w:t>
            </w:r>
            <w:r w:rsidR="003A4232" w:rsidRPr="00DC6E21">
              <w:rPr>
                <w:rStyle w:val="markedcontent"/>
                <w:rFonts w:ascii="Arial" w:hAnsi="Arial" w:cs="Arial"/>
              </w:rPr>
              <w:t>Ú</w:t>
            </w:r>
            <w:r w:rsidRPr="00DC6E21">
              <w:rPr>
                <w:rStyle w:val="markedcontent"/>
                <w:rFonts w:ascii="Arial" w:hAnsi="Arial" w:cs="Arial"/>
              </w:rPr>
              <w:t xml:space="preserve">zemního plánu Chrudim </w:t>
            </w:r>
            <w:r w:rsidR="007E14B7" w:rsidRPr="00DC6E21">
              <w:rPr>
                <w:rStyle w:val="markedcontent"/>
                <w:rFonts w:ascii="Arial" w:hAnsi="Arial" w:cs="Arial"/>
              </w:rPr>
              <w:t xml:space="preserve">a po vložení dat do národního </w:t>
            </w:r>
            <w:proofErr w:type="spellStart"/>
            <w:r w:rsidR="007E14B7" w:rsidRPr="00DC6E21">
              <w:rPr>
                <w:rStyle w:val="markedcontent"/>
                <w:rFonts w:ascii="Arial" w:hAnsi="Arial" w:cs="Arial"/>
              </w:rPr>
              <w:t>geoportálu</w:t>
            </w:r>
            <w:proofErr w:type="spellEnd"/>
            <w:r w:rsidR="007E14B7" w:rsidRPr="00DC6E21">
              <w:rPr>
                <w:rStyle w:val="markedcontent"/>
                <w:rFonts w:ascii="Arial" w:hAnsi="Arial" w:cs="Arial"/>
              </w:rPr>
              <w:t xml:space="preserve"> územního plánování</w:t>
            </w:r>
            <w:r w:rsidR="007E14B7" w:rsidRPr="00DC6E21">
              <w:rPr>
                <w:rFonts w:ascii="Arial" w:hAnsi="Arial" w:cs="Arial"/>
              </w:rPr>
              <w:t xml:space="preserve"> (NGÚP) a jeho spuštění </w:t>
            </w:r>
            <w:r w:rsidR="007E14B7" w:rsidRPr="00DC6E21">
              <w:rPr>
                <w:rStyle w:val="markedcontent"/>
                <w:rFonts w:ascii="Arial" w:hAnsi="Arial" w:cs="Arial"/>
              </w:rPr>
              <w:t xml:space="preserve">také snazší porovnatelnost s jinými územními plány </w:t>
            </w:r>
            <w:r w:rsidRPr="00DC6E21">
              <w:rPr>
                <w:rStyle w:val="markedcontent"/>
                <w:rFonts w:ascii="Arial" w:hAnsi="Arial" w:cs="Arial"/>
              </w:rPr>
              <w:t>získají také podnikatelské subjek</w:t>
            </w:r>
            <w:r w:rsidR="00087FEE" w:rsidRPr="00DC6E21">
              <w:rPr>
                <w:rStyle w:val="markedcontent"/>
                <w:rFonts w:ascii="Arial" w:hAnsi="Arial" w:cs="Arial"/>
              </w:rPr>
              <w:t>ty.</w:t>
            </w:r>
            <w:r w:rsidR="00CE48EB">
              <w:rPr>
                <w:rStyle w:val="markedcontent"/>
                <w:rFonts w:ascii="Arial" w:hAnsi="Arial" w:cs="Arial"/>
              </w:rPr>
              <w:t xml:space="preserve"> Dále mají možnost elektivně pracovat s informacemi a daty obsaženými v územním plánu.</w:t>
            </w:r>
          </w:p>
          <w:p w14:paraId="5EFED4F6" w14:textId="0D7348A2" w:rsidR="00406562" w:rsidRPr="00DC6E21" w:rsidRDefault="00406562" w:rsidP="008B552C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</w:rPr>
            </w:pPr>
            <w:r w:rsidRPr="00DC6E21">
              <w:rPr>
                <w:rFonts w:ascii="Arial" w:hAnsi="Arial" w:cs="Arial"/>
                <w:b/>
              </w:rPr>
              <w:t>instituce veřejné správy</w:t>
            </w:r>
          </w:p>
          <w:p w14:paraId="7437DCFC" w14:textId="7FA3A32B" w:rsidR="00087FEE" w:rsidRPr="00DC6E21" w:rsidRDefault="00087FEE" w:rsidP="00087FEE">
            <w:pPr>
              <w:jc w:val="both"/>
              <w:rPr>
                <w:rStyle w:val="markedcontent"/>
                <w:rFonts w:ascii="Arial" w:hAnsi="Arial" w:cs="Arial"/>
              </w:rPr>
            </w:pPr>
            <w:r w:rsidRPr="00DC6E21">
              <w:rPr>
                <w:rFonts w:ascii="Arial" w:hAnsi="Arial" w:cs="Arial"/>
              </w:rPr>
              <w:t>Pro i</w:t>
            </w:r>
            <w:r w:rsidR="008B552C" w:rsidRPr="00DC6E21">
              <w:rPr>
                <w:rFonts w:ascii="Arial" w:hAnsi="Arial" w:cs="Arial"/>
              </w:rPr>
              <w:t xml:space="preserve">nstituce veřejné správy </w:t>
            </w:r>
            <w:r w:rsidRPr="00DC6E21">
              <w:rPr>
                <w:rFonts w:ascii="Arial" w:hAnsi="Arial" w:cs="Arial"/>
              </w:rPr>
              <w:t>přinese realizace projektu k</w:t>
            </w:r>
            <w:r w:rsidRPr="00DC6E21">
              <w:rPr>
                <w:rStyle w:val="markedcontent"/>
                <w:rFonts w:ascii="Arial" w:hAnsi="Arial" w:cs="Arial"/>
              </w:rPr>
              <w:t xml:space="preserve">valitní datové zpracování a možnost efektivního využití dat při následném rozhodování a pořizování změn a </w:t>
            </w:r>
            <w:r w:rsidRPr="00DC6E21">
              <w:t>l</w:t>
            </w:r>
            <w:r w:rsidRPr="00DC6E21">
              <w:rPr>
                <w:rStyle w:val="markedcontent"/>
                <w:rFonts w:ascii="Arial" w:hAnsi="Arial" w:cs="Arial"/>
              </w:rPr>
              <w:t xml:space="preserve">epší srozumitelnost </w:t>
            </w:r>
            <w:r w:rsidR="003A4232" w:rsidRPr="00DC6E21">
              <w:rPr>
                <w:rStyle w:val="markedcontent"/>
                <w:rFonts w:ascii="Arial" w:hAnsi="Arial" w:cs="Arial"/>
              </w:rPr>
              <w:t>Ú</w:t>
            </w:r>
            <w:r w:rsidRPr="00DC6E21">
              <w:rPr>
                <w:rStyle w:val="markedcontent"/>
                <w:rFonts w:ascii="Arial" w:hAnsi="Arial" w:cs="Arial"/>
              </w:rPr>
              <w:t>zemního plánu Chrudim a porovnatelnost s jinými územními</w:t>
            </w:r>
            <w:r w:rsidR="007E14B7" w:rsidRPr="00DC6E21">
              <w:rPr>
                <w:rStyle w:val="markedcontent"/>
                <w:rFonts w:ascii="Arial" w:hAnsi="Arial" w:cs="Arial"/>
              </w:rPr>
              <w:t xml:space="preserve"> plány po vložení dat do národního </w:t>
            </w:r>
            <w:proofErr w:type="spellStart"/>
            <w:r w:rsidR="007E14B7" w:rsidRPr="00DC6E21">
              <w:rPr>
                <w:rStyle w:val="markedcontent"/>
                <w:rFonts w:ascii="Arial" w:hAnsi="Arial" w:cs="Arial"/>
              </w:rPr>
              <w:t>geoportálu</w:t>
            </w:r>
            <w:proofErr w:type="spellEnd"/>
            <w:r w:rsidR="007E14B7" w:rsidRPr="00DC6E21">
              <w:rPr>
                <w:rStyle w:val="markedcontent"/>
                <w:rFonts w:ascii="Arial" w:hAnsi="Arial" w:cs="Arial"/>
              </w:rPr>
              <w:t xml:space="preserve"> územního plánování</w:t>
            </w:r>
            <w:r w:rsidR="007E14B7" w:rsidRPr="00DC6E21">
              <w:rPr>
                <w:rFonts w:ascii="Arial" w:hAnsi="Arial" w:cs="Arial"/>
              </w:rPr>
              <w:t xml:space="preserve"> (NGÚP) a jeho spuštění.</w:t>
            </w:r>
          </w:p>
          <w:p w14:paraId="713CD85A" w14:textId="3B4C2BC4" w:rsidR="00406562" w:rsidRPr="00DC6E21" w:rsidRDefault="00406562" w:rsidP="00087FEE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</w:rPr>
            </w:pPr>
            <w:r w:rsidRPr="00DC6E21">
              <w:rPr>
                <w:rFonts w:ascii="Arial" w:hAnsi="Arial" w:cs="Arial"/>
                <w:b/>
              </w:rPr>
              <w:t>zaměstnanci ve veřejné správě</w:t>
            </w:r>
          </w:p>
          <w:p w14:paraId="21E09B84" w14:textId="6846DEB8" w:rsidR="00087FEE" w:rsidRPr="00DC6E21" w:rsidRDefault="00087FEE" w:rsidP="00087FEE">
            <w:pPr>
              <w:jc w:val="both"/>
              <w:rPr>
                <w:rStyle w:val="markedcontent"/>
                <w:rFonts w:ascii="Arial" w:hAnsi="Arial" w:cs="Arial"/>
              </w:rPr>
            </w:pPr>
            <w:r w:rsidRPr="00DC6E21">
              <w:rPr>
                <w:rFonts w:ascii="Arial" w:hAnsi="Arial" w:cs="Arial"/>
              </w:rPr>
              <w:t>Pro z</w:t>
            </w:r>
            <w:r w:rsidR="008B552C" w:rsidRPr="00DC6E21">
              <w:rPr>
                <w:rFonts w:ascii="Arial" w:hAnsi="Arial" w:cs="Arial"/>
              </w:rPr>
              <w:t>aměstnanc</w:t>
            </w:r>
            <w:r w:rsidRPr="00DC6E21">
              <w:rPr>
                <w:rFonts w:ascii="Arial" w:hAnsi="Arial" w:cs="Arial"/>
              </w:rPr>
              <w:t>e</w:t>
            </w:r>
            <w:r w:rsidR="008B552C" w:rsidRPr="00DC6E21">
              <w:rPr>
                <w:rFonts w:ascii="Arial" w:hAnsi="Arial" w:cs="Arial"/>
              </w:rPr>
              <w:t xml:space="preserve"> ve veřejné správě </w:t>
            </w:r>
            <w:r w:rsidRPr="00DC6E21">
              <w:rPr>
                <w:rFonts w:ascii="Arial" w:hAnsi="Arial" w:cs="Arial"/>
              </w:rPr>
              <w:t>přinese realizace projektu k</w:t>
            </w:r>
            <w:r w:rsidRPr="00DC6E21">
              <w:rPr>
                <w:rStyle w:val="markedcontent"/>
                <w:rFonts w:ascii="Arial" w:hAnsi="Arial" w:cs="Arial"/>
              </w:rPr>
              <w:t xml:space="preserve">valitní datové zpracování a možnost efektivního využití dat při následném rozhodování a pořizování změn </w:t>
            </w:r>
            <w:r w:rsidRPr="00DC6E21">
              <w:t>a l</w:t>
            </w:r>
            <w:r w:rsidRPr="00DC6E21">
              <w:rPr>
                <w:rStyle w:val="markedcontent"/>
                <w:rFonts w:ascii="Arial" w:hAnsi="Arial" w:cs="Arial"/>
              </w:rPr>
              <w:t xml:space="preserve">epší srozumitelnost </w:t>
            </w:r>
            <w:r w:rsidR="003A4232" w:rsidRPr="00DC6E21">
              <w:rPr>
                <w:rStyle w:val="markedcontent"/>
                <w:rFonts w:ascii="Arial" w:hAnsi="Arial" w:cs="Arial"/>
              </w:rPr>
              <w:t>Ú</w:t>
            </w:r>
            <w:r w:rsidRPr="00DC6E21">
              <w:rPr>
                <w:rStyle w:val="markedcontent"/>
                <w:rFonts w:ascii="Arial" w:hAnsi="Arial" w:cs="Arial"/>
              </w:rPr>
              <w:t>zemního plánu Chrudim a porovnatelnost s jinými územními</w:t>
            </w:r>
            <w:r w:rsidR="007E14B7" w:rsidRPr="00DC6E21">
              <w:rPr>
                <w:rStyle w:val="markedcontent"/>
                <w:rFonts w:ascii="Arial" w:hAnsi="Arial" w:cs="Arial"/>
              </w:rPr>
              <w:t xml:space="preserve"> plány po vložení dat do národního </w:t>
            </w:r>
            <w:proofErr w:type="spellStart"/>
            <w:r w:rsidR="007E14B7" w:rsidRPr="00DC6E21">
              <w:rPr>
                <w:rStyle w:val="markedcontent"/>
                <w:rFonts w:ascii="Arial" w:hAnsi="Arial" w:cs="Arial"/>
              </w:rPr>
              <w:t>geoportálu</w:t>
            </w:r>
            <w:proofErr w:type="spellEnd"/>
            <w:r w:rsidR="007E14B7" w:rsidRPr="00DC6E21">
              <w:rPr>
                <w:rStyle w:val="markedcontent"/>
                <w:rFonts w:ascii="Arial" w:hAnsi="Arial" w:cs="Arial"/>
              </w:rPr>
              <w:t xml:space="preserve"> územního plánování</w:t>
            </w:r>
            <w:r w:rsidR="007E14B7" w:rsidRPr="00DC6E21">
              <w:rPr>
                <w:rFonts w:ascii="Arial" w:hAnsi="Arial" w:cs="Arial"/>
              </w:rPr>
              <w:t xml:space="preserve"> (NGÚP) a jeho spuštění</w:t>
            </w:r>
          </w:p>
          <w:p w14:paraId="4644DF9E" w14:textId="70099A62" w:rsidR="00406562" w:rsidRPr="00DC6E21" w:rsidRDefault="00406562" w:rsidP="008B552C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DC6E21">
              <w:rPr>
                <w:rFonts w:ascii="Arial" w:hAnsi="Arial" w:cs="Arial"/>
                <w:b/>
              </w:rPr>
              <w:t>nestátní neziskové organizace („NNO“)</w:t>
            </w:r>
          </w:p>
          <w:p w14:paraId="6062F399" w14:textId="443A423B" w:rsidR="00087FEE" w:rsidRPr="00DC6E21" w:rsidRDefault="00087FEE" w:rsidP="00087FEE">
            <w:pPr>
              <w:jc w:val="both"/>
              <w:rPr>
                <w:rFonts w:ascii="Arial" w:hAnsi="Arial" w:cs="Arial"/>
                <w:b/>
              </w:rPr>
            </w:pPr>
            <w:r w:rsidRPr="00DC6E21">
              <w:rPr>
                <w:rFonts w:ascii="Arial" w:hAnsi="Arial" w:cs="Arial"/>
              </w:rPr>
              <w:t>L</w:t>
            </w:r>
            <w:r w:rsidRPr="00DC6E21">
              <w:rPr>
                <w:rStyle w:val="markedcontent"/>
                <w:rFonts w:ascii="Arial" w:hAnsi="Arial" w:cs="Arial"/>
              </w:rPr>
              <w:t xml:space="preserve">epší srozumitelnost </w:t>
            </w:r>
            <w:r w:rsidR="003A4232" w:rsidRPr="00DC6E21">
              <w:rPr>
                <w:rStyle w:val="markedcontent"/>
                <w:rFonts w:ascii="Arial" w:hAnsi="Arial" w:cs="Arial"/>
              </w:rPr>
              <w:t>Ú</w:t>
            </w:r>
            <w:r w:rsidRPr="00DC6E21">
              <w:rPr>
                <w:rStyle w:val="markedcontent"/>
                <w:rFonts w:ascii="Arial" w:hAnsi="Arial" w:cs="Arial"/>
              </w:rPr>
              <w:t xml:space="preserve">zemního plánu Chrudim a porovnatelnost s jinými územními plány </w:t>
            </w:r>
            <w:r w:rsidR="007E14B7" w:rsidRPr="00DC6E21">
              <w:rPr>
                <w:rStyle w:val="markedcontent"/>
                <w:rFonts w:ascii="Arial" w:hAnsi="Arial" w:cs="Arial"/>
              </w:rPr>
              <w:t xml:space="preserve">po vložení dat do národního </w:t>
            </w:r>
            <w:proofErr w:type="spellStart"/>
            <w:r w:rsidR="007E14B7" w:rsidRPr="00DC6E21">
              <w:rPr>
                <w:rStyle w:val="markedcontent"/>
                <w:rFonts w:ascii="Arial" w:hAnsi="Arial" w:cs="Arial"/>
              </w:rPr>
              <w:t>geoportálu</w:t>
            </w:r>
            <w:proofErr w:type="spellEnd"/>
            <w:r w:rsidR="007E14B7" w:rsidRPr="00DC6E21">
              <w:rPr>
                <w:rStyle w:val="markedcontent"/>
                <w:rFonts w:ascii="Arial" w:hAnsi="Arial" w:cs="Arial"/>
              </w:rPr>
              <w:t xml:space="preserve"> územního plánování</w:t>
            </w:r>
            <w:r w:rsidR="007E14B7" w:rsidRPr="00DC6E21">
              <w:rPr>
                <w:rFonts w:ascii="Arial" w:hAnsi="Arial" w:cs="Arial"/>
              </w:rPr>
              <w:t xml:space="preserve"> (NGÚP) a jeho spuštění</w:t>
            </w:r>
            <w:r w:rsidR="007E14B7" w:rsidRPr="00DC6E21">
              <w:rPr>
                <w:rStyle w:val="markedcontent"/>
                <w:rFonts w:ascii="Arial" w:hAnsi="Arial" w:cs="Arial"/>
              </w:rPr>
              <w:t xml:space="preserve"> </w:t>
            </w:r>
            <w:r w:rsidRPr="00DC6E21">
              <w:rPr>
                <w:rStyle w:val="markedcontent"/>
                <w:rFonts w:ascii="Arial" w:hAnsi="Arial" w:cs="Arial"/>
              </w:rPr>
              <w:t>získají také NNO.</w:t>
            </w:r>
            <w:r w:rsidR="00CE48EB">
              <w:rPr>
                <w:rStyle w:val="markedcontent"/>
                <w:rFonts w:ascii="Arial" w:hAnsi="Arial" w:cs="Arial"/>
              </w:rPr>
              <w:t xml:space="preserve"> Dále mají možnost elektivně pracovat s informacemi a daty obsaženými v územním plánu.</w:t>
            </w:r>
          </w:p>
          <w:p w14:paraId="5B439207" w14:textId="229F4C38" w:rsidR="00406562" w:rsidRPr="00DC6E21" w:rsidRDefault="00406562" w:rsidP="004D48B8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DC6E21">
              <w:rPr>
                <w:rFonts w:ascii="Arial" w:hAnsi="Arial" w:cs="Arial"/>
                <w:b/>
              </w:rPr>
              <w:t>výzkumné organizace</w:t>
            </w:r>
          </w:p>
          <w:p w14:paraId="53297FF3" w14:textId="428D1397" w:rsidR="00406562" w:rsidRPr="00DC6E21" w:rsidRDefault="008B552C" w:rsidP="008B552C">
            <w:pPr>
              <w:jc w:val="both"/>
              <w:rPr>
                <w:rFonts w:ascii="Arial" w:hAnsi="Arial" w:cs="Arial"/>
              </w:rPr>
            </w:pPr>
            <w:r w:rsidRPr="00DC6E21">
              <w:rPr>
                <w:rFonts w:ascii="Arial" w:hAnsi="Arial" w:cs="Arial"/>
              </w:rPr>
              <w:t xml:space="preserve">Výzkumné organizace </w:t>
            </w:r>
            <w:r w:rsidR="00087FEE" w:rsidRPr="00DC6E21">
              <w:rPr>
                <w:rFonts w:ascii="Arial" w:hAnsi="Arial" w:cs="Arial"/>
              </w:rPr>
              <w:t xml:space="preserve">získají </w:t>
            </w:r>
            <w:r w:rsidR="00087FEE" w:rsidRPr="00DC6E21">
              <w:rPr>
                <w:rStyle w:val="markedcontent"/>
                <w:rFonts w:ascii="Arial" w:hAnsi="Arial" w:cs="Arial"/>
              </w:rPr>
              <w:t xml:space="preserve">díky jednotnému standardu </w:t>
            </w:r>
            <w:r w:rsidR="003A4232" w:rsidRPr="00DC6E21">
              <w:rPr>
                <w:rStyle w:val="markedcontent"/>
                <w:rFonts w:ascii="Arial" w:hAnsi="Arial" w:cs="Arial"/>
              </w:rPr>
              <w:t>Ú</w:t>
            </w:r>
            <w:r w:rsidR="00087FEE" w:rsidRPr="00DC6E21">
              <w:rPr>
                <w:rStyle w:val="markedcontent"/>
                <w:rFonts w:ascii="Arial" w:hAnsi="Arial" w:cs="Arial"/>
              </w:rPr>
              <w:t>zemního plánu Chrudim rovněž lepší srozumitelnost daného územního plánu a také snazší porovnatelnost s jinými územními plány</w:t>
            </w:r>
            <w:r w:rsidR="007E14B7" w:rsidRPr="00DC6E21">
              <w:rPr>
                <w:rStyle w:val="markedcontent"/>
                <w:rFonts w:ascii="Arial" w:hAnsi="Arial" w:cs="Arial"/>
              </w:rPr>
              <w:t xml:space="preserve"> po vložení dat do národního </w:t>
            </w:r>
            <w:proofErr w:type="spellStart"/>
            <w:r w:rsidR="007E14B7" w:rsidRPr="00DC6E21">
              <w:rPr>
                <w:rStyle w:val="markedcontent"/>
                <w:rFonts w:ascii="Arial" w:hAnsi="Arial" w:cs="Arial"/>
              </w:rPr>
              <w:t>geoportálu</w:t>
            </w:r>
            <w:proofErr w:type="spellEnd"/>
            <w:r w:rsidR="007E14B7" w:rsidRPr="00DC6E21">
              <w:rPr>
                <w:rStyle w:val="markedcontent"/>
                <w:rFonts w:ascii="Arial" w:hAnsi="Arial" w:cs="Arial"/>
              </w:rPr>
              <w:t xml:space="preserve"> </w:t>
            </w:r>
            <w:r w:rsidR="007E14B7" w:rsidRPr="00DC6E21">
              <w:rPr>
                <w:rStyle w:val="markedcontent"/>
                <w:rFonts w:ascii="Arial" w:hAnsi="Arial" w:cs="Arial"/>
              </w:rPr>
              <w:lastRenderedPageBreak/>
              <w:t>územního plánování</w:t>
            </w:r>
            <w:r w:rsidR="007E14B7" w:rsidRPr="00DC6E21">
              <w:rPr>
                <w:rFonts w:ascii="Arial" w:hAnsi="Arial" w:cs="Arial"/>
              </w:rPr>
              <w:t xml:space="preserve"> (NGÚP) a jeho spuštění</w:t>
            </w:r>
            <w:r w:rsidR="00CE48EB">
              <w:rPr>
                <w:rFonts w:ascii="Arial" w:hAnsi="Arial" w:cs="Arial"/>
              </w:rPr>
              <w:t xml:space="preserve">. </w:t>
            </w:r>
            <w:r w:rsidR="00CE48EB">
              <w:rPr>
                <w:rStyle w:val="markedcontent"/>
                <w:rFonts w:ascii="Arial" w:hAnsi="Arial" w:cs="Arial"/>
              </w:rPr>
              <w:t>Dále mají možnost elektivně pracovat s informacemi a daty obsaženými v územním plánu.</w:t>
            </w:r>
          </w:p>
        </w:tc>
      </w:tr>
      <w:tr w:rsidR="00E71096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E71096" w:rsidRPr="008058E1" w:rsidRDefault="00E71096" w:rsidP="00E7109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lastRenderedPageBreak/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7A64" w14:textId="66D2D1F8" w:rsidR="00E71096" w:rsidRPr="00B764B1" w:rsidRDefault="00087FEE" w:rsidP="00C752F1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</w:rPr>
            </w:pPr>
            <w:r w:rsidRPr="00B764B1">
              <w:rPr>
                <w:rFonts w:ascii="Arial" w:hAnsi="Arial" w:cs="Arial"/>
              </w:rPr>
              <w:t>Nejsou relevantní vazby na realizované či plánované projekty</w:t>
            </w:r>
            <w:r w:rsidR="00E470AC" w:rsidRPr="00B764B1">
              <w:rPr>
                <w:rFonts w:ascii="Arial" w:hAnsi="Arial" w:cs="Arial"/>
              </w:rPr>
              <w:t xml:space="preserve"> </w:t>
            </w:r>
            <w:r w:rsidR="00E470AC" w:rsidRPr="00B764B1">
              <w:rPr>
                <w:rFonts w:ascii="Arial" w:hAnsi="Arial" w:cs="Arial"/>
                <w:u w:val="single"/>
              </w:rPr>
              <w:t xml:space="preserve">z pohledu </w:t>
            </w:r>
            <w:r w:rsidR="00C752F1" w:rsidRPr="00B764B1">
              <w:rPr>
                <w:rFonts w:ascii="Arial" w:hAnsi="Arial" w:cs="Arial"/>
                <w:u w:val="single"/>
              </w:rPr>
              <w:t xml:space="preserve">navazujících </w:t>
            </w:r>
            <w:r w:rsidR="00E470AC" w:rsidRPr="00B764B1">
              <w:rPr>
                <w:rFonts w:ascii="Arial" w:hAnsi="Arial" w:cs="Arial"/>
                <w:u w:val="single"/>
              </w:rPr>
              <w:t>dotac</w:t>
            </w:r>
            <w:r w:rsidR="00C752F1" w:rsidRPr="00B764B1">
              <w:rPr>
                <w:rFonts w:ascii="Arial" w:hAnsi="Arial" w:cs="Arial"/>
                <w:u w:val="single"/>
              </w:rPr>
              <w:t>í</w:t>
            </w:r>
            <w:r w:rsidR="00C752F1" w:rsidRPr="00B764B1">
              <w:rPr>
                <w:rFonts w:ascii="Arial" w:hAnsi="Arial" w:cs="Arial"/>
              </w:rPr>
              <w:t xml:space="preserve">. </w:t>
            </w:r>
          </w:p>
          <w:p w14:paraId="4BB4B180" w14:textId="358047D7" w:rsidR="00E470AC" w:rsidRPr="00406562" w:rsidRDefault="00C752F1" w:rsidP="00C752F1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</w:rPr>
            </w:pPr>
            <w:r w:rsidRPr="00B764B1">
              <w:rPr>
                <w:rFonts w:ascii="Arial" w:hAnsi="Arial" w:cs="Arial"/>
                <w:u w:val="single"/>
              </w:rPr>
              <w:t>Z pohledu vazeb na výstup tohoto projektu</w:t>
            </w:r>
            <w:r w:rsidRPr="00B764B1">
              <w:rPr>
                <w:rFonts w:ascii="Arial" w:hAnsi="Arial" w:cs="Arial"/>
              </w:rPr>
              <w:t xml:space="preserve"> budou navazující všechny další změny Územního plánu Chrudim, které se budou zadávat po realizaci „Změny č. 7 územního plánu Chrudim (standardizace)“. </w:t>
            </w:r>
          </w:p>
        </w:tc>
      </w:tr>
    </w:tbl>
    <w:p w14:paraId="7F41CA5F" w14:textId="5F54C4CC" w:rsidR="00B8276E" w:rsidRPr="00A13B54" w:rsidRDefault="00B8276E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34617569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8"/>
    </w:p>
    <w:p w14:paraId="75B34DF4" w14:textId="127FEB9B" w:rsidR="004C3B5E" w:rsidRDefault="005A02AC" w:rsidP="00A13B54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34617570"/>
      <w:r w:rsidRPr="00C321D5">
        <w:rPr>
          <w:rFonts w:ascii="Arial" w:hAnsi="Arial" w:cs="Arial"/>
          <w:caps/>
          <w:sz w:val="22"/>
          <w:szCs w:val="22"/>
        </w:rPr>
        <w:t>4.1</w:t>
      </w:r>
      <w:r w:rsidR="00C51306">
        <w:rPr>
          <w:rFonts w:ascii="Arial" w:hAnsi="Arial" w:cs="Arial"/>
          <w:caps/>
          <w:sz w:val="22"/>
          <w:szCs w:val="22"/>
        </w:rPr>
        <w:tab/>
      </w:r>
      <w:r w:rsidR="00056813">
        <w:rPr>
          <w:rFonts w:ascii="Arial" w:hAnsi="Arial" w:cs="Arial"/>
          <w:caps/>
          <w:sz w:val="22"/>
          <w:szCs w:val="22"/>
        </w:rPr>
        <w:t>Podrobný popis</w:t>
      </w:r>
      <w:r w:rsidR="004C3B5E" w:rsidRPr="00C321D5">
        <w:rPr>
          <w:rFonts w:ascii="Arial" w:hAnsi="Arial" w:cs="Arial"/>
          <w:caps/>
          <w:sz w:val="22"/>
          <w:szCs w:val="22"/>
        </w:rPr>
        <w:t xml:space="preserve"> výchozího stavu</w:t>
      </w:r>
      <w:bookmarkEnd w:id="9"/>
      <w:bookmarkEnd w:id="10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2B4D5C16" w14:textId="5B47356E" w:rsidR="00656F16" w:rsidRPr="00DC6E21" w:rsidRDefault="00B95ED6" w:rsidP="000247F6">
      <w:pPr>
        <w:spacing w:before="120"/>
        <w:jc w:val="both"/>
        <w:rPr>
          <w:rFonts w:ascii="Arial" w:hAnsi="Arial" w:cs="Arial"/>
        </w:rPr>
      </w:pPr>
      <w:r w:rsidRPr="00DC6E21">
        <w:rPr>
          <w:rFonts w:ascii="Arial" w:hAnsi="Arial" w:cs="Arial"/>
        </w:rPr>
        <w:t xml:space="preserve">Město Chrudim má zpracovaný územní plán Chrudim – úplné znění po </w:t>
      </w:r>
      <w:r w:rsidR="00656F16" w:rsidRPr="00DC6E21">
        <w:rPr>
          <w:rFonts w:ascii="Arial" w:hAnsi="Arial" w:cs="Arial"/>
        </w:rPr>
        <w:t>Z</w:t>
      </w:r>
      <w:r w:rsidRPr="00DC6E21">
        <w:rPr>
          <w:rFonts w:ascii="Arial" w:hAnsi="Arial" w:cs="Arial"/>
        </w:rPr>
        <w:t xml:space="preserve">měně č. 5 </w:t>
      </w:r>
      <w:r w:rsidR="000145DD" w:rsidRPr="00DC6E21">
        <w:rPr>
          <w:rFonts w:ascii="Arial" w:hAnsi="Arial" w:cs="Arial"/>
        </w:rPr>
        <w:t xml:space="preserve">s nabytím účinnosti ze dne </w:t>
      </w:r>
      <w:r w:rsidRPr="00DC6E21">
        <w:rPr>
          <w:rFonts w:ascii="Arial" w:hAnsi="Arial" w:cs="Arial"/>
        </w:rPr>
        <w:t>8.10.2022</w:t>
      </w:r>
      <w:r w:rsidR="000145DD" w:rsidRPr="00DC6E21">
        <w:rPr>
          <w:rFonts w:ascii="Arial" w:hAnsi="Arial" w:cs="Arial"/>
        </w:rPr>
        <w:t xml:space="preserve"> a aktuálně </w:t>
      </w:r>
      <w:r w:rsidR="00656F16" w:rsidRPr="00DC6E21">
        <w:rPr>
          <w:rFonts w:ascii="Arial" w:hAnsi="Arial" w:cs="Arial"/>
        </w:rPr>
        <w:t>pořizuje</w:t>
      </w:r>
      <w:r w:rsidR="000145DD" w:rsidRPr="00DC6E21">
        <w:rPr>
          <w:rFonts w:ascii="Arial" w:hAnsi="Arial" w:cs="Arial"/>
        </w:rPr>
        <w:t xml:space="preserve"> </w:t>
      </w:r>
      <w:r w:rsidR="00656F16" w:rsidRPr="00DC6E21">
        <w:rPr>
          <w:rFonts w:ascii="Arial" w:hAnsi="Arial" w:cs="Arial"/>
        </w:rPr>
        <w:t>Z</w:t>
      </w:r>
      <w:r w:rsidR="000145DD" w:rsidRPr="00DC6E21">
        <w:rPr>
          <w:rFonts w:ascii="Arial" w:hAnsi="Arial" w:cs="Arial"/>
        </w:rPr>
        <w:t>měnu č. 6 územního plánu Chrudim</w:t>
      </w:r>
      <w:r w:rsidR="00656F16" w:rsidRPr="00DC6E21">
        <w:rPr>
          <w:rFonts w:ascii="Arial" w:hAnsi="Arial" w:cs="Arial"/>
        </w:rPr>
        <w:t>. O pořízení změny č. 6 územního pl</w:t>
      </w:r>
      <w:r w:rsidR="00DC6E21">
        <w:rPr>
          <w:rFonts w:ascii="Arial" w:hAnsi="Arial" w:cs="Arial"/>
        </w:rPr>
        <w:t>á</w:t>
      </w:r>
      <w:r w:rsidR="00656F16" w:rsidRPr="00DC6E21">
        <w:rPr>
          <w:rFonts w:ascii="Arial" w:hAnsi="Arial" w:cs="Arial"/>
        </w:rPr>
        <w:t>nu rozhodlo Zastupitelstvo města Chrudim dne 20. 06. 2022 usnesením č. Z/62/2022 na základě schválené Zpráv</w:t>
      </w:r>
      <w:r w:rsidR="00C752F1">
        <w:rPr>
          <w:rFonts w:ascii="Arial" w:hAnsi="Arial" w:cs="Arial"/>
        </w:rPr>
        <w:t>y</w:t>
      </w:r>
      <w:r w:rsidR="00656F16" w:rsidRPr="00DC6E21">
        <w:rPr>
          <w:rFonts w:ascii="Arial" w:hAnsi="Arial" w:cs="Arial"/>
        </w:rPr>
        <w:t xml:space="preserve"> o uplatňovaní územního plánu Chrudim.</w:t>
      </w:r>
    </w:p>
    <w:p w14:paraId="7E9CBAF4" w14:textId="47D3C1CC" w:rsidR="00B95ED6" w:rsidRPr="00DC6E21" w:rsidRDefault="00656F16" w:rsidP="00656F16">
      <w:pPr>
        <w:spacing w:before="120"/>
        <w:jc w:val="both"/>
        <w:rPr>
          <w:rFonts w:ascii="Arial" w:hAnsi="Arial" w:cs="Arial"/>
          <w:iCs/>
        </w:rPr>
      </w:pPr>
      <w:r w:rsidRPr="00DC6E21">
        <w:rPr>
          <w:rFonts w:ascii="Arial" w:hAnsi="Arial" w:cs="Arial"/>
        </w:rPr>
        <w:t xml:space="preserve">Změna č. 6 územního plánu Chrudim je pořizována zkráceným postupem v souladu se stavebním zákonem. Pořizovaná Změna č. 6 územního plánu Chrudim, vzhledem k tomu, že bylo rozhodnuto a schváleno její pořízení v červnu 2022, </w:t>
      </w:r>
      <w:r w:rsidRPr="00DC6E21">
        <w:rPr>
          <w:rFonts w:ascii="Arial" w:hAnsi="Arial" w:cs="Arial"/>
          <w:b/>
          <w:u w:val="single"/>
        </w:rPr>
        <w:t>není</w:t>
      </w:r>
      <w:r w:rsidRPr="00DC6E21">
        <w:rPr>
          <w:rFonts w:ascii="Arial" w:hAnsi="Arial" w:cs="Arial"/>
          <w:b/>
        </w:rPr>
        <w:t xml:space="preserve"> ve stávajícím stavu zpracována do jednotného</w:t>
      </w:r>
      <w:r w:rsidRPr="00DC6E21">
        <w:rPr>
          <w:rFonts w:ascii="Arial" w:hAnsi="Arial" w:cs="Arial"/>
          <w:b/>
          <w:iCs/>
        </w:rPr>
        <w:t xml:space="preserve"> standardu</w:t>
      </w:r>
      <w:r w:rsidRPr="00DC6E21">
        <w:rPr>
          <w:rFonts w:ascii="Arial" w:hAnsi="Arial" w:cs="Arial"/>
          <w:iCs/>
        </w:rPr>
        <w:t xml:space="preserve"> podle § </w:t>
      </w:r>
      <w:proofErr w:type="gramStart"/>
      <w:r w:rsidRPr="00DC6E21">
        <w:rPr>
          <w:rFonts w:ascii="Arial" w:hAnsi="Arial" w:cs="Arial"/>
          <w:iCs/>
        </w:rPr>
        <w:t>20a</w:t>
      </w:r>
      <w:proofErr w:type="gramEnd"/>
      <w:r w:rsidRPr="00DC6E21">
        <w:rPr>
          <w:rFonts w:ascii="Arial" w:hAnsi="Arial" w:cs="Arial"/>
          <w:iCs/>
        </w:rPr>
        <w:t xml:space="preserve"> zákona č. 183/2006 Sb., o územním plánování a stavební</w:t>
      </w:r>
      <w:r w:rsidR="00BF0B50">
        <w:rPr>
          <w:rFonts w:ascii="Arial" w:hAnsi="Arial" w:cs="Arial"/>
          <w:iCs/>
        </w:rPr>
        <w:t>m</w:t>
      </w:r>
      <w:r w:rsidRPr="00DC6E21">
        <w:rPr>
          <w:rFonts w:ascii="Arial" w:hAnsi="Arial" w:cs="Arial"/>
          <w:iCs/>
        </w:rPr>
        <w:t xml:space="preserve"> řádu (stavební zákon) a od účinnosti Zákona č. 283/2021 Sb., podle § 59 Jednotný standard.</w:t>
      </w:r>
    </w:p>
    <w:p w14:paraId="737F9134" w14:textId="21BE9444" w:rsidR="002D1B86" w:rsidRPr="00DC6E21" w:rsidRDefault="002D1B86" w:rsidP="002D1B86">
      <w:pPr>
        <w:spacing w:before="120"/>
        <w:jc w:val="both"/>
        <w:rPr>
          <w:rFonts w:ascii="Arial" w:hAnsi="Arial" w:cs="Arial"/>
          <w:iCs/>
        </w:rPr>
      </w:pPr>
      <w:r w:rsidRPr="00DC6E21">
        <w:rPr>
          <w:rFonts w:ascii="Arial" w:hAnsi="Arial" w:cs="Arial"/>
          <w:b/>
          <w:u w:val="single"/>
        </w:rPr>
        <w:t>Nedostatkem</w:t>
      </w:r>
      <w:r w:rsidRPr="00DC6E21">
        <w:rPr>
          <w:rFonts w:ascii="Arial" w:hAnsi="Arial" w:cs="Arial"/>
        </w:rPr>
        <w:t xml:space="preserve"> územního plánu Chrudim je, že není zpracován do </w:t>
      </w:r>
      <w:r w:rsidRPr="00DC6E21">
        <w:rPr>
          <w:rFonts w:ascii="Arial" w:hAnsi="Arial" w:cs="Arial"/>
          <w:b/>
        </w:rPr>
        <w:t>jednotného</w:t>
      </w:r>
      <w:r w:rsidRPr="00DC6E21">
        <w:rPr>
          <w:rFonts w:ascii="Arial" w:hAnsi="Arial" w:cs="Arial"/>
          <w:b/>
          <w:iCs/>
        </w:rPr>
        <w:t xml:space="preserve"> standardu</w:t>
      </w:r>
      <w:r w:rsidRPr="00DC6E21">
        <w:rPr>
          <w:rFonts w:ascii="Arial" w:hAnsi="Arial" w:cs="Arial"/>
          <w:iCs/>
        </w:rPr>
        <w:t xml:space="preserve"> podle § </w:t>
      </w:r>
      <w:proofErr w:type="gramStart"/>
      <w:r w:rsidRPr="00DC6E21">
        <w:rPr>
          <w:rFonts w:ascii="Arial" w:hAnsi="Arial" w:cs="Arial"/>
          <w:iCs/>
        </w:rPr>
        <w:t>20a</w:t>
      </w:r>
      <w:proofErr w:type="gramEnd"/>
      <w:r w:rsidRPr="00DC6E21">
        <w:rPr>
          <w:rFonts w:ascii="Arial" w:hAnsi="Arial" w:cs="Arial"/>
          <w:iCs/>
        </w:rPr>
        <w:t xml:space="preserve"> zákona č. 183/2006 Sb., o územním plánování a stavební</w:t>
      </w:r>
      <w:r w:rsidR="00BF0B50">
        <w:rPr>
          <w:rFonts w:ascii="Arial" w:hAnsi="Arial" w:cs="Arial"/>
          <w:iCs/>
        </w:rPr>
        <w:t>m</w:t>
      </w:r>
      <w:r w:rsidRPr="00DC6E21">
        <w:rPr>
          <w:rFonts w:ascii="Arial" w:hAnsi="Arial" w:cs="Arial"/>
          <w:iCs/>
        </w:rPr>
        <w:t xml:space="preserve"> řádu (stavební zákon) a od účinnosti Zákona č. 283/2021 Sb., podle § 59 Jednotný standard.</w:t>
      </w:r>
    </w:p>
    <w:p w14:paraId="70C9CC97" w14:textId="274AB06C" w:rsidR="002D1B86" w:rsidRPr="002D1B86" w:rsidRDefault="00656F16" w:rsidP="002D1B86">
      <w:pPr>
        <w:spacing w:before="120"/>
        <w:jc w:val="both"/>
        <w:rPr>
          <w:rFonts w:ascii="Arial" w:hAnsi="Arial" w:cs="Arial"/>
          <w:iCs/>
          <w:highlight w:val="green"/>
        </w:rPr>
      </w:pPr>
      <w:r w:rsidRPr="00DC6E21">
        <w:rPr>
          <w:rFonts w:ascii="Arial" w:hAnsi="Arial" w:cs="Arial"/>
        </w:rPr>
        <w:t>P</w:t>
      </w:r>
      <w:r w:rsidR="002D1B86" w:rsidRPr="00DC6E21">
        <w:rPr>
          <w:rFonts w:ascii="Arial" w:hAnsi="Arial" w:cs="Arial"/>
        </w:rPr>
        <w:t>ředkládaný p</w:t>
      </w:r>
      <w:r w:rsidRPr="00DC6E21">
        <w:rPr>
          <w:rFonts w:ascii="Arial" w:hAnsi="Arial" w:cs="Arial"/>
        </w:rPr>
        <w:t>rojekt „</w:t>
      </w:r>
      <w:r w:rsidRPr="00DC6E21">
        <w:rPr>
          <w:rFonts w:ascii="Arial" w:hAnsi="Arial" w:cs="Arial"/>
          <w:b/>
        </w:rPr>
        <w:t>Změna č. 7 územního plánu Chrudim (standardizace)</w:t>
      </w:r>
      <w:r w:rsidRPr="00DC6E21">
        <w:rPr>
          <w:rFonts w:ascii="Arial" w:hAnsi="Arial" w:cs="Arial"/>
        </w:rPr>
        <w:t>“</w:t>
      </w:r>
      <w:r w:rsidR="002D1B86" w:rsidRPr="00DC6E21">
        <w:rPr>
          <w:rFonts w:ascii="Arial" w:hAnsi="Arial" w:cs="Arial"/>
        </w:rPr>
        <w:t xml:space="preserve"> </w:t>
      </w:r>
      <w:r w:rsidR="002D1B86" w:rsidRPr="00DC6E21">
        <w:rPr>
          <w:rFonts w:ascii="Arial" w:hAnsi="Arial" w:cs="Arial"/>
          <w:b/>
          <w:u w:val="single"/>
        </w:rPr>
        <w:t xml:space="preserve">řeší tento nedostatek </w:t>
      </w:r>
      <w:r w:rsidR="002D1B86" w:rsidRPr="00DC6E21">
        <w:rPr>
          <w:rFonts w:ascii="Arial" w:hAnsi="Arial" w:cs="Arial"/>
        </w:rPr>
        <w:t>a</w:t>
      </w:r>
      <w:r w:rsidR="00133F9E">
        <w:rPr>
          <w:rFonts w:ascii="Arial" w:hAnsi="Arial" w:cs="Arial"/>
        </w:rPr>
        <w:t xml:space="preserve"> </w:t>
      </w:r>
      <w:r w:rsidR="00133F9E" w:rsidRPr="00133F9E">
        <w:rPr>
          <w:rFonts w:ascii="Arial" w:hAnsi="Arial" w:cs="Arial"/>
          <w:b/>
        </w:rPr>
        <w:t>výstupem bude</w:t>
      </w:r>
      <w:r w:rsidR="002D1B86" w:rsidRPr="00133F9E">
        <w:rPr>
          <w:rFonts w:ascii="Arial" w:hAnsi="Arial" w:cs="Arial"/>
          <w:b/>
        </w:rPr>
        <w:t xml:space="preserve"> převed</w:t>
      </w:r>
      <w:r w:rsidR="00133F9E" w:rsidRPr="00133F9E">
        <w:rPr>
          <w:rFonts w:ascii="Arial" w:hAnsi="Arial" w:cs="Arial"/>
          <w:b/>
        </w:rPr>
        <w:t>ený</w:t>
      </w:r>
      <w:r w:rsidR="002D1B86" w:rsidRPr="00DC6E21">
        <w:rPr>
          <w:rFonts w:ascii="Arial" w:hAnsi="Arial" w:cs="Arial"/>
        </w:rPr>
        <w:t xml:space="preserve"> </w:t>
      </w:r>
      <w:r w:rsidR="00133F9E">
        <w:rPr>
          <w:rFonts w:ascii="Arial" w:hAnsi="Arial" w:cs="Arial"/>
        </w:rPr>
        <w:t>Ú</w:t>
      </w:r>
      <w:r w:rsidR="002D1B86" w:rsidRPr="00DC6E21">
        <w:rPr>
          <w:rFonts w:ascii="Arial" w:hAnsi="Arial" w:cs="Arial"/>
        </w:rPr>
        <w:t>zemní plán</w:t>
      </w:r>
      <w:r w:rsidR="00133F9E">
        <w:rPr>
          <w:rFonts w:ascii="Arial" w:hAnsi="Arial" w:cs="Arial"/>
        </w:rPr>
        <w:t xml:space="preserve"> Chrudim</w:t>
      </w:r>
      <w:r w:rsidR="002D1B86" w:rsidRPr="00DC6E21">
        <w:rPr>
          <w:rFonts w:ascii="Arial" w:hAnsi="Arial" w:cs="Arial"/>
        </w:rPr>
        <w:t xml:space="preserve"> do </w:t>
      </w:r>
      <w:r w:rsidR="002D1B86" w:rsidRPr="00DC6E21">
        <w:rPr>
          <w:rFonts w:ascii="Arial" w:hAnsi="Arial" w:cs="Arial"/>
          <w:b/>
        </w:rPr>
        <w:t>jednotného</w:t>
      </w:r>
      <w:r w:rsidR="002D1B86" w:rsidRPr="00DC6E21">
        <w:rPr>
          <w:rFonts w:ascii="Arial" w:hAnsi="Arial" w:cs="Arial"/>
          <w:b/>
          <w:iCs/>
        </w:rPr>
        <w:t xml:space="preserve"> standardu</w:t>
      </w:r>
      <w:r w:rsidR="002D1B86" w:rsidRPr="00DC6E21">
        <w:rPr>
          <w:rFonts w:ascii="Arial" w:hAnsi="Arial" w:cs="Arial"/>
          <w:iCs/>
        </w:rPr>
        <w:t xml:space="preserve"> podle § </w:t>
      </w:r>
      <w:proofErr w:type="gramStart"/>
      <w:r w:rsidR="002D1B86" w:rsidRPr="00DC6E21">
        <w:rPr>
          <w:rFonts w:ascii="Arial" w:hAnsi="Arial" w:cs="Arial"/>
          <w:iCs/>
        </w:rPr>
        <w:t>20a</w:t>
      </w:r>
      <w:proofErr w:type="gramEnd"/>
      <w:r w:rsidR="002D1B86" w:rsidRPr="00DC6E21">
        <w:rPr>
          <w:rFonts w:ascii="Arial" w:hAnsi="Arial" w:cs="Arial"/>
          <w:iCs/>
        </w:rPr>
        <w:t xml:space="preserve"> zákona č. 183/2006 Sb., o územním plánování a stavební</w:t>
      </w:r>
      <w:r w:rsidR="00BF0B50">
        <w:rPr>
          <w:rFonts w:ascii="Arial" w:hAnsi="Arial" w:cs="Arial"/>
          <w:iCs/>
        </w:rPr>
        <w:t>m</w:t>
      </w:r>
      <w:r w:rsidR="002D1B86" w:rsidRPr="00DC6E21">
        <w:rPr>
          <w:rFonts w:ascii="Arial" w:hAnsi="Arial" w:cs="Arial"/>
          <w:iCs/>
        </w:rPr>
        <w:t xml:space="preserve"> řádu (stavební zákon) a od účinnosti Zákona č. 283/2021 Sb., podle § 59 Jednotný standard.</w:t>
      </w:r>
    </w:p>
    <w:p w14:paraId="45DF6D65" w14:textId="10BCE1FC" w:rsidR="00656F16" w:rsidRDefault="00656F16" w:rsidP="00656F16">
      <w:pPr>
        <w:spacing w:before="120"/>
        <w:jc w:val="both"/>
        <w:rPr>
          <w:rFonts w:ascii="Arial" w:hAnsi="Arial" w:cs="Arial"/>
        </w:rPr>
      </w:pPr>
    </w:p>
    <w:p w14:paraId="1612B60E" w14:textId="73DB72F6" w:rsidR="008259B6" w:rsidRDefault="001128E5" w:rsidP="00575F5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1" w:name="_Toc134617571"/>
      <w:r w:rsidRPr="001128E5">
        <w:rPr>
          <w:rFonts w:ascii="Arial" w:hAnsi="Arial" w:cs="Arial"/>
          <w:sz w:val="22"/>
          <w:szCs w:val="22"/>
        </w:rPr>
        <w:t>4.2</w:t>
      </w:r>
      <w:r w:rsidR="00C51306">
        <w:rPr>
          <w:rFonts w:ascii="Arial" w:hAnsi="Arial" w:cs="Arial"/>
          <w:sz w:val="22"/>
          <w:szCs w:val="22"/>
        </w:rPr>
        <w:tab/>
      </w:r>
      <w:r w:rsidR="00056813" w:rsidRPr="00056813">
        <w:rPr>
          <w:rFonts w:ascii="Arial" w:hAnsi="Arial" w:cs="Arial"/>
          <w:caps/>
          <w:sz w:val="22"/>
          <w:szCs w:val="22"/>
        </w:rPr>
        <w:t>Popis jednotlivých částí</w:t>
      </w:r>
      <w:bookmarkEnd w:id="11"/>
      <w:r w:rsidR="00056813" w:rsidRPr="00056813">
        <w:rPr>
          <w:rFonts w:ascii="Arial" w:hAnsi="Arial" w:cs="Arial"/>
          <w:caps/>
          <w:sz w:val="22"/>
          <w:szCs w:val="22"/>
        </w:rPr>
        <w:t xml:space="preserve"> </w:t>
      </w:r>
    </w:p>
    <w:p w14:paraId="45DEBCA7" w14:textId="77777777" w:rsidR="00575F57" w:rsidRPr="00575F57" w:rsidRDefault="00575F57" w:rsidP="00575F57">
      <w:pPr>
        <w:spacing w:after="0" w:line="240" w:lineRule="auto"/>
      </w:pPr>
    </w:p>
    <w:p w14:paraId="3CAD3169" w14:textId="459C9CB3" w:rsidR="00391E82" w:rsidRPr="003A7053" w:rsidRDefault="00391E82" w:rsidP="00681A3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A7053">
        <w:rPr>
          <w:rFonts w:ascii="Arial" w:hAnsi="Arial" w:cs="Arial"/>
          <w:b/>
        </w:rPr>
        <w:t>Přípravné aktivity např. zpracované změny ÚP, které se uskutečnily před začátkem realizace</w:t>
      </w:r>
    </w:p>
    <w:p w14:paraId="24345306" w14:textId="7A79173F" w:rsidR="003A4232" w:rsidRDefault="003A7053" w:rsidP="003A7053">
      <w:pPr>
        <w:jc w:val="both"/>
        <w:rPr>
          <w:rFonts w:ascii="Arial" w:hAnsi="Arial" w:cs="Arial"/>
        </w:rPr>
      </w:pPr>
      <w:r w:rsidRPr="005A02B8">
        <w:rPr>
          <w:rFonts w:ascii="Arial" w:hAnsi="Arial" w:cs="Arial"/>
        </w:rPr>
        <w:t>Před začátkem realizace projektu „</w:t>
      </w:r>
      <w:r w:rsidRPr="005A02B8">
        <w:rPr>
          <w:rFonts w:ascii="Arial" w:hAnsi="Arial" w:cs="Arial"/>
          <w:b/>
        </w:rPr>
        <w:t>Změna č. 7 územního plánu Chrudim (standardizace)</w:t>
      </w:r>
      <w:r w:rsidRPr="005A02B8">
        <w:rPr>
          <w:rFonts w:ascii="Arial" w:hAnsi="Arial" w:cs="Arial"/>
        </w:rPr>
        <w:t xml:space="preserve">“ je </w:t>
      </w:r>
      <w:r w:rsidR="005A02B8" w:rsidRPr="005A02B8">
        <w:rPr>
          <w:rFonts w:ascii="Arial" w:hAnsi="Arial" w:cs="Arial"/>
        </w:rPr>
        <w:t xml:space="preserve">v současné době </w:t>
      </w:r>
      <w:r w:rsidRPr="005A02B8">
        <w:rPr>
          <w:rFonts w:ascii="Arial" w:hAnsi="Arial" w:cs="Arial"/>
        </w:rPr>
        <w:t xml:space="preserve">pořizována zkráceným postupem v souladu se stavebním zákonem Změna č. 6 územního plánu Chrudim, která </w:t>
      </w:r>
      <w:r w:rsidRPr="005A02B8">
        <w:rPr>
          <w:rFonts w:ascii="Arial" w:hAnsi="Arial" w:cs="Arial"/>
          <w:b/>
          <w:u w:val="single"/>
        </w:rPr>
        <w:t>není</w:t>
      </w:r>
      <w:r w:rsidRPr="005A02B8">
        <w:rPr>
          <w:rFonts w:ascii="Arial" w:hAnsi="Arial" w:cs="Arial"/>
          <w:b/>
        </w:rPr>
        <w:t xml:space="preserve"> ve stávajícím stavu zpracována do jednotného</w:t>
      </w:r>
      <w:r w:rsidRPr="005A02B8">
        <w:rPr>
          <w:rFonts w:ascii="Arial" w:hAnsi="Arial" w:cs="Arial"/>
          <w:b/>
          <w:iCs/>
        </w:rPr>
        <w:t xml:space="preserve"> standardu</w:t>
      </w:r>
      <w:r w:rsidR="005A02B8" w:rsidRPr="005A02B8">
        <w:rPr>
          <w:rFonts w:ascii="Arial" w:hAnsi="Arial" w:cs="Arial"/>
          <w:b/>
          <w:iCs/>
        </w:rPr>
        <w:t>.</w:t>
      </w:r>
    </w:p>
    <w:p w14:paraId="2A18C016" w14:textId="20C71C82" w:rsidR="00983D79" w:rsidRDefault="00391E82" w:rsidP="00983D79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A4232">
        <w:rPr>
          <w:rFonts w:ascii="Arial" w:hAnsi="Arial" w:cs="Arial"/>
          <w:b/>
        </w:rPr>
        <w:lastRenderedPageBreak/>
        <w:t>Popis realizace projektu</w:t>
      </w:r>
    </w:p>
    <w:p w14:paraId="5E84E7DA" w14:textId="775EF027" w:rsidR="007D2A75" w:rsidRPr="005A02B8" w:rsidRDefault="007D2A75" w:rsidP="007D2A75">
      <w:pPr>
        <w:spacing w:before="120"/>
        <w:jc w:val="both"/>
        <w:rPr>
          <w:rFonts w:ascii="Arial" w:hAnsi="Arial" w:cs="Arial"/>
          <w:iCs/>
        </w:rPr>
      </w:pPr>
      <w:r w:rsidRPr="005A02B8">
        <w:rPr>
          <w:rFonts w:ascii="Arial" w:hAnsi="Arial" w:cs="Arial"/>
        </w:rPr>
        <w:t>Předkládaný projekt „</w:t>
      </w:r>
      <w:r w:rsidRPr="005A02B8">
        <w:rPr>
          <w:rFonts w:ascii="Arial" w:hAnsi="Arial" w:cs="Arial"/>
          <w:b/>
        </w:rPr>
        <w:t>Změna č. 7 územního plánu Chrudim (standardizace)</w:t>
      </w:r>
      <w:r w:rsidRPr="005A02B8">
        <w:rPr>
          <w:rFonts w:ascii="Arial" w:hAnsi="Arial" w:cs="Arial"/>
        </w:rPr>
        <w:t xml:space="preserve">“ </w:t>
      </w:r>
      <w:r w:rsidRPr="005A02B8">
        <w:rPr>
          <w:rFonts w:ascii="Arial" w:hAnsi="Arial" w:cs="Arial"/>
          <w:b/>
          <w:u w:val="single"/>
        </w:rPr>
        <w:t>řeší</w:t>
      </w:r>
      <w:r w:rsidR="0041609D" w:rsidRPr="005A02B8">
        <w:rPr>
          <w:rFonts w:ascii="Arial" w:hAnsi="Arial" w:cs="Arial"/>
          <w:b/>
        </w:rPr>
        <w:t xml:space="preserve"> </w:t>
      </w:r>
      <w:r w:rsidRPr="005A02B8">
        <w:rPr>
          <w:rFonts w:ascii="Arial" w:hAnsi="Arial" w:cs="Arial"/>
        </w:rPr>
        <w:t xml:space="preserve">převedení Územního plánu Chrudim do </w:t>
      </w:r>
      <w:r w:rsidRPr="005A02B8">
        <w:rPr>
          <w:rFonts w:ascii="Arial" w:hAnsi="Arial" w:cs="Arial"/>
          <w:b/>
        </w:rPr>
        <w:t>jednotného</w:t>
      </w:r>
      <w:r w:rsidRPr="005A02B8">
        <w:rPr>
          <w:rFonts w:ascii="Arial" w:hAnsi="Arial" w:cs="Arial"/>
          <w:b/>
          <w:iCs/>
        </w:rPr>
        <w:t xml:space="preserve"> standardu</w:t>
      </w:r>
      <w:r w:rsidRPr="005A02B8">
        <w:rPr>
          <w:rFonts w:ascii="Arial" w:hAnsi="Arial" w:cs="Arial"/>
          <w:iCs/>
        </w:rPr>
        <w:t xml:space="preserve"> podle § </w:t>
      </w:r>
      <w:proofErr w:type="gramStart"/>
      <w:r w:rsidRPr="005A02B8">
        <w:rPr>
          <w:rFonts w:ascii="Arial" w:hAnsi="Arial" w:cs="Arial"/>
          <w:iCs/>
        </w:rPr>
        <w:t>20a</w:t>
      </w:r>
      <w:proofErr w:type="gramEnd"/>
      <w:r w:rsidRPr="005A02B8">
        <w:rPr>
          <w:rFonts w:ascii="Arial" w:hAnsi="Arial" w:cs="Arial"/>
          <w:iCs/>
        </w:rPr>
        <w:t xml:space="preserve"> zákona č. 183/2006 Sb., o územním plánování a stavební</w:t>
      </w:r>
      <w:r w:rsidR="00BF0B50">
        <w:rPr>
          <w:rFonts w:ascii="Arial" w:hAnsi="Arial" w:cs="Arial"/>
          <w:iCs/>
        </w:rPr>
        <w:t>m</w:t>
      </w:r>
      <w:r w:rsidRPr="005A02B8">
        <w:rPr>
          <w:rFonts w:ascii="Arial" w:hAnsi="Arial" w:cs="Arial"/>
          <w:iCs/>
        </w:rPr>
        <w:t xml:space="preserve"> řádu (stavební zákon) a od účinnosti Zákona č. 283/2021 Sb., podle § 59 Jednotný standard.</w:t>
      </w:r>
    </w:p>
    <w:p w14:paraId="3CDA813A" w14:textId="2B25E6C5" w:rsidR="003A4232" w:rsidRPr="00451B07" w:rsidRDefault="007D2A75" w:rsidP="003A4232">
      <w:pPr>
        <w:jc w:val="both"/>
        <w:rPr>
          <w:rFonts w:ascii="Arial" w:hAnsi="Arial" w:cs="Arial"/>
        </w:rPr>
      </w:pPr>
      <w:r w:rsidRPr="005A02B8">
        <w:rPr>
          <w:rFonts w:ascii="Arial" w:hAnsi="Arial" w:cs="Arial"/>
        </w:rPr>
        <w:t>S k</w:t>
      </w:r>
      <w:r w:rsidR="003A4232" w:rsidRPr="005A02B8">
        <w:rPr>
          <w:rFonts w:ascii="Arial" w:hAnsi="Arial" w:cs="Arial"/>
        </w:rPr>
        <w:t xml:space="preserve">onverzí </w:t>
      </w:r>
      <w:r w:rsidR="00E513CA" w:rsidRPr="005A02B8">
        <w:rPr>
          <w:rFonts w:ascii="Arial" w:hAnsi="Arial" w:cs="Arial"/>
        </w:rPr>
        <w:t>Ú</w:t>
      </w:r>
      <w:r w:rsidR="003A4232" w:rsidRPr="005A02B8">
        <w:rPr>
          <w:rFonts w:ascii="Arial" w:hAnsi="Arial" w:cs="Arial"/>
        </w:rPr>
        <w:t>zemního plánu</w:t>
      </w:r>
      <w:r w:rsidR="00E513CA" w:rsidRPr="005A02B8">
        <w:rPr>
          <w:rFonts w:ascii="Arial" w:hAnsi="Arial" w:cs="Arial"/>
        </w:rPr>
        <w:t xml:space="preserve"> Chrudim </w:t>
      </w:r>
      <w:r w:rsidR="003A4232" w:rsidRPr="005A02B8">
        <w:rPr>
          <w:rFonts w:ascii="Arial" w:hAnsi="Arial" w:cs="Arial"/>
        </w:rPr>
        <w:t xml:space="preserve">do jednotného standardu </w:t>
      </w:r>
      <w:r w:rsidR="003A4232" w:rsidRPr="005A02B8">
        <w:rPr>
          <w:rFonts w:ascii="Arial" w:hAnsi="Arial" w:cs="Arial"/>
          <w:b/>
          <w:color w:val="000000" w:themeColor="text1"/>
          <w:u w:val="single"/>
        </w:rPr>
        <w:t xml:space="preserve">nebudou </w:t>
      </w:r>
      <w:r w:rsidRPr="005A02B8">
        <w:rPr>
          <w:rFonts w:ascii="Arial" w:hAnsi="Arial" w:cs="Arial"/>
          <w:b/>
          <w:color w:val="000000" w:themeColor="text1"/>
          <w:u w:val="single"/>
        </w:rPr>
        <w:t xml:space="preserve">zároveň </w:t>
      </w:r>
      <w:r w:rsidR="003A4232" w:rsidRPr="005A02B8">
        <w:rPr>
          <w:rFonts w:ascii="Arial" w:hAnsi="Arial" w:cs="Arial"/>
          <w:b/>
          <w:color w:val="000000" w:themeColor="text1"/>
          <w:u w:val="single"/>
        </w:rPr>
        <w:t>prováděny věcné změny</w:t>
      </w:r>
      <w:r w:rsidR="003A4232" w:rsidRPr="005A02B8">
        <w:rPr>
          <w:rFonts w:ascii="Arial" w:hAnsi="Arial" w:cs="Arial"/>
        </w:rPr>
        <w:t xml:space="preserve"> Územního plánu </w:t>
      </w:r>
      <w:r w:rsidR="003A4232" w:rsidRPr="00451B07">
        <w:rPr>
          <w:rFonts w:ascii="Arial" w:hAnsi="Arial" w:cs="Arial"/>
        </w:rPr>
        <w:t xml:space="preserve">Chrudim. </w:t>
      </w:r>
      <w:r w:rsidR="002927C6" w:rsidRPr="00451B07">
        <w:rPr>
          <w:rFonts w:ascii="Arial" w:hAnsi="Arial" w:cs="Arial"/>
        </w:rPr>
        <w:t xml:space="preserve">Jedná se o </w:t>
      </w:r>
      <w:r w:rsidR="002927C6" w:rsidRPr="00451B07">
        <w:rPr>
          <w:rFonts w:ascii="Arial" w:hAnsi="Arial" w:cs="Arial"/>
          <w:b/>
          <w:u w:val="single"/>
        </w:rPr>
        <w:t>jednu</w:t>
      </w:r>
      <w:r w:rsidR="002927C6" w:rsidRPr="00451B07">
        <w:rPr>
          <w:rFonts w:ascii="Arial" w:hAnsi="Arial" w:cs="Arial"/>
        </w:rPr>
        <w:t xml:space="preserve"> aktivitu projektu, která je celá </w:t>
      </w:r>
      <w:r w:rsidR="002927C6" w:rsidRPr="00451B07">
        <w:rPr>
          <w:rFonts w:ascii="Arial" w:hAnsi="Arial" w:cs="Arial"/>
          <w:b/>
          <w:u w:val="single"/>
        </w:rPr>
        <w:t>způsobilým nákladem</w:t>
      </w:r>
      <w:r w:rsidR="002927C6" w:rsidRPr="00451B07">
        <w:rPr>
          <w:rFonts w:ascii="Arial" w:hAnsi="Arial" w:cs="Arial"/>
        </w:rPr>
        <w:t xml:space="preserve"> projektu. </w:t>
      </w:r>
    </w:p>
    <w:p w14:paraId="690C1CC3" w14:textId="06BD7685" w:rsidR="00E513CA" w:rsidRDefault="00E513CA" w:rsidP="003A4232">
      <w:pPr>
        <w:jc w:val="both"/>
        <w:rPr>
          <w:rFonts w:ascii="Arial" w:hAnsi="Arial" w:cs="Arial"/>
          <w:color w:val="000000" w:themeColor="text1"/>
        </w:rPr>
      </w:pPr>
      <w:r w:rsidRPr="00451B07">
        <w:rPr>
          <w:rFonts w:ascii="Arial" w:hAnsi="Arial" w:cs="Arial"/>
        </w:rPr>
        <w:t>Součástí změny č. 7 územního plánu Chrudim</w:t>
      </w:r>
      <w:r w:rsidR="003A7053" w:rsidRPr="00451B07">
        <w:rPr>
          <w:rFonts w:ascii="Arial" w:hAnsi="Arial" w:cs="Arial"/>
        </w:rPr>
        <w:t xml:space="preserve"> n</w:t>
      </w:r>
      <w:r w:rsidR="003A7053" w:rsidRPr="005A02B8">
        <w:rPr>
          <w:rFonts w:ascii="Arial" w:hAnsi="Arial" w:cs="Arial"/>
        </w:rPr>
        <w:t>ebude</w:t>
      </w:r>
      <w:r w:rsidRPr="005A02B8">
        <w:rPr>
          <w:rFonts w:ascii="Arial" w:hAnsi="Arial" w:cs="Arial"/>
        </w:rPr>
        <w:t xml:space="preserve"> </w:t>
      </w:r>
      <w:r w:rsidRPr="005A02B8">
        <w:rPr>
          <w:rFonts w:ascii="Arial" w:hAnsi="Arial" w:cs="Arial"/>
          <w:b/>
          <w:color w:val="000000" w:themeColor="text1"/>
          <w:u w:val="single"/>
        </w:rPr>
        <w:t>vyhodnocení vlivů změny územního plánu na udržitelný rozvoj území</w:t>
      </w:r>
      <w:r w:rsidR="00C752F1" w:rsidRPr="00C752F1">
        <w:rPr>
          <w:rFonts w:ascii="Arial" w:hAnsi="Arial" w:cs="Arial"/>
          <w:color w:val="000000" w:themeColor="text1"/>
        </w:rPr>
        <w:t>, protože se jedná o technickou, nikoliv věcnou změnu územního plánu</w:t>
      </w:r>
      <w:r w:rsidR="00C752F1">
        <w:rPr>
          <w:rFonts w:ascii="Arial" w:hAnsi="Arial" w:cs="Arial"/>
          <w:color w:val="000000" w:themeColor="text1"/>
        </w:rPr>
        <w:t>.</w:t>
      </w:r>
    </w:p>
    <w:p w14:paraId="2D7875C1" w14:textId="77777777" w:rsidR="00133F9E" w:rsidRPr="005A02B8" w:rsidRDefault="00133F9E" w:rsidP="003A4232">
      <w:pPr>
        <w:jc w:val="both"/>
        <w:rPr>
          <w:rFonts w:ascii="Arial" w:hAnsi="Arial" w:cs="Arial"/>
        </w:rPr>
      </w:pPr>
    </w:p>
    <w:p w14:paraId="28FF9FF2" w14:textId="77692AF9" w:rsidR="004D4AB5" w:rsidRPr="005A02B8" w:rsidRDefault="008259B6" w:rsidP="00681A3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A02B8">
        <w:rPr>
          <w:rFonts w:ascii="Arial" w:hAnsi="Arial" w:cs="Arial"/>
          <w:b/>
        </w:rPr>
        <w:t>Podrobný popis konečn</w:t>
      </w:r>
      <w:r w:rsidR="00391E82" w:rsidRPr="005A02B8">
        <w:rPr>
          <w:rFonts w:ascii="Arial" w:hAnsi="Arial" w:cs="Arial"/>
          <w:b/>
        </w:rPr>
        <w:t>ého stavu po realizaci projektu</w:t>
      </w:r>
    </w:p>
    <w:p w14:paraId="55A94A1E" w14:textId="10300EF8" w:rsidR="002F52F7" w:rsidRPr="002D1B86" w:rsidRDefault="002F52F7" w:rsidP="002F52F7">
      <w:pPr>
        <w:spacing w:before="120"/>
        <w:jc w:val="both"/>
        <w:rPr>
          <w:rFonts w:ascii="Arial" w:hAnsi="Arial" w:cs="Arial"/>
          <w:iCs/>
          <w:highlight w:val="green"/>
        </w:rPr>
      </w:pPr>
      <w:r>
        <w:rPr>
          <w:rFonts w:ascii="Arial" w:hAnsi="Arial" w:cs="Arial"/>
          <w:b/>
        </w:rPr>
        <w:t>V</w:t>
      </w:r>
      <w:r w:rsidRPr="00133F9E">
        <w:rPr>
          <w:rFonts w:ascii="Arial" w:hAnsi="Arial" w:cs="Arial"/>
          <w:b/>
        </w:rPr>
        <w:t xml:space="preserve">ýstupem </w:t>
      </w:r>
      <w:r>
        <w:rPr>
          <w:rFonts w:ascii="Arial" w:hAnsi="Arial" w:cs="Arial"/>
          <w:b/>
        </w:rPr>
        <w:t xml:space="preserve">projektu </w:t>
      </w:r>
      <w:r w:rsidRPr="00DC6E21">
        <w:rPr>
          <w:rFonts w:ascii="Arial" w:hAnsi="Arial" w:cs="Arial"/>
        </w:rPr>
        <w:t>„</w:t>
      </w:r>
      <w:r w:rsidRPr="00DC6E21">
        <w:rPr>
          <w:rFonts w:ascii="Arial" w:hAnsi="Arial" w:cs="Arial"/>
          <w:b/>
        </w:rPr>
        <w:t>Změna č. 7 územního plánu Chrudim (standardizace)</w:t>
      </w:r>
      <w:r>
        <w:rPr>
          <w:rFonts w:ascii="Arial" w:hAnsi="Arial" w:cs="Arial"/>
          <w:b/>
        </w:rPr>
        <w:t xml:space="preserve">“ </w:t>
      </w:r>
      <w:r w:rsidRPr="00133F9E">
        <w:rPr>
          <w:rFonts w:ascii="Arial" w:hAnsi="Arial" w:cs="Arial"/>
          <w:b/>
        </w:rPr>
        <w:t xml:space="preserve">bude </w:t>
      </w:r>
      <w:r>
        <w:rPr>
          <w:rFonts w:ascii="Arial" w:hAnsi="Arial" w:cs="Arial"/>
          <w:b/>
        </w:rPr>
        <w:t xml:space="preserve">po jeho realizaci </w:t>
      </w:r>
      <w:r w:rsidRPr="002F52F7">
        <w:rPr>
          <w:rFonts w:ascii="Arial" w:hAnsi="Arial" w:cs="Arial"/>
          <w:b/>
          <w:u w:val="single"/>
        </w:rPr>
        <w:t>převedený Územní plán Chrudim do jednotného</w:t>
      </w:r>
      <w:r w:rsidRPr="002F52F7">
        <w:rPr>
          <w:rFonts w:ascii="Arial" w:hAnsi="Arial" w:cs="Arial"/>
          <w:b/>
          <w:iCs/>
          <w:u w:val="single"/>
        </w:rPr>
        <w:t xml:space="preserve"> standardu</w:t>
      </w:r>
      <w:r w:rsidRPr="00DC6E21">
        <w:rPr>
          <w:rFonts w:ascii="Arial" w:hAnsi="Arial" w:cs="Arial"/>
          <w:iCs/>
        </w:rPr>
        <w:t xml:space="preserve"> podle § </w:t>
      </w:r>
      <w:proofErr w:type="gramStart"/>
      <w:r w:rsidRPr="00DC6E21">
        <w:rPr>
          <w:rFonts w:ascii="Arial" w:hAnsi="Arial" w:cs="Arial"/>
          <w:iCs/>
        </w:rPr>
        <w:t>20a</w:t>
      </w:r>
      <w:proofErr w:type="gramEnd"/>
      <w:r w:rsidRPr="00DC6E21">
        <w:rPr>
          <w:rFonts w:ascii="Arial" w:hAnsi="Arial" w:cs="Arial"/>
          <w:iCs/>
        </w:rPr>
        <w:t xml:space="preserve"> zákona č. 183/2006 Sb., o územním plánování a stavební</w:t>
      </w:r>
      <w:r w:rsidR="00BF0B50">
        <w:rPr>
          <w:rFonts w:ascii="Arial" w:hAnsi="Arial" w:cs="Arial"/>
          <w:iCs/>
        </w:rPr>
        <w:t>m</w:t>
      </w:r>
      <w:r w:rsidRPr="00DC6E21">
        <w:rPr>
          <w:rFonts w:ascii="Arial" w:hAnsi="Arial" w:cs="Arial"/>
          <w:iCs/>
        </w:rPr>
        <w:t xml:space="preserve"> řádu (stavební zákon) a od účinnosti Zákona č. 283/2021 Sb., podle § 59 Jednotný standard.</w:t>
      </w:r>
    </w:p>
    <w:p w14:paraId="2A57C7EF" w14:textId="77777777" w:rsidR="008A3864" w:rsidRPr="002053BA" w:rsidRDefault="008A3864" w:rsidP="002053BA">
      <w:pPr>
        <w:spacing w:before="120"/>
        <w:jc w:val="both"/>
        <w:rPr>
          <w:rFonts w:ascii="Arial" w:hAnsi="Arial" w:cs="Arial"/>
          <w:iCs/>
          <w:highlight w:val="green"/>
        </w:rPr>
      </w:pPr>
    </w:p>
    <w:p w14:paraId="493C4E2C" w14:textId="3EFF9638" w:rsidR="004C3B5E" w:rsidRDefault="005A02AC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2" w:name="_Toc134617572"/>
      <w:r w:rsidRPr="00C321D5">
        <w:rPr>
          <w:rFonts w:ascii="Arial" w:hAnsi="Arial" w:cs="Arial"/>
          <w:caps/>
          <w:sz w:val="22"/>
          <w:szCs w:val="22"/>
        </w:rPr>
        <w:t>4.</w:t>
      </w:r>
      <w:r w:rsidR="001128E5">
        <w:rPr>
          <w:rFonts w:ascii="Arial" w:hAnsi="Arial" w:cs="Arial"/>
          <w:caps/>
          <w:sz w:val="22"/>
          <w:szCs w:val="22"/>
        </w:rPr>
        <w:t>3</w:t>
      </w:r>
      <w:r w:rsidR="00C51306">
        <w:rPr>
          <w:rFonts w:ascii="Arial" w:hAnsi="Arial" w:cs="Arial"/>
          <w:caps/>
          <w:sz w:val="22"/>
          <w:szCs w:val="22"/>
        </w:rPr>
        <w:tab/>
      </w:r>
      <w:r w:rsidR="004C3B5E"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2"/>
    </w:p>
    <w:p w14:paraId="6E32C938" w14:textId="77777777" w:rsidR="005A02B8" w:rsidRPr="005A02B8" w:rsidRDefault="005A02B8" w:rsidP="005A02B8"/>
    <w:p w14:paraId="13115ABD" w14:textId="08D96B2A" w:rsidR="004160DE" w:rsidRDefault="00A13B54" w:rsidP="00681A3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41609D">
        <w:rPr>
          <w:rFonts w:ascii="Arial" w:hAnsi="Arial" w:cs="Arial"/>
          <w:b/>
        </w:rPr>
        <w:t>s</w:t>
      </w:r>
      <w:r w:rsidR="00485BF8" w:rsidRPr="0041609D">
        <w:rPr>
          <w:rFonts w:ascii="Arial" w:hAnsi="Arial" w:cs="Arial"/>
          <w:b/>
        </w:rPr>
        <w:t xml:space="preserve">tručné zdůvodnění </w:t>
      </w:r>
      <w:r w:rsidR="004160DE" w:rsidRPr="0041609D">
        <w:rPr>
          <w:rFonts w:ascii="Arial" w:hAnsi="Arial" w:cs="Arial"/>
          <w:b/>
        </w:rPr>
        <w:t>projektu</w:t>
      </w:r>
    </w:p>
    <w:p w14:paraId="392D6F9B" w14:textId="1EBAEAE1" w:rsidR="0041609D" w:rsidRDefault="0041609D" w:rsidP="00263A79">
      <w:pPr>
        <w:spacing w:before="120"/>
        <w:jc w:val="both"/>
        <w:rPr>
          <w:rStyle w:val="markedcontent"/>
          <w:rFonts w:ascii="Arial" w:hAnsi="Arial" w:cs="Arial"/>
        </w:rPr>
      </w:pPr>
      <w:r w:rsidRPr="005A02B8">
        <w:rPr>
          <w:rFonts w:ascii="Arial" w:hAnsi="Arial" w:cs="Arial"/>
        </w:rPr>
        <w:t>Důvod pro realizaci projektu „</w:t>
      </w:r>
      <w:r w:rsidRPr="005A02B8">
        <w:rPr>
          <w:rFonts w:ascii="Arial" w:hAnsi="Arial" w:cs="Arial"/>
          <w:b/>
        </w:rPr>
        <w:t>Změna č. 7 územního plánu Chrudim (standardizace)</w:t>
      </w:r>
      <w:r w:rsidRPr="005A02B8">
        <w:rPr>
          <w:rFonts w:ascii="Arial" w:hAnsi="Arial" w:cs="Arial"/>
        </w:rPr>
        <w:t xml:space="preserve">“ je, že územní plán Chrudim není zpracován do </w:t>
      </w:r>
      <w:r w:rsidRPr="005A02B8">
        <w:rPr>
          <w:rFonts w:ascii="Arial" w:hAnsi="Arial" w:cs="Arial"/>
          <w:b/>
        </w:rPr>
        <w:t>jednotného</w:t>
      </w:r>
      <w:r w:rsidRPr="005A02B8">
        <w:rPr>
          <w:rFonts w:ascii="Arial" w:hAnsi="Arial" w:cs="Arial"/>
          <w:b/>
          <w:iCs/>
        </w:rPr>
        <w:t xml:space="preserve"> standardu</w:t>
      </w:r>
      <w:r w:rsidRPr="005A02B8">
        <w:rPr>
          <w:rFonts w:ascii="Arial" w:hAnsi="Arial" w:cs="Arial"/>
          <w:iCs/>
        </w:rPr>
        <w:t xml:space="preserve"> podle § 20a zákona č. 183/2006 Sb., o územním plánování a stavební</w:t>
      </w:r>
      <w:r w:rsidR="00BF0B50">
        <w:rPr>
          <w:rFonts w:ascii="Arial" w:hAnsi="Arial" w:cs="Arial"/>
          <w:iCs/>
        </w:rPr>
        <w:t>m</w:t>
      </w:r>
      <w:r w:rsidRPr="005A02B8">
        <w:rPr>
          <w:rFonts w:ascii="Arial" w:hAnsi="Arial" w:cs="Arial"/>
          <w:iCs/>
        </w:rPr>
        <w:t xml:space="preserve"> řádu (stavební zákon) a od účinnosti Zákona č. 283/2021 Sb., podle § 59 Jednotný standard a nemůže tak nabídnout </w:t>
      </w:r>
      <w:r w:rsidRPr="005A02B8">
        <w:rPr>
          <w:rStyle w:val="markedcontent"/>
          <w:rFonts w:ascii="Arial" w:hAnsi="Arial" w:cs="Arial"/>
        </w:rPr>
        <w:t>kvalitní datové zpracování a možnost efektivního využití dat při následném rozhodování a pořizování změn, nenabízí srozumitelnost, kontrolovatelnost a koordinaci v porovnání s dalšími územními plány, nenabízí využití dat pro analytickou činnost, ve stávajícím stavu není možná prezentace a sdílení v centrálním informačním systému</w:t>
      </w:r>
      <w:r w:rsidR="00263A79" w:rsidRPr="005A02B8">
        <w:rPr>
          <w:rStyle w:val="markedcontent"/>
          <w:rFonts w:ascii="Arial" w:hAnsi="Arial" w:cs="Arial"/>
        </w:rPr>
        <w:t xml:space="preserve"> </w:t>
      </w:r>
      <w:r w:rsidRPr="005A02B8">
        <w:rPr>
          <w:rStyle w:val="markedcontent"/>
          <w:rFonts w:ascii="Arial" w:hAnsi="Arial" w:cs="Arial"/>
        </w:rPr>
        <w:t xml:space="preserve">(národním </w:t>
      </w:r>
      <w:proofErr w:type="spellStart"/>
      <w:r w:rsidRPr="005A02B8">
        <w:rPr>
          <w:rStyle w:val="markedcontent"/>
          <w:rFonts w:ascii="Arial" w:hAnsi="Arial" w:cs="Arial"/>
        </w:rPr>
        <w:t>geoportálu</w:t>
      </w:r>
      <w:proofErr w:type="spellEnd"/>
      <w:r w:rsidRPr="005A02B8">
        <w:rPr>
          <w:rStyle w:val="markedcontent"/>
          <w:rFonts w:ascii="Arial" w:hAnsi="Arial" w:cs="Arial"/>
        </w:rPr>
        <w:t xml:space="preserve"> územního plánování</w:t>
      </w:r>
      <w:r w:rsidR="008F21BF">
        <w:rPr>
          <w:rStyle w:val="markedcontent"/>
          <w:rFonts w:ascii="Arial" w:hAnsi="Arial" w:cs="Arial"/>
        </w:rPr>
        <w:t xml:space="preserve"> – po jeho zprovoznění). </w:t>
      </w:r>
    </w:p>
    <w:p w14:paraId="39DDBB7A" w14:textId="1F195A6F" w:rsidR="008F21BF" w:rsidRPr="008F21BF" w:rsidRDefault="008F21BF" w:rsidP="00263A79">
      <w:pPr>
        <w:spacing w:before="120"/>
        <w:jc w:val="both"/>
        <w:rPr>
          <w:rStyle w:val="markedcontent"/>
        </w:rPr>
      </w:pPr>
      <w:r w:rsidRPr="008F21BF">
        <w:rPr>
          <w:rStyle w:val="markedcontent"/>
          <w:rFonts w:ascii="Arial" w:hAnsi="Arial" w:cs="Arial"/>
        </w:rPr>
        <w:t>Neméně podstatným důvodem je, že k 1. 1. 2023 nabyly účinnosti prováděcí předpisy ke stavebnímu zákonu, které zavádějí požadavky na standardizaci územně plánovacích dokumentací, zejména územních plánů.</w:t>
      </w:r>
      <w:r>
        <w:rPr>
          <w:rStyle w:val="markedcontent"/>
          <w:rFonts w:ascii="Arial" w:hAnsi="Arial" w:cs="Arial"/>
        </w:rPr>
        <w:t xml:space="preserve"> Územní plány pořizované od 1. 1. 2023 musí být povinně zpracovány v jednotném standardu.</w:t>
      </w:r>
    </w:p>
    <w:p w14:paraId="263925FD" w14:textId="5375D069" w:rsidR="0041609D" w:rsidRDefault="0041609D" w:rsidP="0041609D">
      <w:pPr>
        <w:jc w:val="both"/>
        <w:rPr>
          <w:rFonts w:ascii="Arial" w:hAnsi="Arial" w:cs="Arial"/>
        </w:rPr>
      </w:pPr>
    </w:p>
    <w:p w14:paraId="69C93E55" w14:textId="68693C30" w:rsidR="00B764B1" w:rsidRDefault="00B764B1" w:rsidP="0041609D">
      <w:pPr>
        <w:jc w:val="both"/>
        <w:rPr>
          <w:rFonts w:ascii="Arial" w:hAnsi="Arial" w:cs="Arial"/>
        </w:rPr>
      </w:pPr>
    </w:p>
    <w:p w14:paraId="2836DA33" w14:textId="77777777" w:rsidR="00B764B1" w:rsidRPr="0041609D" w:rsidRDefault="00B764B1" w:rsidP="0041609D">
      <w:pPr>
        <w:jc w:val="both"/>
        <w:rPr>
          <w:rFonts w:ascii="Arial" w:hAnsi="Arial" w:cs="Arial"/>
        </w:rPr>
      </w:pPr>
    </w:p>
    <w:p w14:paraId="7E5BF48C" w14:textId="7BD3DEFC" w:rsidR="00485BF8" w:rsidRDefault="00485BF8" w:rsidP="00681A3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DA5622">
        <w:rPr>
          <w:rFonts w:ascii="Arial" w:hAnsi="Arial" w:cs="Arial"/>
          <w:b/>
        </w:rPr>
        <w:lastRenderedPageBreak/>
        <w:t xml:space="preserve">vazba </w:t>
      </w:r>
      <w:r w:rsidR="004160DE" w:rsidRPr="00DA5622">
        <w:rPr>
          <w:rFonts w:ascii="Arial" w:hAnsi="Arial" w:cs="Arial"/>
          <w:b/>
        </w:rPr>
        <w:t xml:space="preserve">projektu </w:t>
      </w:r>
      <w:r w:rsidRPr="00DA5622">
        <w:rPr>
          <w:rFonts w:ascii="Arial" w:hAnsi="Arial" w:cs="Arial"/>
          <w:b/>
        </w:rPr>
        <w:t xml:space="preserve">na specifický cíl </w:t>
      </w:r>
      <w:r w:rsidR="00391E82" w:rsidRPr="00DA5622">
        <w:rPr>
          <w:rFonts w:ascii="Arial" w:hAnsi="Arial" w:cs="Arial"/>
          <w:b/>
        </w:rPr>
        <w:t>1.1</w:t>
      </w:r>
      <w:r w:rsidR="006B1B5E" w:rsidRPr="00DA5622">
        <w:rPr>
          <w:rFonts w:ascii="Arial" w:hAnsi="Arial" w:cs="Arial"/>
          <w:b/>
        </w:rPr>
        <w:t xml:space="preserve"> a výzvu</w:t>
      </w:r>
    </w:p>
    <w:p w14:paraId="124692AC" w14:textId="77777777" w:rsidR="00DA5622" w:rsidRDefault="00DA5622" w:rsidP="00263A79">
      <w:pPr>
        <w:jc w:val="both"/>
        <w:rPr>
          <w:rFonts w:ascii="Arial" w:hAnsi="Arial" w:cs="Arial"/>
        </w:rPr>
      </w:pPr>
      <w:r w:rsidRPr="00DA5622">
        <w:rPr>
          <w:rFonts w:ascii="Arial" w:hAnsi="Arial" w:cs="Arial"/>
        </w:rPr>
        <w:t xml:space="preserve">Cíl našeho projektu je plně v souladu se Specifickým cílem </w:t>
      </w:r>
      <w:r w:rsidRPr="00DA5622">
        <w:rPr>
          <w:rFonts w:ascii="Arial" w:hAnsi="Arial" w:cs="Arial"/>
          <w:b/>
        </w:rPr>
        <w:t>1.1 Využívání přínosů digitalizace pro občany, podniky, výzkumné organizace a veřejné orgány.</w:t>
      </w:r>
    </w:p>
    <w:p w14:paraId="550ACF14" w14:textId="77777777" w:rsidR="00DA5622" w:rsidRDefault="00DA5622" w:rsidP="00263A79">
      <w:pPr>
        <w:jc w:val="both"/>
        <w:rPr>
          <w:rFonts w:ascii="Arial" w:hAnsi="Arial" w:cs="Arial"/>
        </w:rPr>
      </w:pPr>
      <w:r w:rsidRPr="00DA5622">
        <w:rPr>
          <w:rFonts w:ascii="Arial" w:hAnsi="Arial" w:cs="Arial"/>
        </w:rPr>
        <w:t xml:space="preserve">Naplnění výše uvedeného cíle projektu bude dosaženo prostřednictvím aktivity </w:t>
      </w:r>
      <w:r w:rsidRPr="00DA5622">
        <w:rPr>
          <w:rFonts w:ascii="Arial" w:hAnsi="Arial" w:cs="Arial"/>
          <w:b/>
        </w:rPr>
        <w:t>Centralizace, standardizace a sdílení elektronických služeb veřejné správy</w:t>
      </w:r>
      <w:r w:rsidRPr="00DA5622">
        <w:rPr>
          <w:rFonts w:ascii="Arial" w:hAnsi="Arial" w:cs="Arial"/>
        </w:rPr>
        <w:t>: Konverze územního plánu do jednotného standardu územně plánovací dokumentace.</w:t>
      </w:r>
    </w:p>
    <w:p w14:paraId="0A1E54EC" w14:textId="20A9BE36" w:rsidR="00DA5622" w:rsidRDefault="00DA5622" w:rsidP="00263A79">
      <w:pPr>
        <w:jc w:val="both"/>
        <w:rPr>
          <w:rFonts w:ascii="Arial" w:hAnsi="Arial" w:cs="Arial"/>
        </w:rPr>
      </w:pPr>
      <w:r w:rsidRPr="00DA5622">
        <w:rPr>
          <w:rFonts w:ascii="Arial" w:hAnsi="Arial" w:cs="Arial"/>
        </w:rPr>
        <w:t xml:space="preserve">Konverzí je chápán převod stávajícího územního plánu, který ve stávajícím stavu není zpracován do jednotného standardu podle § </w:t>
      </w:r>
      <w:proofErr w:type="gramStart"/>
      <w:r w:rsidRPr="00DA5622">
        <w:rPr>
          <w:rFonts w:ascii="Arial" w:hAnsi="Arial" w:cs="Arial"/>
        </w:rPr>
        <w:t>20a</w:t>
      </w:r>
      <w:proofErr w:type="gramEnd"/>
      <w:r w:rsidRPr="00DA5622">
        <w:rPr>
          <w:rFonts w:ascii="Arial" w:hAnsi="Arial" w:cs="Arial"/>
        </w:rPr>
        <w:t xml:space="preserve"> zákona č. 183/2006 Sb., o územním plánování a stavební řádu (stavební zákon) a od účinnosti Zákona č. 283/2021 Sb., podle § 59 Jednotný standard.</w:t>
      </w:r>
    </w:p>
    <w:p w14:paraId="5C982555" w14:textId="162FA75C" w:rsidR="00263A79" w:rsidRPr="00263A79" w:rsidRDefault="00263A79" w:rsidP="00263A79">
      <w:pPr>
        <w:jc w:val="both"/>
        <w:rPr>
          <w:rFonts w:ascii="Arial" w:hAnsi="Arial" w:cs="Arial"/>
        </w:rPr>
      </w:pPr>
      <w:r w:rsidRPr="00263A79">
        <w:rPr>
          <w:rFonts w:ascii="Arial" w:hAnsi="Arial" w:cs="Arial"/>
        </w:rPr>
        <w:t>Projekt „Změna č. 7 územního plánu Chrudim (standardizace)“ je v </w:t>
      </w:r>
      <w:r w:rsidRPr="00263A79">
        <w:rPr>
          <w:rFonts w:ascii="Arial" w:hAnsi="Arial" w:cs="Arial"/>
          <w:b/>
          <w:u w:val="single"/>
        </w:rPr>
        <w:t>souladu</w:t>
      </w:r>
      <w:r w:rsidRPr="00263A79">
        <w:rPr>
          <w:rFonts w:ascii="Arial" w:hAnsi="Arial" w:cs="Arial"/>
        </w:rPr>
        <w:t xml:space="preserve"> </w:t>
      </w:r>
      <w:r w:rsidRPr="00263A79">
        <w:rPr>
          <w:rFonts w:ascii="Arial" w:hAnsi="Arial" w:cs="Arial"/>
          <w:b/>
        </w:rPr>
        <w:t xml:space="preserve">s </w:t>
      </w:r>
      <w:r w:rsidRPr="003B33F9">
        <w:rPr>
          <w:rFonts w:ascii="Arial" w:hAnsi="Arial" w:cs="Arial"/>
          <w:b/>
          <w:u w:val="single"/>
        </w:rPr>
        <w:t>Prováděcím dokumentem programu Digitální Česko pro čerpání z Integrovaného regionálního</w:t>
      </w:r>
      <w:r w:rsidRPr="003B33F9">
        <w:rPr>
          <w:rFonts w:ascii="Arial" w:hAnsi="Arial" w:cs="Arial"/>
          <w:b/>
          <w:u w:val="single"/>
        </w:rPr>
        <w:br/>
        <w:t>operačního programu 2021–2027 a to v bodech:</w:t>
      </w:r>
    </w:p>
    <w:p w14:paraId="0FBF9C6D" w14:textId="1EB33DBC" w:rsidR="00263A79" w:rsidRPr="00263A79" w:rsidRDefault="00263A79" w:rsidP="00263A79">
      <w:pPr>
        <w:jc w:val="both"/>
        <w:rPr>
          <w:rFonts w:ascii="Arial" w:hAnsi="Arial" w:cs="Arial"/>
        </w:rPr>
      </w:pPr>
      <w:r w:rsidRPr="00263A79">
        <w:rPr>
          <w:rFonts w:ascii="Arial" w:hAnsi="Arial" w:cs="Arial"/>
        </w:rPr>
        <w:t xml:space="preserve">Centralizace a optimalizace </w:t>
      </w:r>
      <w:proofErr w:type="spellStart"/>
      <w:r w:rsidRPr="00263A79">
        <w:rPr>
          <w:rFonts w:ascii="Arial" w:hAnsi="Arial" w:cs="Arial"/>
        </w:rPr>
        <w:t>eGovernmentu</w:t>
      </w:r>
      <w:proofErr w:type="spellEnd"/>
    </w:p>
    <w:p w14:paraId="04080D75" w14:textId="6A2ABC87" w:rsidR="00263A79" w:rsidRPr="00263A79" w:rsidRDefault="003B33F9" w:rsidP="00263A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Projektový okruh: </w:t>
      </w:r>
      <w:r w:rsidR="00263A79" w:rsidRPr="00263A79">
        <w:rPr>
          <w:rFonts w:ascii="Arial" w:hAnsi="Arial" w:cs="Arial"/>
        </w:rPr>
        <w:t>Centralizace, standardizace a sdílení elektronických služeb veřejné správ</w:t>
      </w:r>
      <w:r>
        <w:rPr>
          <w:rFonts w:ascii="Arial" w:hAnsi="Arial" w:cs="Arial"/>
        </w:rPr>
        <w:t>.</w:t>
      </w:r>
    </w:p>
    <w:p w14:paraId="102D96A1" w14:textId="3EE813FA" w:rsidR="00DA5622" w:rsidRDefault="002927C6" w:rsidP="00DA5622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Tento projektový okruh navazuje na hlavní cíl č. 1 IK ČR „Uživatelsky přívětivé a efektivní on-line služby pro občany a firmy“ a na hlavní cíl č. 5 IK ČR „Efektivní a centrálně koordinované ICT veřejné správy. </w:t>
      </w:r>
    </w:p>
    <w:p w14:paraId="68532646" w14:textId="4CD4562B" w:rsidR="002927C6" w:rsidRDefault="002927C6" w:rsidP="00DA5622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Průřezovou aktivitou </w:t>
      </w:r>
      <w:proofErr w:type="spellStart"/>
      <w:r>
        <w:rPr>
          <w:rStyle w:val="markedcontent"/>
          <w:rFonts w:ascii="Arial" w:hAnsi="Arial" w:cs="Arial"/>
        </w:rPr>
        <w:t>eGovernmentu</w:t>
      </w:r>
      <w:proofErr w:type="spellEnd"/>
      <w:r>
        <w:rPr>
          <w:rStyle w:val="markedcontent"/>
          <w:rFonts w:ascii="Arial" w:hAnsi="Arial" w:cs="Arial"/>
        </w:rPr>
        <w:t xml:space="preserve"> je efektivní centralizace, standardizace a sdílení služeb veřejné správy, resp. vytváření sdílených centrálních služeb, nebo tvorba služeb pro lokální opětovné použití v rámci návrhu řešení jednotlivých organizací.</w:t>
      </w:r>
    </w:p>
    <w:p w14:paraId="08FA94DA" w14:textId="77777777" w:rsidR="000B7034" w:rsidRDefault="000B7034" w:rsidP="00DA5622">
      <w:pPr>
        <w:jc w:val="both"/>
        <w:rPr>
          <w:rStyle w:val="markedcontent"/>
          <w:rFonts w:ascii="Arial" w:hAnsi="Arial" w:cs="Arial"/>
        </w:rPr>
      </w:pPr>
    </w:p>
    <w:p w14:paraId="4F14A811" w14:textId="77777777" w:rsidR="002927C6" w:rsidRPr="00DA5622" w:rsidRDefault="002927C6" w:rsidP="00DA5622">
      <w:pPr>
        <w:jc w:val="both"/>
        <w:rPr>
          <w:rFonts w:ascii="Arial" w:hAnsi="Arial" w:cs="Arial"/>
        </w:rPr>
      </w:pPr>
    </w:p>
    <w:p w14:paraId="705562D5" w14:textId="06DD17A3" w:rsidR="00485BF8" w:rsidRPr="008A3864" w:rsidRDefault="00A13B54" w:rsidP="00681A3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DA5622">
        <w:rPr>
          <w:rFonts w:ascii="Arial" w:hAnsi="Arial" w:cs="Arial"/>
          <w:b/>
        </w:rPr>
        <w:t>i</w:t>
      </w:r>
      <w:r w:rsidR="00B328CC" w:rsidRPr="00DA5622">
        <w:rPr>
          <w:rFonts w:ascii="Arial" w:hAnsi="Arial" w:cs="Arial"/>
          <w:b/>
        </w:rPr>
        <w:t>dentifikace dopadů a přínosů projektu s důrazem na popis dopadů na cílové</w:t>
      </w:r>
      <w:r w:rsidR="00B328CC" w:rsidRPr="00C321D5">
        <w:rPr>
          <w:rFonts w:ascii="Arial" w:hAnsi="Arial" w:cs="Arial"/>
        </w:rPr>
        <w:t xml:space="preserve"> </w:t>
      </w:r>
      <w:r w:rsidR="00B328CC" w:rsidRPr="00DA5622">
        <w:rPr>
          <w:rFonts w:ascii="Arial" w:hAnsi="Arial" w:cs="Arial"/>
          <w:b/>
        </w:rPr>
        <w:t>skupiny</w:t>
      </w:r>
    </w:p>
    <w:p w14:paraId="4C67E4DD" w14:textId="429EE431" w:rsidR="008A3864" w:rsidRPr="00D20DEB" w:rsidRDefault="008A3864" w:rsidP="008A3864">
      <w:pPr>
        <w:jc w:val="both"/>
        <w:rPr>
          <w:rFonts w:ascii="Arial" w:hAnsi="Arial" w:cs="Arial"/>
        </w:rPr>
      </w:pPr>
      <w:r w:rsidRPr="00D20DEB">
        <w:rPr>
          <w:rFonts w:ascii="Arial" w:hAnsi="Arial" w:cs="Arial"/>
        </w:rPr>
        <w:t>Předkládaný projekt m</w:t>
      </w:r>
      <w:r w:rsidR="00D20DEB">
        <w:rPr>
          <w:rFonts w:ascii="Arial" w:hAnsi="Arial" w:cs="Arial"/>
        </w:rPr>
        <w:t>á</w:t>
      </w:r>
      <w:r w:rsidRPr="00D20DEB">
        <w:rPr>
          <w:rFonts w:ascii="Arial" w:hAnsi="Arial" w:cs="Arial"/>
        </w:rPr>
        <w:t xml:space="preserve"> dopady a přínosy na několik cílových skupin, jedná se konkrétně o tyto cílové skupiny:</w:t>
      </w:r>
    </w:p>
    <w:p w14:paraId="7E478099" w14:textId="77777777" w:rsidR="00596AEE" w:rsidRPr="00DC6E21" w:rsidRDefault="00596AEE" w:rsidP="00596AEE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DC6E21">
        <w:rPr>
          <w:rFonts w:ascii="Arial" w:hAnsi="Arial" w:cs="Arial"/>
          <w:b/>
        </w:rPr>
        <w:t xml:space="preserve">občané </w:t>
      </w:r>
    </w:p>
    <w:p w14:paraId="181D59DB" w14:textId="77777777" w:rsidR="00596AEE" w:rsidRDefault="00596AEE" w:rsidP="00596AEE">
      <w:pPr>
        <w:jc w:val="both"/>
        <w:rPr>
          <w:rStyle w:val="markedcontent"/>
          <w:rFonts w:ascii="Arial" w:hAnsi="Arial" w:cs="Arial"/>
        </w:rPr>
      </w:pPr>
      <w:r w:rsidRPr="00DC6E21">
        <w:rPr>
          <w:rFonts w:ascii="Arial" w:hAnsi="Arial" w:cs="Arial"/>
        </w:rPr>
        <w:t xml:space="preserve">Občané získají </w:t>
      </w:r>
      <w:r w:rsidRPr="00DC6E21">
        <w:rPr>
          <w:rStyle w:val="markedcontent"/>
          <w:rFonts w:ascii="Arial" w:hAnsi="Arial" w:cs="Arial"/>
        </w:rPr>
        <w:t xml:space="preserve">díky jednotnému standardu Územního plánu Chrudim lepší srozumitelnost daného územního plánu a po vložení dat do národního </w:t>
      </w:r>
      <w:proofErr w:type="spellStart"/>
      <w:r w:rsidRPr="00DC6E21">
        <w:rPr>
          <w:rStyle w:val="markedcontent"/>
          <w:rFonts w:ascii="Arial" w:hAnsi="Arial" w:cs="Arial"/>
        </w:rPr>
        <w:t>geoportálu</w:t>
      </w:r>
      <w:proofErr w:type="spellEnd"/>
      <w:r w:rsidRPr="00DC6E21">
        <w:rPr>
          <w:rStyle w:val="markedcontent"/>
          <w:rFonts w:ascii="Arial" w:hAnsi="Arial" w:cs="Arial"/>
        </w:rPr>
        <w:t xml:space="preserve"> územního plánování</w:t>
      </w:r>
      <w:r w:rsidRPr="00DC6E21">
        <w:rPr>
          <w:rFonts w:ascii="Arial" w:hAnsi="Arial" w:cs="Arial"/>
        </w:rPr>
        <w:t xml:space="preserve"> (NGÚP) a jeho spuštění </w:t>
      </w:r>
      <w:r w:rsidRPr="00DC6E21">
        <w:rPr>
          <w:rStyle w:val="markedcontent"/>
          <w:rFonts w:ascii="Arial" w:hAnsi="Arial" w:cs="Arial"/>
        </w:rPr>
        <w:t xml:space="preserve">také snazší porovnatelnost s jinými územními plány. </w:t>
      </w:r>
      <w:r>
        <w:rPr>
          <w:rStyle w:val="markedcontent"/>
          <w:rFonts w:ascii="Arial" w:hAnsi="Arial" w:cs="Arial"/>
        </w:rPr>
        <w:t>Dále mají možnost elektivně pracovat s informacemi a daty obsaženými v územním plánu.</w:t>
      </w:r>
    </w:p>
    <w:p w14:paraId="362B7C7B" w14:textId="77777777" w:rsidR="00596AEE" w:rsidRPr="00DC6E21" w:rsidRDefault="00596AEE" w:rsidP="00596AEE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DC6E21">
        <w:rPr>
          <w:rFonts w:ascii="Arial" w:hAnsi="Arial" w:cs="Arial"/>
          <w:b/>
        </w:rPr>
        <w:t>cizinci</w:t>
      </w:r>
    </w:p>
    <w:p w14:paraId="3D5356D9" w14:textId="5B5DAB6B" w:rsidR="00596AEE" w:rsidRDefault="00596AEE" w:rsidP="00596AEE">
      <w:pPr>
        <w:jc w:val="both"/>
        <w:rPr>
          <w:rStyle w:val="markedcontent"/>
          <w:rFonts w:ascii="Arial" w:hAnsi="Arial" w:cs="Arial"/>
        </w:rPr>
      </w:pPr>
      <w:r w:rsidRPr="00DC6E21">
        <w:rPr>
          <w:rFonts w:ascii="Arial" w:hAnsi="Arial" w:cs="Arial"/>
        </w:rPr>
        <w:t xml:space="preserve">Rovněž cizinci získají </w:t>
      </w:r>
      <w:r w:rsidRPr="00DC6E21">
        <w:rPr>
          <w:rStyle w:val="markedcontent"/>
          <w:rFonts w:ascii="Arial" w:hAnsi="Arial" w:cs="Arial"/>
        </w:rPr>
        <w:t xml:space="preserve">díky jednotnému standardu územního plánu Chrudim lepší srozumitelnost daného Územního plánu a po vložení dat do národního </w:t>
      </w:r>
      <w:proofErr w:type="spellStart"/>
      <w:r w:rsidRPr="00DC6E21">
        <w:rPr>
          <w:rStyle w:val="markedcontent"/>
          <w:rFonts w:ascii="Arial" w:hAnsi="Arial" w:cs="Arial"/>
        </w:rPr>
        <w:t>geoportálu</w:t>
      </w:r>
      <w:proofErr w:type="spellEnd"/>
      <w:r w:rsidRPr="00DC6E21">
        <w:rPr>
          <w:rStyle w:val="markedcontent"/>
          <w:rFonts w:ascii="Arial" w:hAnsi="Arial" w:cs="Arial"/>
        </w:rPr>
        <w:t xml:space="preserve"> územního plánování</w:t>
      </w:r>
      <w:r w:rsidRPr="00DC6E21">
        <w:rPr>
          <w:rFonts w:ascii="Arial" w:hAnsi="Arial" w:cs="Arial"/>
        </w:rPr>
        <w:t xml:space="preserve"> (NGÚP) a jeho spuštění </w:t>
      </w:r>
      <w:r w:rsidRPr="00DC6E21">
        <w:rPr>
          <w:rStyle w:val="markedcontent"/>
          <w:rFonts w:ascii="Arial" w:hAnsi="Arial" w:cs="Arial"/>
        </w:rPr>
        <w:t xml:space="preserve">také snazší porovnatelnost s jinými územními plány.  </w:t>
      </w:r>
      <w:r>
        <w:rPr>
          <w:rStyle w:val="markedcontent"/>
          <w:rFonts w:ascii="Arial" w:hAnsi="Arial" w:cs="Arial"/>
        </w:rPr>
        <w:t>Dále mají možnost elektivně pracovat s informacemi a daty obsaženými v územním plánu.</w:t>
      </w:r>
    </w:p>
    <w:p w14:paraId="41378658" w14:textId="77777777" w:rsidR="00596AEE" w:rsidRPr="00DC6E21" w:rsidRDefault="00596AEE" w:rsidP="00596AEE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DC6E21">
        <w:rPr>
          <w:rFonts w:ascii="Arial" w:hAnsi="Arial" w:cs="Arial"/>
          <w:b/>
        </w:rPr>
        <w:lastRenderedPageBreak/>
        <w:t>podnikatelské subjekty</w:t>
      </w:r>
    </w:p>
    <w:p w14:paraId="0A29AAB3" w14:textId="77777777" w:rsidR="00596AEE" w:rsidRPr="00DC6E21" w:rsidRDefault="00596AEE" w:rsidP="00596AEE">
      <w:pPr>
        <w:jc w:val="both"/>
        <w:rPr>
          <w:rFonts w:ascii="Arial" w:hAnsi="Arial" w:cs="Arial"/>
          <w:b/>
        </w:rPr>
      </w:pPr>
      <w:r w:rsidRPr="00DC6E21">
        <w:rPr>
          <w:rFonts w:ascii="Arial" w:hAnsi="Arial" w:cs="Arial"/>
        </w:rPr>
        <w:t>L</w:t>
      </w:r>
      <w:r w:rsidRPr="00DC6E21">
        <w:rPr>
          <w:rStyle w:val="markedcontent"/>
          <w:rFonts w:ascii="Arial" w:hAnsi="Arial" w:cs="Arial"/>
        </w:rPr>
        <w:t xml:space="preserve">epší srozumitelnost Územního plánu Chrudim a po vložení dat do národního </w:t>
      </w:r>
      <w:proofErr w:type="spellStart"/>
      <w:r w:rsidRPr="00DC6E21">
        <w:rPr>
          <w:rStyle w:val="markedcontent"/>
          <w:rFonts w:ascii="Arial" w:hAnsi="Arial" w:cs="Arial"/>
        </w:rPr>
        <w:t>geoportálu</w:t>
      </w:r>
      <w:proofErr w:type="spellEnd"/>
      <w:r w:rsidRPr="00DC6E21">
        <w:rPr>
          <w:rStyle w:val="markedcontent"/>
          <w:rFonts w:ascii="Arial" w:hAnsi="Arial" w:cs="Arial"/>
        </w:rPr>
        <w:t xml:space="preserve"> územního plánování</w:t>
      </w:r>
      <w:r w:rsidRPr="00DC6E21">
        <w:rPr>
          <w:rFonts w:ascii="Arial" w:hAnsi="Arial" w:cs="Arial"/>
        </w:rPr>
        <w:t xml:space="preserve"> (NGÚP) a jeho spuštění </w:t>
      </w:r>
      <w:r w:rsidRPr="00DC6E21">
        <w:rPr>
          <w:rStyle w:val="markedcontent"/>
          <w:rFonts w:ascii="Arial" w:hAnsi="Arial" w:cs="Arial"/>
        </w:rPr>
        <w:t>také snazší porovnatelnost s jinými územními plány získají také podnikatelské subjekty.</w:t>
      </w:r>
      <w:r>
        <w:rPr>
          <w:rStyle w:val="markedcontent"/>
          <w:rFonts w:ascii="Arial" w:hAnsi="Arial" w:cs="Arial"/>
        </w:rPr>
        <w:t xml:space="preserve"> Dále mají možnost elektivně pracovat s informacemi a daty obsaženými v územním plánu.</w:t>
      </w:r>
    </w:p>
    <w:p w14:paraId="7B864880" w14:textId="77777777" w:rsidR="00596AEE" w:rsidRPr="00DC6E21" w:rsidRDefault="00596AEE" w:rsidP="00596AEE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DC6E21">
        <w:rPr>
          <w:rFonts w:ascii="Arial" w:hAnsi="Arial" w:cs="Arial"/>
          <w:b/>
        </w:rPr>
        <w:t>instituce veřejné správy</w:t>
      </w:r>
    </w:p>
    <w:p w14:paraId="69984E88" w14:textId="77777777" w:rsidR="00596AEE" w:rsidRPr="00DC6E21" w:rsidRDefault="00596AEE" w:rsidP="00596AEE">
      <w:pPr>
        <w:jc w:val="both"/>
        <w:rPr>
          <w:rStyle w:val="markedcontent"/>
          <w:rFonts w:ascii="Arial" w:hAnsi="Arial" w:cs="Arial"/>
        </w:rPr>
      </w:pPr>
      <w:r w:rsidRPr="00DC6E21">
        <w:rPr>
          <w:rFonts w:ascii="Arial" w:hAnsi="Arial" w:cs="Arial"/>
        </w:rPr>
        <w:t>Pro instituce veřejné správy přinese realizace projektu k</w:t>
      </w:r>
      <w:r w:rsidRPr="00DC6E21">
        <w:rPr>
          <w:rStyle w:val="markedcontent"/>
          <w:rFonts w:ascii="Arial" w:hAnsi="Arial" w:cs="Arial"/>
        </w:rPr>
        <w:t xml:space="preserve">valitní datové zpracování a možnost efektivního využití dat při následném rozhodování a pořizování změn a </w:t>
      </w:r>
      <w:r w:rsidRPr="00DC6E21">
        <w:t>l</w:t>
      </w:r>
      <w:r w:rsidRPr="00DC6E21">
        <w:rPr>
          <w:rStyle w:val="markedcontent"/>
          <w:rFonts w:ascii="Arial" w:hAnsi="Arial" w:cs="Arial"/>
        </w:rPr>
        <w:t xml:space="preserve">epší srozumitelnost Územního plánu Chrudim a porovnatelnost s jinými územními plány po vložení dat do národního </w:t>
      </w:r>
      <w:proofErr w:type="spellStart"/>
      <w:r w:rsidRPr="00DC6E21">
        <w:rPr>
          <w:rStyle w:val="markedcontent"/>
          <w:rFonts w:ascii="Arial" w:hAnsi="Arial" w:cs="Arial"/>
        </w:rPr>
        <w:t>geoportálu</w:t>
      </w:r>
      <w:proofErr w:type="spellEnd"/>
      <w:r w:rsidRPr="00DC6E21">
        <w:rPr>
          <w:rStyle w:val="markedcontent"/>
          <w:rFonts w:ascii="Arial" w:hAnsi="Arial" w:cs="Arial"/>
        </w:rPr>
        <w:t xml:space="preserve"> územního plánování</w:t>
      </w:r>
      <w:r w:rsidRPr="00DC6E21">
        <w:rPr>
          <w:rFonts w:ascii="Arial" w:hAnsi="Arial" w:cs="Arial"/>
        </w:rPr>
        <w:t xml:space="preserve"> (NGÚP) a jeho spuštění.</w:t>
      </w:r>
    </w:p>
    <w:p w14:paraId="1309B750" w14:textId="77777777" w:rsidR="00596AEE" w:rsidRPr="00DC6E21" w:rsidRDefault="00596AEE" w:rsidP="00596AEE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DC6E21">
        <w:rPr>
          <w:rFonts w:ascii="Arial" w:hAnsi="Arial" w:cs="Arial"/>
          <w:b/>
        </w:rPr>
        <w:t>zaměstnanci ve veřejné správě</w:t>
      </w:r>
    </w:p>
    <w:p w14:paraId="76CA2DDC" w14:textId="77777777" w:rsidR="00596AEE" w:rsidRPr="00DC6E21" w:rsidRDefault="00596AEE" w:rsidP="00596AEE">
      <w:pPr>
        <w:jc w:val="both"/>
        <w:rPr>
          <w:rStyle w:val="markedcontent"/>
          <w:rFonts w:ascii="Arial" w:hAnsi="Arial" w:cs="Arial"/>
        </w:rPr>
      </w:pPr>
      <w:r w:rsidRPr="00DC6E21">
        <w:rPr>
          <w:rFonts w:ascii="Arial" w:hAnsi="Arial" w:cs="Arial"/>
        </w:rPr>
        <w:t>Pro zaměstnance ve veřejné správě přinese realizace projektu k</w:t>
      </w:r>
      <w:r w:rsidRPr="00DC6E21">
        <w:rPr>
          <w:rStyle w:val="markedcontent"/>
          <w:rFonts w:ascii="Arial" w:hAnsi="Arial" w:cs="Arial"/>
        </w:rPr>
        <w:t xml:space="preserve">valitní datové zpracování a možnost efektivního využití dat při následném rozhodování a pořizování změn </w:t>
      </w:r>
      <w:r w:rsidRPr="00DC6E21">
        <w:t>a l</w:t>
      </w:r>
      <w:r w:rsidRPr="00DC6E21">
        <w:rPr>
          <w:rStyle w:val="markedcontent"/>
          <w:rFonts w:ascii="Arial" w:hAnsi="Arial" w:cs="Arial"/>
        </w:rPr>
        <w:t xml:space="preserve">epší srozumitelnost Územního plánu Chrudim a porovnatelnost s jinými územními plány po vložení dat do národního </w:t>
      </w:r>
      <w:proofErr w:type="spellStart"/>
      <w:r w:rsidRPr="00DC6E21">
        <w:rPr>
          <w:rStyle w:val="markedcontent"/>
          <w:rFonts w:ascii="Arial" w:hAnsi="Arial" w:cs="Arial"/>
        </w:rPr>
        <w:t>geoportálu</w:t>
      </w:r>
      <w:proofErr w:type="spellEnd"/>
      <w:r w:rsidRPr="00DC6E21">
        <w:rPr>
          <w:rStyle w:val="markedcontent"/>
          <w:rFonts w:ascii="Arial" w:hAnsi="Arial" w:cs="Arial"/>
        </w:rPr>
        <w:t xml:space="preserve"> územního plánování</w:t>
      </w:r>
      <w:r w:rsidRPr="00DC6E21">
        <w:rPr>
          <w:rFonts w:ascii="Arial" w:hAnsi="Arial" w:cs="Arial"/>
        </w:rPr>
        <w:t xml:space="preserve"> (NGÚP) a jeho spuštění</w:t>
      </w:r>
    </w:p>
    <w:p w14:paraId="454E3ACC" w14:textId="77777777" w:rsidR="00596AEE" w:rsidRPr="00596AEE" w:rsidRDefault="00596AEE" w:rsidP="00596AEE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DC6E21">
        <w:rPr>
          <w:rFonts w:ascii="Arial" w:hAnsi="Arial" w:cs="Arial"/>
          <w:b/>
        </w:rPr>
        <w:t>nestátní neziskové organizace („NNO“)</w:t>
      </w:r>
    </w:p>
    <w:p w14:paraId="653270E9" w14:textId="77777777" w:rsidR="00596AEE" w:rsidRPr="00DC6E21" w:rsidRDefault="00596AEE" w:rsidP="00596AEE">
      <w:pPr>
        <w:jc w:val="both"/>
        <w:rPr>
          <w:rFonts w:ascii="Arial" w:hAnsi="Arial" w:cs="Arial"/>
          <w:b/>
        </w:rPr>
      </w:pPr>
      <w:r w:rsidRPr="00DC6E21">
        <w:rPr>
          <w:rFonts w:ascii="Arial" w:hAnsi="Arial" w:cs="Arial"/>
        </w:rPr>
        <w:t>L</w:t>
      </w:r>
      <w:r w:rsidRPr="00DC6E21">
        <w:rPr>
          <w:rStyle w:val="markedcontent"/>
          <w:rFonts w:ascii="Arial" w:hAnsi="Arial" w:cs="Arial"/>
        </w:rPr>
        <w:t xml:space="preserve">epší srozumitelnost Územního plánu Chrudim a porovnatelnost s jinými územními plány po vložení dat do národního </w:t>
      </w:r>
      <w:proofErr w:type="spellStart"/>
      <w:r w:rsidRPr="00DC6E21">
        <w:rPr>
          <w:rStyle w:val="markedcontent"/>
          <w:rFonts w:ascii="Arial" w:hAnsi="Arial" w:cs="Arial"/>
        </w:rPr>
        <w:t>geoportálu</w:t>
      </w:r>
      <w:proofErr w:type="spellEnd"/>
      <w:r w:rsidRPr="00DC6E21">
        <w:rPr>
          <w:rStyle w:val="markedcontent"/>
          <w:rFonts w:ascii="Arial" w:hAnsi="Arial" w:cs="Arial"/>
        </w:rPr>
        <w:t xml:space="preserve"> územního plánování</w:t>
      </w:r>
      <w:r w:rsidRPr="00DC6E21">
        <w:rPr>
          <w:rFonts w:ascii="Arial" w:hAnsi="Arial" w:cs="Arial"/>
        </w:rPr>
        <w:t xml:space="preserve"> (NGÚP) a jeho spuštění</w:t>
      </w:r>
      <w:r w:rsidRPr="00DC6E21">
        <w:rPr>
          <w:rStyle w:val="markedcontent"/>
          <w:rFonts w:ascii="Arial" w:hAnsi="Arial" w:cs="Arial"/>
        </w:rPr>
        <w:t xml:space="preserve"> získají také NNO.</w:t>
      </w:r>
      <w:r>
        <w:rPr>
          <w:rStyle w:val="markedcontent"/>
          <w:rFonts w:ascii="Arial" w:hAnsi="Arial" w:cs="Arial"/>
        </w:rPr>
        <w:t xml:space="preserve"> Dále mají možnost elektivně pracovat s informacemi a daty obsaženými v územním plánu.</w:t>
      </w:r>
    </w:p>
    <w:p w14:paraId="5B227B73" w14:textId="77777777" w:rsidR="00596AEE" w:rsidRPr="00596AEE" w:rsidRDefault="00596AEE" w:rsidP="00596AEE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DC6E21">
        <w:rPr>
          <w:rFonts w:ascii="Arial" w:hAnsi="Arial" w:cs="Arial"/>
          <w:b/>
        </w:rPr>
        <w:t>výzkumné organizace</w:t>
      </w:r>
    </w:p>
    <w:p w14:paraId="59D5435C" w14:textId="37FA0611" w:rsidR="00D20DEB" w:rsidRPr="00596AEE" w:rsidRDefault="00596AEE" w:rsidP="00596AEE">
      <w:pPr>
        <w:jc w:val="both"/>
        <w:rPr>
          <w:rFonts w:ascii="Arial" w:hAnsi="Arial" w:cs="Arial"/>
        </w:rPr>
      </w:pPr>
      <w:r w:rsidRPr="00596AEE">
        <w:rPr>
          <w:rFonts w:ascii="Arial" w:hAnsi="Arial" w:cs="Arial"/>
        </w:rPr>
        <w:t xml:space="preserve">Výzkumné organizace získají </w:t>
      </w:r>
      <w:r w:rsidRPr="00596AEE">
        <w:rPr>
          <w:rStyle w:val="markedcontent"/>
          <w:rFonts w:ascii="Arial" w:hAnsi="Arial" w:cs="Arial"/>
        </w:rPr>
        <w:t xml:space="preserve">díky jednotnému standardu Územního plánu Chrudim rovněž lepší srozumitelnost daného územního plánu a také snazší porovnatelnost s jinými územními plány po vložení dat do národního </w:t>
      </w:r>
      <w:proofErr w:type="spellStart"/>
      <w:r w:rsidRPr="00596AEE">
        <w:rPr>
          <w:rStyle w:val="markedcontent"/>
          <w:rFonts w:ascii="Arial" w:hAnsi="Arial" w:cs="Arial"/>
        </w:rPr>
        <w:t>geoportálu</w:t>
      </w:r>
      <w:proofErr w:type="spellEnd"/>
      <w:r w:rsidRPr="00596AEE">
        <w:rPr>
          <w:rStyle w:val="markedcontent"/>
          <w:rFonts w:ascii="Arial" w:hAnsi="Arial" w:cs="Arial"/>
        </w:rPr>
        <w:t xml:space="preserve"> územního plánování</w:t>
      </w:r>
      <w:r w:rsidRPr="00596AEE">
        <w:rPr>
          <w:rFonts w:ascii="Arial" w:hAnsi="Arial" w:cs="Arial"/>
        </w:rPr>
        <w:t xml:space="preserve"> (NGÚP) a jeho spuštění. </w:t>
      </w:r>
      <w:r w:rsidRPr="00596AEE">
        <w:rPr>
          <w:rStyle w:val="markedcontent"/>
          <w:rFonts w:ascii="Arial" w:hAnsi="Arial" w:cs="Arial"/>
        </w:rPr>
        <w:t>Dále mají možnost elektivně pracovat s informacemi a daty obsaženými v územním plánu.</w:t>
      </w:r>
    </w:p>
    <w:p w14:paraId="3830DB68" w14:textId="44B5EFAE" w:rsidR="00D20DEB" w:rsidRDefault="00D20DEB" w:rsidP="00D20DEB">
      <w:pPr>
        <w:pStyle w:val="Odstavecseseznamem"/>
        <w:jc w:val="both"/>
        <w:rPr>
          <w:rFonts w:ascii="Arial" w:hAnsi="Arial" w:cs="Arial"/>
        </w:rPr>
      </w:pPr>
    </w:p>
    <w:p w14:paraId="12B8B989" w14:textId="77777777" w:rsidR="006D455D" w:rsidRPr="00C321D5" w:rsidRDefault="006D455D" w:rsidP="00D20DEB">
      <w:pPr>
        <w:pStyle w:val="Odstavecseseznamem"/>
        <w:jc w:val="both"/>
        <w:rPr>
          <w:rFonts w:ascii="Arial" w:hAnsi="Arial" w:cs="Arial"/>
        </w:rPr>
      </w:pPr>
    </w:p>
    <w:p w14:paraId="001D2B77" w14:textId="088C54DD" w:rsidR="00631EC4" w:rsidRPr="00907218" w:rsidRDefault="001E49BC" w:rsidP="006D455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907218">
        <w:rPr>
          <w:rFonts w:ascii="Arial" w:hAnsi="Arial" w:cs="Arial"/>
          <w:b/>
        </w:rPr>
        <w:t>naplnění specifických požadavků na podporovanou aktivitu</w:t>
      </w:r>
    </w:p>
    <w:p w14:paraId="0AA05970" w14:textId="14030DF2" w:rsidR="00907218" w:rsidRPr="000573BE" w:rsidRDefault="00907218" w:rsidP="00907218">
      <w:pPr>
        <w:jc w:val="both"/>
        <w:rPr>
          <w:rStyle w:val="markedcontent"/>
          <w:rFonts w:ascii="Arial" w:hAnsi="Arial" w:cs="Arial"/>
        </w:rPr>
      </w:pPr>
      <w:r w:rsidRPr="000573BE">
        <w:rPr>
          <w:rStyle w:val="markedcontent"/>
          <w:rFonts w:ascii="Arial" w:hAnsi="Arial" w:cs="Arial"/>
        </w:rPr>
        <w:t>Pro</w:t>
      </w:r>
      <w:r w:rsidR="000573BE" w:rsidRPr="000573BE">
        <w:rPr>
          <w:rStyle w:val="markedcontent"/>
          <w:rFonts w:ascii="Arial" w:hAnsi="Arial" w:cs="Arial"/>
        </w:rPr>
        <w:t xml:space="preserve"> </w:t>
      </w:r>
      <w:r w:rsidRPr="000573BE">
        <w:rPr>
          <w:rStyle w:val="markedcontent"/>
          <w:rFonts w:ascii="Arial" w:hAnsi="Arial" w:cs="Arial"/>
        </w:rPr>
        <w:t xml:space="preserve">daný projekt nerelevantní. </w:t>
      </w:r>
    </w:p>
    <w:p w14:paraId="2930F219" w14:textId="59B0D251" w:rsidR="00907218" w:rsidRDefault="00907218" w:rsidP="003C58B9">
      <w:pPr>
        <w:ind w:left="360"/>
        <w:jc w:val="both"/>
        <w:rPr>
          <w:rStyle w:val="Odkaznakoment"/>
          <w:rFonts w:ascii="Arial" w:hAnsi="Arial" w:cs="Arial"/>
          <w:sz w:val="22"/>
          <w:szCs w:val="22"/>
        </w:rPr>
      </w:pPr>
    </w:p>
    <w:p w14:paraId="77470D77" w14:textId="78E34E21" w:rsidR="00D20DEB" w:rsidRPr="00D20DEB" w:rsidRDefault="001E49BC" w:rsidP="00D20DE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1614DF">
        <w:rPr>
          <w:rFonts w:ascii="Arial" w:hAnsi="Arial" w:cs="Arial"/>
          <w:b/>
          <w:color w:val="000000" w:themeColor="text1"/>
          <w:shd w:val="clear" w:color="auto" w:fill="FFFFFF"/>
        </w:rPr>
        <w:t>možnosti alternativních řešení</w:t>
      </w:r>
    </w:p>
    <w:p w14:paraId="27A0B02A" w14:textId="139A0C26" w:rsidR="00080FA4" w:rsidRPr="001614DF" w:rsidRDefault="00080FA4" w:rsidP="00681A3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1614DF">
        <w:rPr>
          <w:rFonts w:ascii="Arial" w:hAnsi="Arial" w:cs="Arial"/>
          <w:b/>
        </w:rPr>
        <w:t>zdůvodnění, proč byla nulová varianta (ponechání stávajícího stavu) posouzena jako nevyhovující</w:t>
      </w:r>
    </w:p>
    <w:p w14:paraId="67B54F13" w14:textId="0B7D60F3" w:rsidR="00A52AF9" w:rsidRPr="008F21BF" w:rsidRDefault="001614DF" w:rsidP="00A52AF9">
      <w:pPr>
        <w:spacing w:before="120"/>
        <w:jc w:val="both"/>
        <w:rPr>
          <w:rStyle w:val="markedcontent"/>
        </w:rPr>
      </w:pPr>
      <w:r w:rsidRPr="00D20DEB">
        <w:rPr>
          <w:rFonts w:ascii="Arial" w:hAnsi="Arial" w:cs="Arial"/>
        </w:rPr>
        <w:t xml:space="preserve">Nulová varianta, tedy ponechání Územního plánu Chrudim ve stávajícím stavu, by způsobila, že by </w:t>
      </w:r>
      <w:r w:rsidRPr="00D20DEB">
        <w:rPr>
          <w:rFonts w:ascii="Arial" w:hAnsi="Arial" w:cs="Arial"/>
          <w:b/>
          <w:u w:val="single"/>
        </w:rPr>
        <w:t>nedošlo</w:t>
      </w:r>
      <w:r w:rsidR="00A52AF9">
        <w:rPr>
          <w:rFonts w:ascii="Arial" w:hAnsi="Arial" w:cs="Arial"/>
          <w:b/>
          <w:u w:val="single"/>
        </w:rPr>
        <w:t xml:space="preserve"> </w:t>
      </w:r>
      <w:r w:rsidRPr="00D20DEB">
        <w:rPr>
          <w:rFonts w:ascii="Arial" w:hAnsi="Arial" w:cs="Arial"/>
          <w:b/>
          <w:u w:val="single"/>
        </w:rPr>
        <w:t>k</w:t>
      </w:r>
      <w:r w:rsidR="005003C8" w:rsidRPr="005003C8">
        <w:rPr>
          <w:rFonts w:ascii="Arial" w:hAnsi="Arial" w:cs="Arial"/>
          <w:b/>
          <w:u w:val="single"/>
        </w:rPr>
        <w:t xml:space="preserve">e konverzi </w:t>
      </w:r>
      <w:r w:rsidRPr="00D20DEB">
        <w:rPr>
          <w:rFonts w:ascii="Arial" w:hAnsi="Arial" w:cs="Arial"/>
          <w:b/>
          <w:u w:val="single"/>
        </w:rPr>
        <w:t>územního plánu do jednotného</w:t>
      </w:r>
      <w:r w:rsidRPr="00D20DEB">
        <w:rPr>
          <w:rFonts w:ascii="Arial" w:hAnsi="Arial" w:cs="Arial"/>
          <w:b/>
          <w:iCs/>
          <w:u w:val="single"/>
        </w:rPr>
        <w:t xml:space="preserve"> standardu</w:t>
      </w:r>
      <w:r w:rsidRPr="00D20DEB">
        <w:rPr>
          <w:rFonts w:ascii="Arial" w:hAnsi="Arial" w:cs="Arial"/>
          <w:iCs/>
        </w:rPr>
        <w:t xml:space="preserve"> podle § 20a zákona č. 183/2006 Sb., o územním plánování a stavební řádu (stavební zákon) a od účinnosti Zákona č. 283/2021 Sb., podle § 59 Jednotný standard a nemohlo by tak nabídnout </w:t>
      </w:r>
      <w:r w:rsidRPr="00D20DEB">
        <w:rPr>
          <w:rStyle w:val="markedcontent"/>
          <w:rFonts w:ascii="Arial" w:hAnsi="Arial" w:cs="Arial"/>
        </w:rPr>
        <w:t xml:space="preserve">kvalitní datové zpracování a možnost efektivního využití dat při následném rozhodování a pořizování změn, </w:t>
      </w:r>
      <w:r w:rsidRPr="00D20DEB">
        <w:rPr>
          <w:rStyle w:val="markedcontent"/>
          <w:rFonts w:ascii="Arial" w:hAnsi="Arial" w:cs="Arial"/>
        </w:rPr>
        <w:lastRenderedPageBreak/>
        <w:t xml:space="preserve">nenabídlo by srozumitelnost, kontrolovatelnost a koordinaci v porovnání s dalšími územními plány, nenabídlo by využití dat pro analytickou činnost, ve stávajícím stavu by nebyla  možná prezentace a sdílení v centrálním informačním systému (národním </w:t>
      </w:r>
      <w:proofErr w:type="spellStart"/>
      <w:r w:rsidRPr="00D20DEB">
        <w:rPr>
          <w:rStyle w:val="markedcontent"/>
          <w:rFonts w:ascii="Arial" w:hAnsi="Arial" w:cs="Arial"/>
        </w:rPr>
        <w:t>geoportálu</w:t>
      </w:r>
      <w:proofErr w:type="spellEnd"/>
      <w:r w:rsidRPr="00D20DEB">
        <w:rPr>
          <w:rStyle w:val="markedcontent"/>
          <w:rFonts w:ascii="Arial" w:hAnsi="Arial" w:cs="Arial"/>
        </w:rPr>
        <w:t xml:space="preserve"> územního plánování)</w:t>
      </w:r>
      <w:r w:rsidR="00A52AF9">
        <w:rPr>
          <w:rStyle w:val="markedcontent"/>
          <w:rFonts w:ascii="Arial" w:hAnsi="Arial" w:cs="Arial"/>
        </w:rPr>
        <w:t xml:space="preserve">. </w:t>
      </w:r>
      <w:r w:rsidRPr="00D20DEB">
        <w:rPr>
          <w:rStyle w:val="markedcontent"/>
          <w:rFonts w:ascii="Arial" w:hAnsi="Arial" w:cs="Arial"/>
          <w:b/>
          <w:u w:val="single"/>
        </w:rPr>
        <w:t>Tudíž tato varianta byla shledána jako nevyhovující</w:t>
      </w:r>
      <w:r w:rsidR="00A52AF9">
        <w:rPr>
          <w:rStyle w:val="markedcontent"/>
          <w:rFonts w:ascii="Arial" w:hAnsi="Arial" w:cs="Arial"/>
          <w:b/>
          <w:u w:val="single"/>
        </w:rPr>
        <w:t>, zejména s ohledem</w:t>
      </w:r>
      <w:r w:rsidR="00A52AF9" w:rsidRPr="008F21BF">
        <w:rPr>
          <w:rStyle w:val="markedcontent"/>
          <w:rFonts w:ascii="Arial" w:hAnsi="Arial" w:cs="Arial"/>
        </w:rPr>
        <w:t xml:space="preserve">, že </w:t>
      </w:r>
      <w:r w:rsidR="00A52AF9" w:rsidRPr="00A52AF9">
        <w:rPr>
          <w:rStyle w:val="markedcontent"/>
          <w:rFonts w:ascii="Arial" w:hAnsi="Arial" w:cs="Arial"/>
          <w:b/>
          <w:u w:val="single"/>
        </w:rPr>
        <w:t>k 1. 1. 2023 nabyly účinnosti prováděcí</w:t>
      </w:r>
      <w:r w:rsidR="00A52AF9" w:rsidRPr="008F21BF">
        <w:rPr>
          <w:rStyle w:val="markedcontent"/>
          <w:rFonts w:ascii="Arial" w:hAnsi="Arial" w:cs="Arial"/>
        </w:rPr>
        <w:t xml:space="preserve"> předpisy ke stavebnímu zákonu, které zavádějí požadavky na standardizaci územně plánovacích dokumentací, zejména územních plánů.</w:t>
      </w:r>
      <w:r w:rsidR="00A52AF9">
        <w:rPr>
          <w:rStyle w:val="markedcontent"/>
          <w:rFonts w:ascii="Arial" w:hAnsi="Arial" w:cs="Arial"/>
        </w:rPr>
        <w:t xml:space="preserve"> Územní plány pořizované od 1. 1. 2023 </w:t>
      </w:r>
      <w:r w:rsidR="00A52AF9" w:rsidRPr="00A52AF9">
        <w:rPr>
          <w:rStyle w:val="markedcontent"/>
          <w:rFonts w:ascii="Arial" w:hAnsi="Arial" w:cs="Arial"/>
          <w:b/>
          <w:u w:val="single"/>
        </w:rPr>
        <w:t>musí být povinně zpracovány v jednotném standardu.</w:t>
      </w:r>
    </w:p>
    <w:p w14:paraId="68BB8E8D" w14:textId="6CB0C24C" w:rsidR="001614DF" w:rsidRPr="001614DF" w:rsidRDefault="001614DF" w:rsidP="001614DF">
      <w:pPr>
        <w:spacing w:before="120"/>
        <w:jc w:val="both"/>
        <w:rPr>
          <w:rFonts w:ascii="Arial" w:hAnsi="Arial" w:cs="Arial"/>
          <w:iCs/>
        </w:rPr>
      </w:pPr>
    </w:p>
    <w:p w14:paraId="5A92FB05" w14:textId="31F55EF1" w:rsidR="00080FA4" w:rsidRDefault="00080FA4" w:rsidP="00681A3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A52AF9">
        <w:rPr>
          <w:rFonts w:ascii="Arial" w:hAnsi="Arial" w:cs="Arial"/>
          <w:b/>
        </w:rPr>
        <w:t>popis alternativních řešení a jejich slabé a silné stránky</w:t>
      </w:r>
    </w:p>
    <w:p w14:paraId="2D481F0A" w14:textId="4186D304" w:rsidR="00B90FBE" w:rsidRPr="002A0723" w:rsidRDefault="00B90FBE" w:rsidP="00B90FBE">
      <w:pPr>
        <w:pStyle w:val="Odstavecseseznamem"/>
        <w:jc w:val="both"/>
        <w:rPr>
          <w:rFonts w:ascii="Arial" w:hAnsi="Arial" w:cs="Arial"/>
          <w:b/>
          <w:color w:val="FF0000"/>
        </w:rPr>
      </w:pPr>
    </w:p>
    <w:p w14:paraId="6C5A0B9B" w14:textId="1E144B0D" w:rsidR="00B90FBE" w:rsidRDefault="00B90FBE" w:rsidP="00837DAC">
      <w:pPr>
        <w:spacing w:before="120"/>
        <w:jc w:val="both"/>
        <w:rPr>
          <w:rStyle w:val="markedcontent"/>
          <w:rFonts w:ascii="Arial" w:hAnsi="Arial" w:cs="Arial"/>
        </w:rPr>
      </w:pPr>
      <w:r w:rsidRPr="00837DAC">
        <w:rPr>
          <w:rStyle w:val="markedcontent"/>
          <w:rFonts w:ascii="Arial" w:hAnsi="Arial" w:cs="Arial"/>
          <w:b/>
          <w:u w:val="single"/>
        </w:rPr>
        <w:t>Alternativní variant</w:t>
      </w:r>
      <w:r w:rsidR="006342E9" w:rsidRPr="00837DAC">
        <w:rPr>
          <w:rStyle w:val="markedcontent"/>
          <w:rFonts w:ascii="Arial" w:hAnsi="Arial" w:cs="Arial"/>
          <w:b/>
          <w:u w:val="single"/>
        </w:rPr>
        <w:t>a není</w:t>
      </w:r>
      <w:r w:rsidR="006342E9" w:rsidRPr="00837DAC">
        <w:rPr>
          <w:rStyle w:val="markedcontent"/>
          <w:rFonts w:ascii="Arial" w:hAnsi="Arial" w:cs="Arial"/>
        </w:rPr>
        <w:t xml:space="preserve"> možná, neboť k 1.1.2023 nabyly účinnosti provádějící předpisy, podle nichž musí být veškeré změny územního plánu zpracovány v jednotném standardu. Změn</w:t>
      </w:r>
      <w:r w:rsidR="00837DAC" w:rsidRPr="00837DAC">
        <w:rPr>
          <w:rStyle w:val="markedcontent"/>
          <w:rFonts w:ascii="Arial" w:hAnsi="Arial" w:cs="Arial"/>
        </w:rPr>
        <w:t>ou</w:t>
      </w:r>
      <w:r w:rsidR="006342E9" w:rsidRPr="00837DAC">
        <w:rPr>
          <w:rStyle w:val="markedcontent"/>
          <w:rFonts w:ascii="Arial" w:hAnsi="Arial" w:cs="Arial"/>
        </w:rPr>
        <w:t xml:space="preserve"> územního plánu bez standardizace </w:t>
      </w:r>
      <w:r w:rsidR="006342E9" w:rsidRPr="00837DAC">
        <w:rPr>
          <w:rStyle w:val="markedcontent"/>
          <w:rFonts w:ascii="Arial" w:hAnsi="Arial" w:cs="Arial"/>
          <w:b/>
          <w:u w:val="single"/>
        </w:rPr>
        <w:t xml:space="preserve">by </w:t>
      </w:r>
      <w:r w:rsidR="00837DAC" w:rsidRPr="00837DAC">
        <w:rPr>
          <w:rStyle w:val="markedcontent"/>
          <w:rFonts w:ascii="Arial" w:hAnsi="Arial" w:cs="Arial"/>
          <w:b/>
          <w:u w:val="single"/>
        </w:rPr>
        <w:t>nedošlo</w:t>
      </w:r>
      <w:r w:rsidR="006342E9" w:rsidRPr="00837DAC">
        <w:rPr>
          <w:rStyle w:val="markedcontent"/>
          <w:rFonts w:ascii="Arial" w:hAnsi="Arial" w:cs="Arial"/>
          <w:b/>
          <w:u w:val="single"/>
        </w:rPr>
        <w:t xml:space="preserve"> k naplnění zákona</w:t>
      </w:r>
      <w:r w:rsidR="006342E9" w:rsidRPr="00837DAC">
        <w:rPr>
          <w:rStyle w:val="markedcontent"/>
          <w:rFonts w:ascii="Arial" w:hAnsi="Arial" w:cs="Arial"/>
        </w:rPr>
        <w:t xml:space="preserve">. </w:t>
      </w:r>
    </w:p>
    <w:p w14:paraId="0B900280" w14:textId="77777777" w:rsidR="00837DAC" w:rsidRPr="00837DAC" w:rsidRDefault="00837DAC" w:rsidP="00837DAC">
      <w:pPr>
        <w:spacing w:before="120"/>
        <w:jc w:val="both"/>
        <w:rPr>
          <w:rStyle w:val="markedcontent"/>
          <w:rFonts w:ascii="Arial" w:hAnsi="Arial" w:cs="Arial"/>
        </w:rPr>
      </w:pPr>
    </w:p>
    <w:p w14:paraId="247A54CC" w14:textId="26D081D7" w:rsidR="00A52AF9" w:rsidRPr="00837DAC" w:rsidRDefault="00837DAC" w:rsidP="00837DAC">
      <w:pPr>
        <w:spacing w:before="120"/>
        <w:jc w:val="both"/>
        <w:rPr>
          <w:rStyle w:val="markedcontent"/>
          <w:rFonts w:ascii="Arial" w:hAnsi="Arial" w:cs="Arial"/>
        </w:rPr>
      </w:pPr>
      <w:r w:rsidRPr="00837DAC">
        <w:rPr>
          <w:rStyle w:val="markedcontent"/>
          <w:rFonts w:ascii="Arial" w:hAnsi="Arial" w:cs="Arial"/>
        </w:rPr>
        <w:t>Jedinou možnou variantou, a to</w:t>
      </w:r>
      <w:r w:rsidRPr="00837DAC">
        <w:rPr>
          <w:rStyle w:val="markedcontent"/>
          <w:rFonts w:ascii="Arial" w:hAnsi="Arial" w:cs="Arial"/>
          <w:b/>
          <w:u w:val="single"/>
        </w:rPr>
        <w:t xml:space="preserve"> pouze z pohledu finančního,</w:t>
      </w:r>
      <w:r w:rsidRPr="00837DAC">
        <w:rPr>
          <w:rStyle w:val="markedcontent"/>
          <w:rFonts w:ascii="Arial" w:hAnsi="Arial" w:cs="Arial"/>
        </w:rPr>
        <w:t xml:space="preserve"> </w:t>
      </w:r>
      <w:r w:rsidR="00A52AF9" w:rsidRPr="00837DAC">
        <w:rPr>
          <w:rStyle w:val="markedcontent"/>
          <w:rFonts w:ascii="Arial" w:hAnsi="Arial" w:cs="Arial"/>
        </w:rPr>
        <w:t>je</w:t>
      </w:r>
      <w:r w:rsidR="000B7034">
        <w:rPr>
          <w:rStyle w:val="markedcontent"/>
          <w:rFonts w:ascii="Arial" w:hAnsi="Arial" w:cs="Arial"/>
        </w:rPr>
        <w:t>,</w:t>
      </w:r>
      <w:r w:rsidR="00A52AF9" w:rsidRPr="00837DAC">
        <w:rPr>
          <w:rStyle w:val="markedcontent"/>
          <w:rFonts w:ascii="Arial" w:hAnsi="Arial" w:cs="Arial"/>
        </w:rPr>
        <w:t xml:space="preserve"> že by konverzi územního plánu do jednotného standardu podle § </w:t>
      </w:r>
      <w:proofErr w:type="gramStart"/>
      <w:r w:rsidR="00A52AF9" w:rsidRPr="00837DAC">
        <w:rPr>
          <w:rStyle w:val="markedcontent"/>
          <w:rFonts w:ascii="Arial" w:hAnsi="Arial" w:cs="Arial"/>
        </w:rPr>
        <w:t>20a</w:t>
      </w:r>
      <w:proofErr w:type="gramEnd"/>
      <w:r w:rsidR="00A52AF9" w:rsidRPr="00837DAC">
        <w:rPr>
          <w:rStyle w:val="markedcontent"/>
          <w:rFonts w:ascii="Arial" w:hAnsi="Arial" w:cs="Arial"/>
        </w:rPr>
        <w:t xml:space="preserve"> zákona č. 183/2006 Sb., o územním plánování a stavební řádu (stavební zákon) a od účinnosti Zákona č. 283/2021 Sb., podle § 59 Jednotný standard </w:t>
      </w:r>
      <w:r w:rsidR="000B7034">
        <w:rPr>
          <w:rStyle w:val="markedcontent"/>
          <w:rFonts w:ascii="Arial" w:hAnsi="Arial" w:cs="Arial"/>
        </w:rPr>
        <w:t>financovalo</w:t>
      </w:r>
      <w:r w:rsidR="00A52AF9" w:rsidRPr="00837DAC">
        <w:rPr>
          <w:rStyle w:val="markedcontent"/>
          <w:rFonts w:ascii="Arial" w:hAnsi="Arial" w:cs="Arial"/>
        </w:rPr>
        <w:t xml:space="preserve"> město Chrudim ze svého rozpočtu, nicméně tato varianta by s ohledem na úsporu nákladů</w:t>
      </w:r>
      <w:r w:rsidR="00CF7745" w:rsidRPr="00837DAC">
        <w:rPr>
          <w:rStyle w:val="markedcontent"/>
          <w:rFonts w:ascii="Arial" w:hAnsi="Arial" w:cs="Arial"/>
        </w:rPr>
        <w:t xml:space="preserve"> a času </w:t>
      </w:r>
      <w:r w:rsidR="00A52AF9" w:rsidRPr="00837DAC">
        <w:rPr>
          <w:rStyle w:val="markedcontent"/>
          <w:rFonts w:ascii="Arial" w:hAnsi="Arial" w:cs="Arial"/>
        </w:rPr>
        <w:t xml:space="preserve">znamenala spojení s věcnou změnou územního plánu a časově by byla realizována později. </w:t>
      </w:r>
    </w:p>
    <w:p w14:paraId="083A220B" w14:textId="192C3868" w:rsidR="00A52AF9" w:rsidRDefault="00A52AF9" w:rsidP="00A52AF9">
      <w:pPr>
        <w:spacing w:after="0"/>
        <w:jc w:val="both"/>
        <w:rPr>
          <w:rFonts w:ascii="Arial" w:hAnsi="Arial" w:cs="Arial"/>
        </w:rPr>
      </w:pPr>
      <w:bookmarkStart w:id="13" w:name="_Hlk110055678"/>
      <w:r>
        <w:rPr>
          <w:rFonts w:ascii="Arial" w:hAnsi="Arial" w:cs="Arial"/>
          <w:u w:val="single"/>
        </w:rPr>
        <w:t>Silná stránka</w:t>
      </w:r>
      <w:bookmarkEnd w:id="13"/>
      <w:r>
        <w:rPr>
          <w:rFonts w:ascii="Arial" w:hAnsi="Arial" w:cs="Arial"/>
        </w:rPr>
        <w:t xml:space="preserve">: Jednodušší administrace bez poskytnutí dotace </w:t>
      </w:r>
    </w:p>
    <w:p w14:paraId="3938B01A" w14:textId="7E7DF67B" w:rsidR="00A52AF9" w:rsidRDefault="00A52AF9" w:rsidP="00A52A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Slabá stránka:</w:t>
      </w:r>
      <w:r>
        <w:rPr>
          <w:rFonts w:ascii="Arial" w:hAnsi="Arial" w:cs="Arial"/>
        </w:rPr>
        <w:t xml:space="preserve"> Bylo by realizováno s věcnou změnou územního plánu, </w:t>
      </w:r>
      <w:r w:rsidR="00A31D8E">
        <w:rPr>
          <w:rFonts w:ascii="Arial" w:hAnsi="Arial" w:cs="Arial"/>
        </w:rPr>
        <w:t xml:space="preserve">což může zapříčinit horší kvalitu, </w:t>
      </w:r>
      <w:r>
        <w:rPr>
          <w:rFonts w:ascii="Arial" w:hAnsi="Arial" w:cs="Arial"/>
        </w:rPr>
        <w:t>bylo by zadáno a dokončeno později</w:t>
      </w:r>
      <w:r w:rsidR="00A31D8E">
        <w:rPr>
          <w:rFonts w:ascii="Arial" w:hAnsi="Arial" w:cs="Arial"/>
        </w:rPr>
        <w:t xml:space="preserve">. </w:t>
      </w:r>
    </w:p>
    <w:p w14:paraId="6B4A569E" w14:textId="77777777" w:rsidR="00A31D8E" w:rsidRDefault="00A31D8E" w:rsidP="00A52AF9">
      <w:pPr>
        <w:spacing w:after="120"/>
        <w:jc w:val="both"/>
        <w:rPr>
          <w:rFonts w:ascii="Arial" w:hAnsi="Arial" w:cs="Arial"/>
        </w:rPr>
      </w:pPr>
    </w:p>
    <w:p w14:paraId="6A3AA015" w14:textId="59535017" w:rsidR="00CF7745" w:rsidRDefault="00CF7745" w:rsidP="00CF77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Vybraná varianta poskytuje nejen </w:t>
      </w:r>
      <w:r w:rsidRPr="00CF7745">
        <w:rPr>
          <w:rFonts w:ascii="Arial" w:hAnsi="Arial" w:cs="Arial"/>
          <w:b/>
          <w:u w:val="single"/>
        </w:rPr>
        <w:t>účelná řešení</w:t>
      </w:r>
      <w:r>
        <w:rPr>
          <w:rFonts w:ascii="Arial" w:hAnsi="Arial" w:cs="Arial"/>
          <w:b/>
          <w:u w:val="single"/>
        </w:rPr>
        <w:t xml:space="preserve"> </w:t>
      </w:r>
      <w:r w:rsidRPr="00CF7745">
        <w:rPr>
          <w:rFonts w:ascii="Arial" w:hAnsi="Arial" w:cs="Arial"/>
        </w:rPr>
        <w:t>(změna územního plánu zahrnujícího pouze standardizaci)</w:t>
      </w:r>
      <w:r>
        <w:rPr>
          <w:rFonts w:ascii="Arial" w:hAnsi="Arial" w:cs="Arial"/>
        </w:rPr>
        <w:t xml:space="preserve"> vedoucí k naplnění stanovených </w:t>
      </w:r>
      <w:r w:rsidRPr="00CF7745">
        <w:rPr>
          <w:rFonts w:ascii="Arial" w:hAnsi="Arial" w:cs="Arial"/>
        </w:rPr>
        <w:t xml:space="preserve">cílů, ale i </w:t>
      </w:r>
      <w:r w:rsidRPr="00CF7745">
        <w:rPr>
          <w:rFonts w:ascii="Arial" w:hAnsi="Arial" w:cs="Arial"/>
          <w:b/>
          <w:iCs/>
          <w:u w:val="single"/>
        </w:rPr>
        <w:t>efektivní řešení,</w:t>
      </w:r>
      <w:r w:rsidRPr="00CF7745">
        <w:rPr>
          <w:rFonts w:ascii="Arial" w:hAnsi="Arial" w:cs="Arial"/>
          <w:iCs/>
        </w:rPr>
        <w:t xml:space="preserve"> kdy může být změna zadána dříve, než bude probíhat věcná změna územního plánu</w:t>
      </w:r>
      <w:r w:rsidRPr="00CF774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Zároveň ji l</w:t>
      </w:r>
      <w:r w:rsidRPr="00CF7745">
        <w:rPr>
          <w:rFonts w:ascii="Arial" w:hAnsi="Arial" w:cs="Arial"/>
        </w:rPr>
        <w:t>ze považovat</w:t>
      </w:r>
      <w:r w:rsidR="00BF0B50">
        <w:rPr>
          <w:rFonts w:ascii="Arial" w:hAnsi="Arial" w:cs="Arial"/>
        </w:rPr>
        <w:t xml:space="preserve"> za</w:t>
      </w:r>
      <w:r w:rsidRPr="00CF7745">
        <w:rPr>
          <w:rFonts w:ascii="Arial" w:hAnsi="Arial" w:cs="Arial"/>
        </w:rPr>
        <w:t xml:space="preserve"> alternativu </w:t>
      </w:r>
      <w:r w:rsidRPr="00CF7745">
        <w:rPr>
          <w:rFonts w:ascii="Arial" w:hAnsi="Arial" w:cs="Arial"/>
          <w:b/>
          <w:iCs/>
        </w:rPr>
        <w:t>hospodárnou</w:t>
      </w:r>
      <w:r w:rsidR="00EB3EF4">
        <w:rPr>
          <w:rFonts w:ascii="Arial" w:hAnsi="Arial" w:cs="Arial"/>
          <w:b/>
        </w:rPr>
        <w:t>.</w:t>
      </w:r>
    </w:p>
    <w:p w14:paraId="505C6A5D" w14:textId="77777777" w:rsidR="000B7034" w:rsidRPr="00CF7745" w:rsidRDefault="000B7034" w:rsidP="00CF7745">
      <w:pPr>
        <w:jc w:val="both"/>
        <w:rPr>
          <w:rFonts w:ascii="Arial" w:hAnsi="Arial" w:cs="Arial"/>
        </w:rPr>
      </w:pPr>
    </w:p>
    <w:p w14:paraId="5EE6DF63" w14:textId="59D8F44B" w:rsidR="001614DF" w:rsidRDefault="001614DF" w:rsidP="001614DF">
      <w:pPr>
        <w:pStyle w:val="Odstavecseseznamem"/>
        <w:ind w:left="1440"/>
        <w:jc w:val="both"/>
        <w:rPr>
          <w:rFonts w:ascii="Arial" w:hAnsi="Arial" w:cs="Arial"/>
        </w:rPr>
      </w:pPr>
    </w:p>
    <w:p w14:paraId="7320CB91" w14:textId="4C2E7036" w:rsidR="001D5905" w:rsidRDefault="001D5905" w:rsidP="001614DF">
      <w:pPr>
        <w:pStyle w:val="Odstavecseseznamem"/>
        <w:ind w:left="1440"/>
        <w:jc w:val="both"/>
        <w:rPr>
          <w:rFonts w:ascii="Arial" w:hAnsi="Arial" w:cs="Arial"/>
        </w:rPr>
      </w:pPr>
    </w:p>
    <w:p w14:paraId="2C93AF3F" w14:textId="797B7031" w:rsidR="001D5905" w:rsidRDefault="001D5905" w:rsidP="001614DF">
      <w:pPr>
        <w:pStyle w:val="Odstavecseseznamem"/>
        <w:ind w:left="1440"/>
        <w:jc w:val="both"/>
        <w:rPr>
          <w:rFonts w:ascii="Arial" w:hAnsi="Arial" w:cs="Arial"/>
        </w:rPr>
      </w:pPr>
    </w:p>
    <w:p w14:paraId="0F8BFE1E" w14:textId="69EA3ABE" w:rsidR="001D5905" w:rsidRDefault="001D5905" w:rsidP="001614DF">
      <w:pPr>
        <w:pStyle w:val="Odstavecseseznamem"/>
        <w:ind w:left="1440"/>
        <w:jc w:val="both"/>
        <w:rPr>
          <w:rFonts w:ascii="Arial" w:hAnsi="Arial" w:cs="Arial"/>
        </w:rPr>
      </w:pPr>
    </w:p>
    <w:p w14:paraId="59DC8202" w14:textId="4764BAF1" w:rsidR="001D5905" w:rsidRDefault="001D5905" w:rsidP="001614DF">
      <w:pPr>
        <w:pStyle w:val="Odstavecseseznamem"/>
        <w:ind w:left="1440"/>
        <w:jc w:val="both"/>
        <w:rPr>
          <w:rFonts w:ascii="Arial" w:hAnsi="Arial" w:cs="Arial"/>
        </w:rPr>
      </w:pPr>
    </w:p>
    <w:p w14:paraId="7E649467" w14:textId="2BBAF84F" w:rsidR="001D5905" w:rsidRDefault="001D5905" w:rsidP="001614DF">
      <w:pPr>
        <w:pStyle w:val="Odstavecseseznamem"/>
        <w:ind w:left="1440"/>
        <w:jc w:val="both"/>
        <w:rPr>
          <w:rFonts w:ascii="Arial" w:hAnsi="Arial" w:cs="Arial"/>
        </w:rPr>
      </w:pPr>
    </w:p>
    <w:p w14:paraId="3ED4AA58" w14:textId="5D9CB4BB" w:rsidR="001D5905" w:rsidRDefault="001D5905" w:rsidP="001614DF">
      <w:pPr>
        <w:pStyle w:val="Odstavecseseznamem"/>
        <w:ind w:left="1440"/>
        <w:jc w:val="both"/>
        <w:rPr>
          <w:rFonts w:ascii="Arial" w:hAnsi="Arial" w:cs="Arial"/>
        </w:rPr>
      </w:pPr>
    </w:p>
    <w:p w14:paraId="5FCE4379" w14:textId="7127FDA7" w:rsidR="001D5905" w:rsidRDefault="001D5905" w:rsidP="001614DF">
      <w:pPr>
        <w:pStyle w:val="Odstavecseseznamem"/>
        <w:ind w:left="1440"/>
        <w:jc w:val="both"/>
        <w:rPr>
          <w:rFonts w:ascii="Arial" w:hAnsi="Arial" w:cs="Arial"/>
        </w:rPr>
      </w:pPr>
    </w:p>
    <w:p w14:paraId="263AEFDF" w14:textId="77777777" w:rsidR="001D5905" w:rsidRDefault="001D5905" w:rsidP="001614DF">
      <w:pPr>
        <w:pStyle w:val="Odstavecseseznamem"/>
        <w:ind w:left="1440"/>
        <w:jc w:val="both"/>
        <w:rPr>
          <w:rFonts w:ascii="Arial" w:hAnsi="Arial" w:cs="Arial"/>
        </w:rPr>
      </w:pPr>
    </w:p>
    <w:p w14:paraId="57AE058A" w14:textId="3E59702B" w:rsidR="00B328CC" w:rsidRDefault="005A02AC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4" w:name="_Toc66785517"/>
      <w:bookmarkStart w:id="15" w:name="_Toc134617573"/>
      <w:r w:rsidRPr="00C321D5">
        <w:rPr>
          <w:rFonts w:ascii="Arial" w:hAnsi="Arial" w:cs="Arial"/>
          <w:caps/>
          <w:sz w:val="22"/>
          <w:szCs w:val="22"/>
        </w:rPr>
        <w:lastRenderedPageBreak/>
        <w:t>4.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="00425BE5">
        <w:rPr>
          <w:rFonts w:ascii="Arial" w:hAnsi="Arial" w:cs="Arial"/>
          <w:caps/>
          <w:sz w:val="22"/>
          <w:szCs w:val="22"/>
        </w:rPr>
        <w:tab/>
      </w:r>
      <w:r w:rsidR="00056813">
        <w:rPr>
          <w:rFonts w:ascii="Arial" w:hAnsi="Arial" w:cs="Arial"/>
          <w:caps/>
          <w:sz w:val="22"/>
          <w:szCs w:val="22"/>
        </w:rPr>
        <w:t>H</w:t>
      </w:r>
      <w:r w:rsidR="00B328CC" w:rsidRPr="00C321D5">
        <w:rPr>
          <w:rFonts w:ascii="Arial" w:hAnsi="Arial" w:cs="Arial"/>
          <w:caps/>
          <w:sz w:val="22"/>
          <w:szCs w:val="22"/>
        </w:rPr>
        <w:t>armonogram realizace projektu</w:t>
      </w:r>
      <w:bookmarkEnd w:id="14"/>
      <w:bookmarkEnd w:id="15"/>
    </w:p>
    <w:p w14:paraId="0830EE34" w14:textId="77777777" w:rsidR="00865B20" w:rsidRPr="00865B20" w:rsidRDefault="00865B20" w:rsidP="00865B20"/>
    <w:p w14:paraId="3D3F184C" w14:textId="6AC262E9" w:rsidR="00906392" w:rsidRDefault="00865B20" w:rsidP="00865B20">
      <w:pPr>
        <w:pStyle w:val="Tabulka"/>
      </w:pPr>
      <w:r>
        <w:t xml:space="preserve">- </w:t>
      </w:r>
      <w:r w:rsidR="00906392">
        <w:t>Časový harmonogram realizace projektu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52"/>
        <w:gridCol w:w="252"/>
        <w:gridCol w:w="252"/>
        <w:gridCol w:w="252"/>
        <w:gridCol w:w="252"/>
        <w:gridCol w:w="252"/>
        <w:gridCol w:w="252"/>
        <w:gridCol w:w="363"/>
        <w:gridCol w:w="363"/>
        <w:gridCol w:w="363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363"/>
        <w:gridCol w:w="363"/>
        <w:gridCol w:w="363"/>
      </w:tblGrid>
      <w:tr w:rsidR="00756DAD" w:rsidRPr="00A442F3" w14:paraId="06EE7C0A" w14:textId="77777777" w:rsidTr="005D637F">
        <w:trPr>
          <w:trHeight w:val="244"/>
        </w:trPr>
        <w:tc>
          <w:tcPr>
            <w:tcW w:w="9749" w:type="dxa"/>
            <w:gridSpan w:val="23"/>
            <w:shd w:val="clear" w:color="auto" w:fill="C0D7F1" w:themeFill="text2" w:themeFillTint="33"/>
            <w:noWrap/>
            <w:vAlign w:val="center"/>
          </w:tcPr>
          <w:p w14:paraId="409A9FBA" w14:textId="47D113C0" w:rsidR="00756DAD" w:rsidRPr="00756DAD" w:rsidRDefault="00756DAD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56DA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Časový harmonogram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realizace projektu</w:t>
            </w:r>
          </w:p>
        </w:tc>
      </w:tr>
      <w:tr w:rsidR="00756DAD" w:rsidRPr="00A442F3" w14:paraId="52ED6212" w14:textId="77777777" w:rsidTr="00756DAD">
        <w:trPr>
          <w:trHeight w:val="244"/>
        </w:trPr>
        <w:tc>
          <w:tcPr>
            <w:tcW w:w="3539" w:type="dxa"/>
            <w:shd w:val="clear" w:color="auto" w:fill="auto"/>
            <w:noWrap/>
            <w:vAlign w:val="center"/>
          </w:tcPr>
          <w:p w14:paraId="4D447196" w14:textId="7F5AA052" w:rsidR="00756DAD" w:rsidRPr="00756DAD" w:rsidRDefault="00756DAD" w:rsidP="002E7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56D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ROKY</w:t>
            </w:r>
          </w:p>
        </w:tc>
        <w:tc>
          <w:tcPr>
            <w:tcW w:w="2853" w:type="dxa"/>
            <w:gridSpan w:val="10"/>
            <w:shd w:val="clear" w:color="auto" w:fill="auto"/>
            <w:noWrap/>
            <w:vAlign w:val="center"/>
          </w:tcPr>
          <w:p w14:paraId="6DFC5138" w14:textId="2685AF5B" w:rsidR="00756DAD" w:rsidRPr="00756DAD" w:rsidRDefault="00756DAD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56D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3357" w:type="dxa"/>
            <w:gridSpan w:val="12"/>
            <w:shd w:val="clear" w:color="auto" w:fill="auto"/>
            <w:noWrap/>
            <w:vAlign w:val="center"/>
          </w:tcPr>
          <w:p w14:paraId="1F9930AF" w14:textId="0913318B" w:rsidR="00756DAD" w:rsidRPr="00A442F3" w:rsidRDefault="00756DAD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56D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2024</w:t>
            </w:r>
          </w:p>
        </w:tc>
      </w:tr>
      <w:tr w:rsidR="00906392" w:rsidRPr="00A442F3" w14:paraId="4CAE0597" w14:textId="77777777" w:rsidTr="00756DAD">
        <w:trPr>
          <w:trHeight w:val="244"/>
        </w:trPr>
        <w:tc>
          <w:tcPr>
            <w:tcW w:w="3539" w:type="dxa"/>
            <w:shd w:val="clear" w:color="auto" w:fill="C0D7F1" w:themeFill="text2" w:themeFillTint="33"/>
            <w:noWrap/>
            <w:vAlign w:val="center"/>
          </w:tcPr>
          <w:p w14:paraId="75CE85DD" w14:textId="77777777" w:rsidR="00906392" w:rsidRPr="002E7550" w:rsidRDefault="00906392" w:rsidP="002E7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Fáze realizace projektu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18D7B7C9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26B25D62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23B53765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7A1AD968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73136210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49A6069C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01585FD3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center"/>
          </w:tcPr>
          <w:p w14:paraId="3660CA44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center"/>
          </w:tcPr>
          <w:p w14:paraId="3A3C576A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center"/>
          </w:tcPr>
          <w:p w14:paraId="37F2521A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66448C0E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6EBDE267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05A38A26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6DF789AD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4C69A2B0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0B93290F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279AE63D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7C7F7811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center"/>
          </w:tcPr>
          <w:p w14:paraId="412E1013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center"/>
          </w:tcPr>
          <w:p w14:paraId="1F2B71F6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center"/>
          </w:tcPr>
          <w:p w14:paraId="60BFA1AA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center"/>
          </w:tcPr>
          <w:p w14:paraId="32A9D28C" w14:textId="77777777" w:rsidR="00906392" w:rsidRPr="00A442F3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442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906392" w:rsidRPr="002E7550" w14:paraId="7414715C" w14:textId="77777777" w:rsidTr="00756DAD">
        <w:trPr>
          <w:trHeight w:val="490"/>
        </w:trPr>
        <w:tc>
          <w:tcPr>
            <w:tcW w:w="3539" w:type="dxa"/>
            <w:shd w:val="clear" w:color="auto" w:fill="auto"/>
            <w:vAlign w:val="center"/>
          </w:tcPr>
          <w:p w14:paraId="0BAC247C" w14:textId="77777777" w:rsidR="00906392" w:rsidRPr="002E7550" w:rsidRDefault="00906392" w:rsidP="002E7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Konzultace projektu s poskytovatelem dotace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0E4BB52C" w14:textId="77777777" w:rsidR="00906392" w:rsidRPr="002E7550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09720CD7" w14:textId="77777777" w:rsidR="00906392" w:rsidRPr="002E7550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7633BE4" w14:textId="77777777" w:rsidR="00906392" w:rsidRPr="002E7550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34FD84FA" w14:textId="77777777" w:rsidR="00906392" w:rsidRPr="002E7550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CE33B11" w14:textId="77777777" w:rsidR="00906392" w:rsidRPr="002E7550" w:rsidRDefault="00906392" w:rsidP="00DA5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345DE99F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11D848B7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316A40B0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54408038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4983CDD8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607CA7B7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293B05ED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585F24E5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55175030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7A6C29F6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2292AB1E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6FBB7556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05916379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35A1DCEB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1DA4F38C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5C2002F8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531EDE60" w14:textId="77777777" w:rsidR="00906392" w:rsidRPr="002E7550" w:rsidRDefault="00906392" w:rsidP="00DA5622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</w:tr>
      <w:tr w:rsidR="002927C6" w:rsidRPr="002E7550" w14:paraId="0517F90E" w14:textId="77777777" w:rsidTr="00756DAD">
        <w:trPr>
          <w:trHeight w:val="490"/>
        </w:trPr>
        <w:tc>
          <w:tcPr>
            <w:tcW w:w="3539" w:type="dxa"/>
            <w:shd w:val="clear" w:color="auto" w:fill="auto"/>
            <w:vAlign w:val="center"/>
          </w:tcPr>
          <w:p w14:paraId="4F4DC085" w14:textId="3CC8BA59" w:rsidR="002927C6" w:rsidRPr="002E7550" w:rsidRDefault="002927C6" w:rsidP="002E7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550">
              <w:rPr>
                <w:rFonts w:ascii="Arial" w:hAnsi="Arial" w:cs="Arial"/>
                <w:sz w:val="20"/>
                <w:szCs w:val="20"/>
              </w:rPr>
              <w:t>Zpracování Studie proveditelnosti, Projektové žádosti, formuláře žádosti OHA a všech potřebných příloh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76757680" w14:textId="77777777" w:rsidR="002927C6" w:rsidRPr="002E7550" w:rsidRDefault="002927C6" w:rsidP="0029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135000DE" w14:textId="77777777" w:rsidR="002927C6" w:rsidRPr="002E7550" w:rsidRDefault="002927C6" w:rsidP="0029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7F3DFB91" w14:textId="77777777" w:rsidR="002927C6" w:rsidRPr="002E7550" w:rsidRDefault="002927C6" w:rsidP="0029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07E8EF5A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0E3304F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auto"/>
            <w:noWrap/>
            <w:vAlign w:val="bottom"/>
          </w:tcPr>
          <w:p w14:paraId="56527D8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35A773C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74123053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78D4CA7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16687A9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4132FB3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5BDB83EE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0F61285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1D555425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6D89CE4E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5ABC6F6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0A09F5E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3B2C00C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2225B16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1B1456C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7650C76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13FEE1D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</w:tr>
      <w:tr w:rsidR="002E7550" w:rsidRPr="002E7550" w14:paraId="30D66392" w14:textId="77777777" w:rsidTr="00756DAD">
        <w:trPr>
          <w:trHeight w:val="244"/>
        </w:trPr>
        <w:tc>
          <w:tcPr>
            <w:tcW w:w="3539" w:type="dxa"/>
            <w:shd w:val="clear" w:color="auto" w:fill="auto"/>
            <w:vAlign w:val="center"/>
          </w:tcPr>
          <w:p w14:paraId="5ADDE4AA" w14:textId="1BFDAE65" w:rsidR="002927C6" w:rsidRPr="002E7550" w:rsidRDefault="002927C6" w:rsidP="002E7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Požádání </w:t>
            </w:r>
            <w:r w:rsid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žádosti o </w:t>
            </w: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stanovisko odboru Hlavního architekta </w:t>
            </w:r>
            <w:proofErr w:type="spellStart"/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eGovernmentu</w:t>
            </w:r>
            <w:proofErr w:type="spellEnd"/>
            <w:r w:rsid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čekání na zhotovení stanoviska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0D9A2D98" w14:textId="77777777" w:rsidR="002927C6" w:rsidRPr="002E7550" w:rsidRDefault="002927C6" w:rsidP="0029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6ED3DFE8" w14:textId="77777777" w:rsidR="002927C6" w:rsidRPr="002E7550" w:rsidRDefault="002927C6" w:rsidP="0029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5141B04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601399E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6B035EF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7B604C0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85292D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52D7651E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2C4F202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7290E2A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B54689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03CC0E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25C1D855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1894EA0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23E1F9E3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2F3C44E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62CC1D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6E15201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B7DA53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5E372C8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05B42E2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6C5C6D3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</w:tr>
      <w:tr w:rsidR="002927C6" w:rsidRPr="002E7550" w14:paraId="03C65EE6" w14:textId="77777777" w:rsidTr="00756DAD">
        <w:trPr>
          <w:trHeight w:val="244"/>
        </w:trPr>
        <w:tc>
          <w:tcPr>
            <w:tcW w:w="3539" w:type="dxa"/>
            <w:shd w:val="clear" w:color="auto" w:fill="auto"/>
            <w:vAlign w:val="center"/>
          </w:tcPr>
          <w:p w14:paraId="03BA5413" w14:textId="77777777" w:rsidR="002927C6" w:rsidRPr="002E7550" w:rsidRDefault="002927C6" w:rsidP="002E7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Podání žádosti o dotaci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1877A1F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408C719E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66EF96C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1078757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783E0A0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7F146FA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4E0D7A3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7615A01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36AC4B1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0ACA2B3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08E9BA9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09A8479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17CF34B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03250CB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F64CA7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18B78A0E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5437F14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012F5755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1036100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0510ABB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6B98570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4E50351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</w:tr>
      <w:tr w:rsidR="002927C6" w:rsidRPr="002E7550" w14:paraId="32F7764D" w14:textId="77777777" w:rsidTr="00756DAD">
        <w:trPr>
          <w:trHeight w:val="244"/>
        </w:trPr>
        <w:tc>
          <w:tcPr>
            <w:tcW w:w="3539" w:type="dxa"/>
            <w:shd w:val="clear" w:color="auto" w:fill="auto"/>
            <w:vAlign w:val="center"/>
          </w:tcPr>
          <w:p w14:paraId="00A9E9A1" w14:textId="7FAC6343" w:rsidR="002927C6" w:rsidRPr="002E7550" w:rsidRDefault="002927C6" w:rsidP="002E7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Schvalovací proces žádosti o dotaci ze strany poskytovatele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1174893A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3EC1315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148EAF9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40F2C88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3D040EB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5FB4EE8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3B3064E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C0D7F1" w:themeFill="text2" w:themeFillTint="33"/>
            <w:noWrap/>
            <w:vAlign w:val="bottom"/>
          </w:tcPr>
          <w:p w14:paraId="4A9C996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C0D7F1" w:themeFill="text2" w:themeFillTint="33"/>
            <w:noWrap/>
            <w:vAlign w:val="bottom"/>
          </w:tcPr>
          <w:p w14:paraId="74B72025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C0D7F1" w:themeFill="text2" w:themeFillTint="33"/>
            <w:noWrap/>
            <w:vAlign w:val="bottom"/>
          </w:tcPr>
          <w:p w14:paraId="3059301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6895C32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546BC9B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46264D9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467A9695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67EFA2F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6F4C2A4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57FF07B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6DD7BF2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08CE67C3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716F56B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575E912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61F2997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</w:p>
        </w:tc>
      </w:tr>
      <w:tr w:rsidR="002E7550" w:rsidRPr="002E7550" w14:paraId="561AEC29" w14:textId="77777777" w:rsidTr="00756DAD">
        <w:trPr>
          <w:trHeight w:val="244"/>
        </w:trPr>
        <w:tc>
          <w:tcPr>
            <w:tcW w:w="3539" w:type="dxa"/>
            <w:shd w:val="clear" w:color="auto" w:fill="auto"/>
            <w:vAlign w:val="center"/>
          </w:tcPr>
          <w:p w14:paraId="6C335227" w14:textId="77777777" w:rsidR="002927C6" w:rsidRPr="002E7550" w:rsidRDefault="002927C6" w:rsidP="002E7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Výběrové řízení na zhotovitele 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52FDB19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69924DA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2CB93C0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593FF1B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0529D7C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14780E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1F29CE3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21D86D05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06DB214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1F9846B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2FDD642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5B57C9D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51E7143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2900983E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16DD56D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4458770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10DB1EF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4140826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62D7E05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0EC56C0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46CE11E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6A9177B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</w:tr>
      <w:tr w:rsidR="001E44B3" w:rsidRPr="002E7550" w14:paraId="331594E3" w14:textId="77777777" w:rsidTr="001F636E">
        <w:trPr>
          <w:trHeight w:val="490"/>
        </w:trPr>
        <w:tc>
          <w:tcPr>
            <w:tcW w:w="3539" w:type="dxa"/>
            <w:shd w:val="clear" w:color="auto" w:fill="auto"/>
            <w:vAlign w:val="center"/>
          </w:tcPr>
          <w:p w14:paraId="3BC7B398" w14:textId="65D4E6CE" w:rsidR="002927C6" w:rsidRPr="002E7550" w:rsidRDefault="002E7550" w:rsidP="002E7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Realizace projektu (zpracování </w:t>
            </w:r>
            <w:r w:rsidR="002927C6"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standardizace územního plánu</w:t>
            </w: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2927C6"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1834E8B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40CFB55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7B6C27F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7F46F1E5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5FBAC81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1B9A00F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7E2457A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5342890A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3A901E7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45EDD9A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50C2CEE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5C875BF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4FDFDE7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5A67070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3D85521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3EAA0455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1B75068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73880DC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4584A57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bottom"/>
          </w:tcPr>
          <w:p w14:paraId="0CCCA5E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bottom"/>
          </w:tcPr>
          <w:p w14:paraId="2205DA2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bottom"/>
          </w:tcPr>
          <w:p w14:paraId="558DC87A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</w:tr>
      <w:tr w:rsidR="002927C6" w:rsidRPr="002E7550" w14:paraId="26DAC45D" w14:textId="77777777" w:rsidTr="001F636E">
        <w:trPr>
          <w:trHeight w:val="244"/>
        </w:trPr>
        <w:tc>
          <w:tcPr>
            <w:tcW w:w="3539" w:type="dxa"/>
            <w:shd w:val="clear" w:color="auto" w:fill="auto"/>
            <w:vAlign w:val="center"/>
          </w:tcPr>
          <w:p w14:paraId="5DFDA60C" w14:textId="3A5F2E76" w:rsidR="002927C6" w:rsidRPr="002E7550" w:rsidRDefault="002927C6" w:rsidP="002E7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Realizace povinné publicity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2CC2898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3E22944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4F9F1CE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262534E5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7C6B00A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0049069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A24D74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32645F9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4FB3192A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24D931C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B57911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2966B5A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64531F9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63EF6A2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72C8178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013BB38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6A63AE2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0D1C8255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C0D7F1" w:themeFill="text2" w:themeFillTint="33"/>
            <w:noWrap/>
            <w:vAlign w:val="bottom"/>
          </w:tcPr>
          <w:p w14:paraId="19C0C15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bottom"/>
          </w:tcPr>
          <w:p w14:paraId="12C6AF0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bottom"/>
          </w:tcPr>
          <w:p w14:paraId="6B3579C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auto"/>
            <w:noWrap/>
            <w:vAlign w:val="bottom"/>
          </w:tcPr>
          <w:p w14:paraId="7D8CD5A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</w:tr>
      <w:tr w:rsidR="002927C6" w:rsidRPr="002E7550" w14:paraId="5831BCD0" w14:textId="77777777" w:rsidTr="00105164">
        <w:trPr>
          <w:trHeight w:val="490"/>
        </w:trPr>
        <w:tc>
          <w:tcPr>
            <w:tcW w:w="3539" w:type="dxa"/>
            <w:shd w:val="clear" w:color="auto" w:fill="auto"/>
            <w:vAlign w:val="center"/>
          </w:tcPr>
          <w:p w14:paraId="40506CD9" w14:textId="6C72CCE0" w:rsidR="002927C6" w:rsidRPr="002E7550" w:rsidRDefault="002927C6" w:rsidP="002E7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Ukončení </w:t>
            </w:r>
            <w:r w:rsidR="002E7550"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realizace </w:t>
            </w: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projektu a předání </w:t>
            </w:r>
            <w:r w:rsidR="002E7550"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(doklad o předání a převzetí díla a předání protokolu z elektronického kontrolního nástroje)</w:t>
            </w:r>
            <w:r w:rsidRPr="002E75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5933DE63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35E7629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08BF326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29FD353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71EF67BA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086B483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16BEA41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2AA93FE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3A06247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18B1BA0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75398AD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B90F33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42D0326B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482B02B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351524FE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0738E251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2C4F003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6DC7053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vAlign w:val="bottom"/>
          </w:tcPr>
          <w:p w14:paraId="071F9EF2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6321518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10426B7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bottom"/>
          </w:tcPr>
          <w:p w14:paraId="5F2059AA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</w:tr>
      <w:tr w:rsidR="002927C6" w:rsidRPr="002E7550" w14:paraId="6E899540" w14:textId="77777777" w:rsidTr="00105164">
        <w:trPr>
          <w:trHeight w:val="244"/>
        </w:trPr>
        <w:tc>
          <w:tcPr>
            <w:tcW w:w="3539" w:type="dxa"/>
            <w:shd w:val="clear" w:color="auto" w:fill="auto"/>
            <w:vAlign w:val="center"/>
          </w:tcPr>
          <w:p w14:paraId="07254B69" w14:textId="017F12E6" w:rsidR="002927C6" w:rsidRPr="002E7550" w:rsidRDefault="001F636E" w:rsidP="002E75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Vyúčtování dotace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6E85E22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2141F65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7A945153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2700E8A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68EACA5A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1261BD8F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4AB1C8C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21704C1E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6C24DBD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5D137344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4E39EAB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1EEE67B7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3B0DAD4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16BD2F73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72D1FA28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7C76D740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762CA2DD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2970F8CA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shd w:val="clear" w:color="auto" w:fill="FFFFFF"/>
            <w:noWrap/>
            <w:vAlign w:val="bottom"/>
          </w:tcPr>
          <w:p w14:paraId="6E0524A3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 w:themeFill="background1"/>
            <w:noWrap/>
            <w:vAlign w:val="bottom"/>
          </w:tcPr>
          <w:p w14:paraId="565B7773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FFFFFF"/>
            <w:noWrap/>
            <w:vAlign w:val="bottom"/>
          </w:tcPr>
          <w:p w14:paraId="0E0268E6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" w:type="dxa"/>
            <w:shd w:val="clear" w:color="auto" w:fill="C0D7F1" w:themeFill="text2" w:themeFillTint="33"/>
            <w:noWrap/>
            <w:vAlign w:val="bottom"/>
          </w:tcPr>
          <w:p w14:paraId="0D7EE52C" w14:textId="77777777" w:rsidR="002927C6" w:rsidRPr="002E7550" w:rsidRDefault="002927C6" w:rsidP="002927C6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</w:pPr>
            <w:r w:rsidRPr="002E7550">
              <w:rPr>
                <w:rFonts w:ascii="Arial" w:eastAsia="Times New Roman" w:hAnsi="Arial" w:cs="Arial"/>
                <w:color w:val="1F4E78"/>
                <w:sz w:val="20"/>
                <w:szCs w:val="20"/>
                <w:lang w:eastAsia="cs-CZ"/>
              </w:rPr>
              <w:t> </w:t>
            </w:r>
          </w:p>
        </w:tc>
      </w:tr>
    </w:tbl>
    <w:p w14:paraId="2F2FA040" w14:textId="77777777" w:rsidR="00906392" w:rsidRDefault="00906392" w:rsidP="00906392">
      <w:pPr>
        <w:spacing w:before="120"/>
        <w:jc w:val="both"/>
        <w:rPr>
          <w:rFonts w:ascii="Arial" w:hAnsi="Arial" w:cs="Arial"/>
          <w:color w:val="00B050"/>
        </w:rPr>
        <w:sectPr w:rsidR="00906392" w:rsidSect="00ED35B5">
          <w:footerReference w:type="default" r:id="rId16"/>
          <w:pgSz w:w="11906" w:h="16838"/>
          <w:pgMar w:top="1417" w:right="1417" w:bottom="1276" w:left="1417" w:header="708" w:footer="708" w:gutter="0"/>
          <w:cols w:space="708"/>
          <w:titlePg/>
          <w:docGrid w:linePitch="360"/>
        </w:sectPr>
      </w:pPr>
    </w:p>
    <w:p w14:paraId="1E52BF97" w14:textId="77777777" w:rsidR="00906392" w:rsidRPr="00C321D5" w:rsidRDefault="00906392" w:rsidP="001E49BC">
      <w:pPr>
        <w:spacing w:before="120"/>
        <w:jc w:val="both"/>
        <w:rPr>
          <w:rFonts w:ascii="Arial" w:hAnsi="Arial" w:cs="Arial"/>
        </w:rPr>
      </w:pPr>
    </w:p>
    <w:p w14:paraId="5EA1BF7E" w14:textId="6114AA96" w:rsidR="00574DFF" w:rsidRDefault="005A02AC" w:rsidP="00294A31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6" w:name="_Toc66785518"/>
      <w:bookmarkStart w:id="17" w:name="_Toc134617574"/>
      <w:r w:rsidRPr="00C321D5">
        <w:rPr>
          <w:rFonts w:ascii="Arial" w:hAnsi="Arial" w:cs="Arial"/>
          <w:sz w:val="22"/>
          <w:szCs w:val="22"/>
        </w:rPr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="00C81408">
        <w:rPr>
          <w:rFonts w:ascii="Arial" w:hAnsi="Arial" w:cs="Arial"/>
          <w:sz w:val="22"/>
          <w:szCs w:val="22"/>
        </w:rPr>
        <w:tab/>
      </w:r>
      <w:r w:rsidR="00056813" w:rsidRPr="00056813">
        <w:rPr>
          <w:rFonts w:ascii="Arial" w:hAnsi="Arial" w:cs="Arial"/>
          <w:caps/>
          <w:sz w:val="22"/>
          <w:szCs w:val="22"/>
        </w:rPr>
        <w:t>Připravenost projektu k</w:t>
      </w:r>
      <w:r w:rsidR="000B443E">
        <w:rPr>
          <w:rFonts w:ascii="Arial" w:hAnsi="Arial" w:cs="Arial"/>
          <w:caps/>
          <w:sz w:val="22"/>
          <w:szCs w:val="22"/>
        </w:rPr>
        <w:t> </w:t>
      </w:r>
      <w:r w:rsidR="00056813" w:rsidRPr="00056813">
        <w:rPr>
          <w:rFonts w:ascii="Arial" w:hAnsi="Arial" w:cs="Arial"/>
          <w:caps/>
          <w:sz w:val="22"/>
          <w:szCs w:val="22"/>
        </w:rPr>
        <w:t>realizaci</w:t>
      </w:r>
      <w:bookmarkEnd w:id="16"/>
      <w:bookmarkEnd w:id="17"/>
    </w:p>
    <w:p w14:paraId="3C909330" w14:textId="77777777" w:rsidR="000B443E" w:rsidRPr="000B443E" w:rsidRDefault="000B443E" w:rsidP="000B443E"/>
    <w:p w14:paraId="66AB1976" w14:textId="756CAD9B" w:rsidR="00574DFF" w:rsidRDefault="004F2473" w:rsidP="00681A3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442F3">
        <w:rPr>
          <w:rFonts w:ascii="Arial" w:hAnsi="Arial" w:cs="Arial"/>
          <w:b/>
        </w:rPr>
        <w:t>T</w:t>
      </w:r>
      <w:r w:rsidR="00574DFF" w:rsidRPr="00A442F3">
        <w:rPr>
          <w:rFonts w:ascii="Arial" w:hAnsi="Arial" w:cs="Arial"/>
          <w:b/>
        </w:rPr>
        <w:t>echnická připravenost</w:t>
      </w:r>
    </w:p>
    <w:p w14:paraId="654D0ABE" w14:textId="77777777" w:rsidR="00A442F3" w:rsidRPr="00C321D5" w:rsidRDefault="00A442F3" w:rsidP="00A442F3">
      <w:pPr>
        <w:pStyle w:val="Odstavecseseznamem"/>
        <w:jc w:val="both"/>
        <w:rPr>
          <w:rFonts w:ascii="Arial" w:hAnsi="Arial" w:cs="Arial"/>
        </w:rPr>
      </w:pPr>
    </w:p>
    <w:p w14:paraId="234FF9CA" w14:textId="20DE95F3" w:rsidR="00A442F3" w:rsidRPr="00BD6003" w:rsidRDefault="00A442F3" w:rsidP="000B443E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BD6003">
        <w:rPr>
          <w:rFonts w:ascii="Arial" w:hAnsi="Arial" w:cs="Arial"/>
        </w:rPr>
        <w:t>připravenost dokumentace k zadávacím a výběrovým řízením, údaje o proběhlých řízeních, o uzavřených smlouvách:</w:t>
      </w:r>
    </w:p>
    <w:p w14:paraId="162B4773" w14:textId="77777777" w:rsidR="00A442F3" w:rsidRPr="00BD6003" w:rsidRDefault="00A442F3" w:rsidP="000B443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4E2E78A6" w14:textId="3573BFF5" w:rsidR="00A442F3" w:rsidRDefault="00BD6003" w:rsidP="000B443E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442F3" w:rsidRPr="00BD6003">
        <w:rPr>
          <w:rFonts w:ascii="Arial" w:hAnsi="Arial" w:cs="Arial"/>
        </w:rPr>
        <w:t xml:space="preserve">adávací dokumentace </w:t>
      </w:r>
      <w:r w:rsidRPr="00BD6003">
        <w:rPr>
          <w:rFonts w:ascii="Arial" w:hAnsi="Arial" w:cs="Arial"/>
        </w:rPr>
        <w:t xml:space="preserve">bude připravována v průběhu rozhodovacího procesu o poskytnutí dotace tak, aby mohla být </w:t>
      </w:r>
      <w:r w:rsidR="000B443E">
        <w:rPr>
          <w:rFonts w:ascii="Arial" w:hAnsi="Arial" w:cs="Arial"/>
        </w:rPr>
        <w:t>po schválení dotace</w:t>
      </w:r>
      <w:r w:rsidRPr="00BD6003">
        <w:rPr>
          <w:rFonts w:ascii="Arial" w:hAnsi="Arial" w:cs="Arial"/>
        </w:rPr>
        <w:t xml:space="preserve"> předložena ke kontrole poskytovateli dotace a schválena v Radě města Chrudim</w:t>
      </w:r>
      <w:r>
        <w:rPr>
          <w:rFonts w:ascii="Arial" w:hAnsi="Arial" w:cs="Arial"/>
        </w:rPr>
        <w:t xml:space="preserve"> a</w:t>
      </w:r>
      <w:r w:rsidRPr="00BD60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posléze</w:t>
      </w:r>
      <w:r w:rsidRPr="00BD6003">
        <w:rPr>
          <w:rFonts w:ascii="Arial" w:hAnsi="Arial" w:cs="Arial"/>
        </w:rPr>
        <w:t xml:space="preserve"> vypsán</w:t>
      </w:r>
      <w:r w:rsidR="000B443E">
        <w:rPr>
          <w:rFonts w:ascii="Arial" w:hAnsi="Arial" w:cs="Arial"/>
        </w:rPr>
        <w:t>o výběrové řízení na zhotovitele</w:t>
      </w:r>
    </w:p>
    <w:p w14:paraId="74B9CF56" w14:textId="77777777" w:rsidR="00BD6003" w:rsidRDefault="00BD6003" w:rsidP="000B443E">
      <w:pPr>
        <w:pStyle w:val="Odstavecseseznamem"/>
        <w:spacing w:after="0" w:line="240" w:lineRule="auto"/>
        <w:ind w:left="1440"/>
        <w:jc w:val="both"/>
        <w:rPr>
          <w:rFonts w:ascii="Arial" w:hAnsi="Arial" w:cs="Arial"/>
        </w:rPr>
      </w:pPr>
    </w:p>
    <w:p w14:paraId="584C996C" w14:textId="652A03C5" w:rsidR="00BD6003" w:rsidRDefault="00BD6003" w:rsidP="000B443E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žádné výběrové řízení v rámci projektu zatím neproběhlo</w:t>
      </w:r>
    </w:p>
    <w:p w14:paraId="58DEF2CE" w14:textId="77777777" w:rsidR="00BD6003" w:rsidRPr="00BD6003" w:rsidRDefault="00BD6003" w:rsidP="000B443E">
      <w:pPr>
        <w:pStyle w:val="Odstavecseseznamem"/>
        <w:spacing w:after="0" w:line="240" w:lineRule="auto"/>
        <w:ind w:left="1440"/>
        <w:jc w:val="both"/>
        <w:rPr>
          <w:rFonts w:ascii="Arial" w:hAnsi="Arial" w:cs="Arial"/>
        </w:rPr>
      </w:pPr>
    </w:p>
    <w:p w14:paraId="5A2A5E18" w14:textId="0D4EEBFB" w:rsidR="00A442F3" w:rsidRDefault="00A442F3" w:rsidP="000B443E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BD6003">
        <w:rPr>
          <w:rFonts w:ascii="Arial" w:hAnsi="Arial" w:cs="Arial"/>
        </w:rPr>
        <w:t>návrh smlouvy o dílo bude zpracován až na základě rozhodnutí o poskytnutí dotace</w:t>
      </w:r>
    </w:p>
    <w:p w14:paraId="301E6685" w14:textId="194FC167" w:rsidR="00BD6003" w:rsidRDefault="00BD6003" w:rsidP="00BD6003">
      <w:pPr>
        <w:pStyle w:val="Odstavecseseznamem"/>
        <w:spacing w:after="0" w:line="240" w:lineRule="auto"/>
        <w:rPr>
          <w:rFonts w:ascii="Arial" w:hAnsi="Arial" w:cs="Arial"/>
        </w:rPr>
      </w:pPr>
    </w:p>
    <w:p w14:paraId="23BB5207" w14:textId="77777777" w:rsidR="00BD6003" w:rsidRPr="00BD6003" w:rsidRDefault="00BD6003" w:rsidP="00BD6003">
      <w:pPr>
        <w:pStyle w:val="Odstavecseseznamem"/>
        <w:spacing w:after="0" w:line="240" w:lineRule="auto"/>
        <w:rPr>
          <w:rFonts w:ascii="Arial" w:hAnsi="Arial" w:cs="Arial"/>
        </w:rPr>
      </w:pPr>
    </w:p>
    <w:p w14:paraId="617CFBB3" w14:textId="7FDC90A3" w:rsidR="00A442F3" w:rsidRPr="00BD6003" w:rsidRDefault="00BD6003" w:rsidP="00BD6003">
      <w:pPr>
        <w:pStyle w:val="Tabulka"/>
      </w:pPr>
      <w:r>
        <w:t>– Časový harmonogram výběrového řízení</w:t>
      </w:r>
    </w:p>
    <w:p w14:paraId="5C5055C2" w14:textId="10F6C873" w:rsidR="007A3C20" w:rsidRDefault="007A3C20" w:rsidP="00A442F3">
      <w:pPr>
        <w:pStyle w:val="Odstavecseseznamem"/>
        <w:spacing w:after="0" w:line="240" w:lineRule="auto"/>
        <w:ind w:left="14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0"/>
        <w:gridCol w:w="3113"/>
      </w:tblGrid>
      <w:tr w:rsidR="007A3C20" w:rsidRPr="007A3C20" w14:paraId="04A52B31" w14:textId="77777777" w:rsidTr="007A3C20">
        <w:trPr>
          <w:trHeight w:val="244"/>
        </w:trPr>
        <w:tc>
          <w:tcPr>
            <w:tcW w:w="0" w:type="auto"/>
            <w:shd w:val="clear" w:color="auto" w:fill="C0D7F1" w:themeFill="text2" w:themeFillTint="33"/>
            <w:noWrap/>
            <w:vAlign w:val="center"/>
          </w:tcPr>
          <w:p w14:paraId="21BEAB95" w14:textId="5B3FE225" w:rsidR="007A3C20" w:rsidRPr="007A3C20" w:rsidRDefault="007A3C20" w:rsidP="00F45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A3C20">
              <w:rPr>
                <w:rFonts w:ascii="Arial" w:eastAsia="Times New Roman" w:hAnsi="Arial" w:cs="Arial"/>
                <w:b/>
                <w:bCs/>
                <w:lang w:eastAsia="cs-CZ"/>
              </w:rPr>
              <w:t>Činnost</w:t>
            </w:r>
          </w:p>
        </w:tc>
        <w:tc>
          <w:tcPr>
            <w:tcW w:w="0" w:type="auto"/>
            <w:shd w:val="clear" w:color="auto" w:fill="C0D7F1" w:themeFill="text2" w:themeFillTint="33"/>
            <w:noWrap/>
            <w:vAlign w:val="center"/>
          </w:tcPr>
          <w:p w14:paraId="2AC92901" w14:textId="0317288B" w:rsidR="007A3C20" w:rsidRPr="007A3C20" w:rsidRDefault="007A3C20" w:rsidP="00F45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A3C20">
              <w:rPr>
                <w:rFonts w:ascii="Arial" w:eastAsia="Times New Roman" w:hAnsi="Arial" w:cs="Arial"/>
                <w:b/>
                <w:lang w:eastAsia="cs-CZ"/>
              </w:rPr>
              <w:t>Harmonogram</w:t>
            </w:r>
          </w:p>
        </w:tc>
      </w:tr>
      <w:tr w:rsidR="007A3C20" w:rsidRPr="007A3C20" w14:paraId="4DEC3936" w14:textId="77777777" w:rsidTr="007A3C20">
        <w:trPr>
          <w:trHeight w:val="490"/>
        </w:trPr>
        <w:tc>
          <w:tcPr>
            <w:tcW w:w="0" w:type="auto"/>
            <w:shd w:val="clear" w:color="auto" w:fill="auto"/>
          </w:tcPr>
          <w:p w14:paraId="4F76BCDC" w14:textId="7035C4FE" w:rsidR="007A3C20" w:rsidRPr="007A3C20" w:rsidRDefault="007A3C20" w:rsidP="00756DAD">
            <w:pPr>
              <w:spacing w:after="0" w:line="240" w:lineRule="auto"/>
              <w:ind w:left="351" w:hanging="284"/>
              <w:rPr>
                <w:rFonts w:ascii="Arial" w:eastAsia="Times New Roman" w:hAnsi="Arial" w:cs="Arial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1) zpracování zadávací dokumentace (výzva, krycí list, návrh smlouvy o dílo, ...)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19381765" w14:textId="2166059C" w:rsidR="007A3C20" w:rsidRPr="007A3C20" w:rsidRDefault="007A3C20" w:rsidP="007A3C20">
            <w:pPr>
              <w:spacing w:after="0" w:line="240" w:lineRule="auto"/>
              <w:rPr>
                <w:rFonts w:ascii="Arial" w:eastAsia="Times New Roman" w:hAnsi="Arial" w:cs="Arial"/>
                <w:color w:val="1F4E78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30.9.202</w:t>
            </w:r>
            <w:r w:rsidR="00B46174">
              <w:rPr>
                <w:rFonts w:ascii="Arial" w:eastAsia="Times New Roman" w:hAnsi="Arial" w:cs="Arial"/>
                <w:lang w:eastAsia="cs-CZ"/>
              </w:rPr>
              <w:t>3</w:t>
            </w:r>
            <w:r w:rsidRPr="007A3C20">
              <w:rPr>
                <w:rFonts w:ascii="Arial" w:eastAsia="Times New Roman" w:hAnsi="Arial" w:cs="Arial"/>
                <w:lang w:eastAsia="cs-CZ"/>
              </w:rPr>
              <w:t xml:space="preserve"> -</w:t>
            </w:r>
            <w:r w:rsidR="00B4617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7A3C20">
              <w:rPr>
                <w:rFonts w:ascii="Arial" w:eastAsia="Times New Roman" w:hAnsi="Arial" w:cs="Arial"/>
                <w:lang w:eastAsia="cs-CZ"/>
              </w:rPr>
              <w:t>20.1.2024</w:t>
            </w:r>
          </w:p>
        </w:tc>
      </w:tr>
      <w:tr w:rsidR="007A3C20" w:rsidRPr="007A3C20" w14:paraId="342ECDB2" w14:textId="77777777" w:rsidTr="007A3C20">
        <w:trPr>
          <w:trHeight w:val="305"/>
        </w:trPr>
        <w:tc>
          <w:tcPr>
            <w:tcW w:w="0" w:type="auto"/>
            <w:shd w:val="clear" w:color="auto" w:fill="auto"/>
          </w:tcPr>
          <w:p w14:paraId="7A5BBB95" w14:textId="1921F798" w:rsidR="007A3C20" w:rsidRPr="007A3C20" w:rsidRDefault="007A3C20" w:rsidP="00756DAD">
            <w:pPr>
              <w:spacing w:after="0" w:line="240" w:lineRule="auto"/>
              <w:ind w:left="351" w:hanging="284"/>
              <w:rPr>
                <w:rFonts w:ascii="Arial" w:eastAsia="Times New Roman" w:hAnsi="Arial" w:cs="Arial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2) zveřejnění předběžného investičního záměru na webu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2C3843B5" w14:textId="5E06B571" w:rsidR="007A3C20" w:rsidRPr="007A3C20" w:rsidRDefault="007A3C20" w:rsidP="007A3C20">
            <w:pPr>
              <w:spacing w:after="0" w:line="240" w:lineRule="auto"/>
              <w:rPr>
                <w:rFonts w:ascii="Arial" w:eastAsia="Times New Roman" w:hAnsi="Arial" w:cs="Arial"/>
                <w:color w:val="1F4E78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15.1.2024</w:t>
            </w:r>
          </w:p>
        </w:tc>
      </w:tr>
      <w:tr w:rsidR="007A3C20" w:rsidRPr="007A3C20" w14:paraId="6E881327" w14:textId="77777777" w:rsidTr="007A3C20">
        <w:trPr>
          <w:trHeight w:val="244"/>
        </w:trPr>
        <w:tc>
          <w:tcPr>
            <w:tcW w:w="0" w:type="auto"/>
            <w:shd w:val="clear" w:color="auto" w:fill="auto"/>
          </w:tcPr>
          <w:p w14:paraId="0295E488" w14:textId="552F4830" w:rsidR="007A3C20" w:rsidRPr="007A3C20" w:rsidRDefault="007A3C20" w:rsidP="00756DAD">
            <w:pPr>
              <w:spacing w:after="0" w:line="240" w:lineRule="auto"/>
              <w:ind w:left="351" w:hanging="284"/>
              <w:rPr>
                <w:rFonts w:ascii="Arial" w:eastAsia="Times New Roman" w:hAnsi="Arial" w:cs="Arial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3) předložení zadávací dokumentace poskytovateli dotace ke kontrole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4B6CF818" w14:textId="426B955B" w:rsidR="007A3C20" w:rsidRPr="007A3C20" w:rsidRDefault="007A3C20" w:rsidP="007A3C20">
            <w:pPr>
              <w:spacing w:after="0" w:line="240" w:lineRule="auto"/>
              <w:rPr>
                <w:rFonts w:ascii="Arial" w:eastAsia="Times New Roman" w:hAnsi="Arial" w:cs="Arial"/>
                <w:color w:val="1F4E78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31.1.2024 - 15.2.2024 (10 PD)</w:t>
            </w:r>
          </w:p>
        </w:tc>
      </w:tr>
      <w:tr w:rsidR="007A3C20" w:rsidRPr="007A3C20" w14:paraId="6D95CCF5" w14:textId="77777777" w:rsidTr="007A3C20">
        <w:trPr>
          <w:trHeight w:val="244"/>
        </w:trPr>
        <w:tc>
          <w:tcPr>
            <w:tcW w:w="0" w:type="auto"/>
            <w:shd w:val="clear" w:color="auto" w:fill="auto"/>
          </w:tcPr>
          <w:p w14:paraId="7553A152" w14:textId="6BE76C5F" w:rsidR="007A3C20" w:rsidRPr="007A3C20" w:rsidRDefault="007A3C20" w:rsidP="00756DAD">
            <w:pPr>
              <w:spacing w:after="0" w:line="240" w:lineRule="auto"/>
              <w:ind w:left="351" w:hanging="284"/>
              <w:rPr>
                <w:rFonts w:ascii="Arial" w:eastAsia="Times New Roman" w:hAnsi="Arial" w:cs="Arial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4) zpráva do RM</w:t>
            </w:r>
          </w:p>
        </w:tc>
        <w:tc>
          <w:tcPr>
            <w:tcW w:w="0" w:type="auto"/>
            <w:shd w:val="clear" w:color="auto" w:fill="FFFFFF"/>
            <w:noWrap/>
          </w:tcPr>
          <w:p w14:paraId="2460C532" w14:textId="1E426E2A" w:rsidR="007A3C20" w:rsidRPr="007A3C20" w:rsidRDefault="007A3C20" w:rsidP="007A3C20">
            <w:pPr>
              <w:spacing w:after="0" w:line="240" w:lineRule="auto"/>
              <w:rPr>
                <w:rFonts w:ascii="Arial" w:eastAsia="Times New Roman" w:hAnsi="Arial" w:cs="Arial"/>
                <w:color w:val="1F4E78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únor 2024</w:t>
            </w:r>
          </w:p>
        </w:tc>
      </w:tr>
      <w:tr w:rsidR="007A3C20" w:rsidRPr="007A3C20" w14:paraId="78B2BC3D" w14:textId="77777777" w:rsidTr="007A3C20">
        <w:trPr>
          <w:trHeight w:val="244"/>
        </w:trPr>
        <w:tc>
          <w:tcPr>
            <w:tcW w:w="0" w:type="auto"/>
            <w:shd w:val="clear" w:color="auto" w:fill="auto"/>
          </w:tcPr>
          <w:p w14:paraId="26E4CF9D" w14:textId="21CD2B33" w:rsidR="007A3C20" w:rsidRPr="007A3C20" w:rsidRDefault="007A3C20" w:rsidP="00756DAD">
            <w:pPr>
              <w:spacing w:after="0" w:line="240" w:lineRule="auto"/>
              <w:ind w:left="351" w:hanging="284"/>
              <w:rPr>
                <w:rFonts w:ascii="Arial" w:eastAsia="Times New Roman" w:hAnsi="Arial" w:cs="Arial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5) vypsání VŘ</w:t>
            </w:r>
          </w:p>
        </w:tc>
        <w:tc>
          <w:tcPr>
            <w:tcW w:w="0" w:type="auto"/>
            <w:shd w:val="clear" w:color="auto" w:fill="FFFFFF"/>
            <w:noWrap/>
          </w:tcPr>
          <w:p w14:paraId="32FD7036" w14:textId="7588FC13" w:rsidR="007A3C20" w:rsidRPr="007A3C20" w:rsidRDefault="007A3C20" w:rsidP="007A3C20">
            <w:pPr>
              <w:spacing w:after="0" w:line="240" w:lineRule="auto"/>
              <w:rPr>
                <w:rFonts w:ascii="Arial" w:eastAsia="Times New Roman" w:hAnsi="Arial" w:cs="Arial"/>
                <w:color w:val="1F4E78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 xml:space="preserve">1.3.2024 - 18.3.2024 (10 PD) </w:t>
            </w:r>
          </w:p>
        </w:tc>
      </w:tr>
      <w:tr w:rsidR="007A3C20" w:rsidRPr="007A3C20" w14:paraId="2C302AB1" w14:textId="77777777" w:rsidTr="007A3C20">
        <w:trPr>
          <w:trHeight w:val="244"/>
        </w:trPr>
        <w:tc>
          <w:tcPr>
            <w:tcW w:w="0" w:type="auto"/>
            <w:shd w:val="clear" w:color="auto" w:fill="auto"/>
          </w:tcPr>
          <w:p w14:paraId="7BEC6964" w14:textId="0FFD4007" w:rsidR="007A3C20" w:rsidRPr="007A3C20" w:rsidRDefault="007A3C20" w:rsidP="00756DAD">
            <w:pPr>
              <w:spacing w:after="0" w:line="240" w:lineRule="auto"/>
              <w:ind w:left="351" w:hanging="284"/>
              <w:rPr>
                <w:rFonts w:ascii="Arial" w:eastAsia="Times New Roman" w:hAnsi="Arial" w:cs="Arial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6) lhůta na podání nabídek</w:t>
            </w:r>
          </w:p>
        </w:tc>
        <w:tc>
          <w:tcPr>
            <w:tcW w:w="0" w:type="auto"/>
            <w:shd w:val="clear" w:color="auto" w:fill="FFFFFF"/>
            <w:noWrap/>
          </w:tcPr>
          <w:p w14:paraId="37941DA3" w14:textId="364409C5" w:rsidR="007A3C20" w:rsidRPr="007A3C20" w:rsidRDefault="007A3C20" w:rsidP="007A3C20">
            <w:pPr>
              <w:spacing w:after="0" w:line="240" w:lineRule="auto"/>
              <w:rPr>
                <w:rFonts w:ascii="Arial" w:eastAsia="Times New Roman" w:hAnsi="Arial" w:cs="Arial"/>
                <w:color w:val="1F4E78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 xml:space="preserve">18.3.2024 </w:t>
            </w:r>
          </w:p>
        </w:tc>
      </w:tr>
      <w:tr w:rsidR="007A3C20" w:rsidRPr="007A3C20" w14:paraId="2CD77A99" w14:textId="77777777" w:rsidTr="007A3C20">
        <w:trPr>
          <w:trHeight w:val="244"/>
        </w:trPr>
        <w:tc>
          <w:tcPr>
            <w:tcW w:w="0" w:type="auto"/>
            <w:shd w:val="clear" w:color="auto" w:fill="auto"/>
          </w:tcPr>
          <w:p w14:paraId="4EE288AA" w14:textId="40C5E46D" w:rsidR="007A3C20" w:rsidRPr="007A3C20" w:rsidRDefault="007A3C20" w:rsidP="00756DAD">
            <w:pPr>
              <w:spacing w:after="0" w:line="240" w:lineRule="auto"/>
              <w:ind w:left="351" w:hanging="284"/>
              <w:rPr>
                <w:rFonts w:ascii="Arial" w:eastAsia="Times New Roman" w:hAnsi="Arial" w:cs="Arial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7) hodnocení nabídek</w:t>
            </w:r>
          </w:p>
        </w:tc>
        <w:tc>
          <w:tcPr>
            <w:tcW w:w="0" w:type="auto"/>
            <w:shd w:val="clear" w:color="auto" w:fill="FFFFFF"/>
            <w:noWrap/>
          </w:tcPr>
          <w:p w14:paraId="63A1BCB8" w14:textId="4EAE3258" w:rsidR="007A3C20" w:rsidRPr="007A3C20" w:rsidRDefault="007A3C20" w:rsidP="007A3C20">
            <w:pPr>
              <w:spacing w:after="0" w:line="240" w:lineRule="auto"/>
              <w:rPr>
                <w:rFonts w:ascii="Arial" w:eastAsia="Times New Roman" w:hAnsi="Arial" w:cs="Arial"/>
                <w:color w:val="1F4E78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 xml:space="preserve">18.3.2024 </w:t>
            </w:r>
          </w:p>
        </w:tc>
      </w:tr>
      <w:tr w:rsidR="007A3C20" w:rsidRPr="007A3C20" w14:paraId="35F6EE2F" w14:textId="77777777" w:rsidTr="007A3C20">
        <w:trPr>
          <w:trHeight w:val="244"/>
        </w:trPr>
        <w:tc>
          <w:tcPr>
            <w:tcW w:w="0" w:type="auto"/>
            <w:shd w:val="clear" w:color="auto" w:fill="auto"/>
          </w:tcPr>
          <w:p w14:paraId="61871719" w14:textId="5B31D3A4" w:rsidR="007A3C20" w:rsidRPr="007A3C20" w:rsidRDefault="007A3C20" w:rsidP="00756DAD">
            <w:pPr>
              <w:spacing w:after="0" w:line="240" w:lineRule="auto"/>
              <w:ind w:left="351" w:hanging="284"/>
              <w:rPr>
                <w:rFonts w:ascii="Arial" w:eastAsia="Times New Roman" w:hAnsi="Arial" w:cs="Arial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8) schválení v RM</w:t>
            </w:r>
          </w:p>
        </w:tc>
        <w:tc>
          <w:tcPr>
            <w:tcW w:w="0" w:type="auto"/>
            <w:shd w:val="clear" w:color="auto" w:fill="FFFFFF"/>
            <w:noWrap/>
          </w:tcPr>
          <w:p w14:paraId="168DF9EB" w14:textId="00AC1D9E" w:rsidR="007A3C20" w:rsidRPr="007A3C20" w:rsidRDefault="007A3C20" w:rsidP="007A3C20">
            <w:pPr>
              <w:spacing w:after="0" w:line="240" w:lineRule="auto"/>
              <w:rPr>
                <w:rFonts w:ascii="Arial" w:eastAsia="Times New Roman" w:hAnsi="Arial" w:cs="Arial"/>
                <w:color w:val="1F4E78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březen/duben 2024</w:t>
            </w:r>
          </w:p>
        </w:tc>
      </w:tr>
      <w:tr w:rsidR="007A3C20" w:rsidRPr="007A3C20" w14:paraId="7EFF1200" w14:textId="77777777" w:rsidTr="007A3C20">
        <w:trPr>
          <w:trHeight w:val="280"/>
        </w:trPr>
        <w:tc>
          <w:tcPr>
            <w:tcW w:w="0" w:type="auto"/>
            <w:shd w:val="clear" w:color="auto" w:fill="auto"/>
          </w:tcPr>
          <w:p w14:paraId="5D1C5A03" w14:textId="10FCFA8C" w:rsidR="007A3C20" w:rsidRPr="007A3C20" w:rsidRDefault="007A3C20" w:rsidP="00756DAD">
            <w:pPr>
              <w:spacing w:after="0" w:line="240" w:lineRule="auto"/>
              <w:ind w:left="351" w:hanging="284"/>
              <w:rPr>
                <w:rFonts w:ascii="Arial" w:eastAsia="Times New Roman" w:hAnsi="Arial" w:cs="Arial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 xml:space="preserve">9) </w:t>
            </w:r>
            <w:r w:rsidR="00756DAD">
              <w:rPr>
                <w:rFonts w:ascii="Arial" w:eastAsia="Times New Roman" w:hAnsi="Arial" w:cs="Arial"/>
                <w:lang w:eastAsia="cs-CZ"/>
              </w:rPr>
              <w:t>p</w:t>
            </w:r>
            <w:r w:rsidRPr="007A3C20">
              <w:rPr>
                <w:rFonts w:ascii="Arial" w:eastAsia="Times New Roman" w:hAnsi="Arial" w:cs="Arial"/>
                <w:lang w:eastAsia="cs-CZ"/>
              </w:rPr>
              <w:t>odepsání smlouvy s vítězným zhotovitelem</w:t>
            </w:r>
          </w:p>
        </w:tc>
        <w:tc>
          <w:tcPr>
            <w:tcW w:w="0" w:type="auto"/>
            <w:shd w:val="clear" w:color="auto" w:fill="FFFFFF"/>
            <w:noWrap/>
          </w:tcPr>
          <w:p w14:paraId="23B6163C" w14:textId="17E3970D" w:rsidR="007A3C20" w:rsidRPr="007A3C20" w:rsidRDefault="007A3C20" w:rsidP="007A3C20">
            <w:pPr>
              <w:spacing w:after="0" w:line="240" w:lineRule="auto"/>
              <w:rPr>
                <w:rFonts w:ascii="Arial" w:eastAsia="Times New Roman" w:hAnsi="Arial" w:cs="Arial"/>
                <w:color w:val="1F4E78"/>
                <w:lang w:eastAsia="cs-CZ"/>
              </w:rPr>
            </w:pPr>
            <w:r w:rsidRPr="007A3C20">
              <w:rPr>
                <w:rFonts w:ascii="Arial" w:eastAsia="Times New Roman" w:hAnsi="Arial" w:cs="Arial"/>
                <w:lang w:eastAsia="cs-CZ"/>
              </w:rPr>
              <w:t>konec dubna 2024</w:t>
            </w:r>
          </w:p>
        </w:tc>
      </w:tr>
    </w:tbl>
    <w:p w14:paraId="66749680" w14:textId="217C7CD7" w:rsidR="007A3C20" w:rsidRDefault="007A3C20" w:rsidP="00A442F3">
      <w:pPr>
        <w:pStyle w:val="Odstavecseseznamem"/>
        <w:spacing w:after="0" w:line="240" w:lineRule="auto"/>
        <w:ind w:left="1440"/>
        <w:rPr>
          <w:rFonts w:ascii="Arial" w:hAnsi="Arial" w:cs="Arial"/>
        </w:rPr>
      </w:pPr>
    </w:p>
    <w:p w14:paraId="3FCE1315" w14:textId="77777777" w:rsidR="007A3C20" w:rsidRPr="00BD6003" w:rsidRDefault="007A3C20" w:rsidP="00A442F3">
      <w:pPr>
        <w:pStyle w:val="Odstavecseseznamem"/>
        <w:spacing w:after="0" w:line="240" w:lineRule="auto"/>
        <w:ind w:left="1440"/>
        <w:rPr>
          <w:rFonts w:ascii="Arial" w:hAnsi="Arial" w:cs="Arial"/>
        </w:rPr>
      </w:pPr>
    </w:p>
    <w:p w14:paraId="2668A872" w14:textId="12D0E6A9" w:rsidR="00A442F3" w:rsidRPr="00BD6003" w:rsidRDefault="00A442F3" w:rsidP="00A442F3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BD6003">
        <w:rPr>
          <w:rFonts w:ascii="Arial" w:hAnsi="Arial" w:cs="Arial"/>
        </w:rPr>
        <w:t>stav smluvního vztahu mezi objednatelem služeb a žadatelem</w:t>
      </w:r>
    </w:p>
    <w:p w14:paraId="1812DC35" w14:textId="732D92B2" w:rsidR="00A442F3" w:rsidRPr="00BD6003" w:rsidRDefault="00A442F3" w:rsidP="00A442F3">
      <w:pPr>
        <w:pStyle w:val="Odstavecseseznamem"/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r w:rsidRPr="00BD6003">
        <w:rPr>
          <w:rFonts w:ascii="Arial" w:hAnsi="Arial" w:cs="Arial"/>
        </w:rPr>
        <w:t xml:space="preserve">objednatel a žadatel je tentýž subjekt </w:t>
      </w:r>
    </w:p>
    <w:p w14:paraId="3661A46F" w14:textId="77777777" w:rsidR="00A442F3" w:rsidRPr="00BD6003" w:rsidRDefault="00A442F3" w:rsidP="00A442F3">
      <w:pPr>
        <w:pStyle w:val="Odstavecseseznamem"/>
        <w:spacing w:after="0" w:line="240" w:lineRule="auto"/>
        <w:ind w:left="1440"/>
        <w:rPr>
          <w:rFonts w:ascii="Arial" w:hAnsi="Arial" w:cs="Arial"/>
        </w:rPr>
      </w:pPr>
    </w:p>
    <w:p w14:paraId="269698F9" w14:textId="7EF0E181" w:rsidR="00A442F3" w:rsidRPr="00BD6003" w:rsidRDefault="00A442F3" w:rsidP="00A442F3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BD6003">
        <w:rPr>
          <w:rFonts w:ascii="Arial" w:hAnsi="Arial" w:cs="Arial"/>
        </w:rPr>
        <w:t>stav závazných stanovisek dotčených orgánů státní správy</w:t>
      </w:r>
    </w:p>
    <w:p w14:paraId="7A775960" w14:textId="7A080B8B" w:rsidR="00A442F3" w:rsidRPr="00BD6003" w:rsidRDefault="00A442F3" w:rsidP="00A442F3">
      <w:pPr>
        <w:pStyle w:val="Odstavecseseznamem"/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r w:rsidRPr="00BD6003">
        <w:rPr>
          <w:rFonts w:ascii="Arial" w:hAnsi="Arial" w:cs="Arial"/>
        </w:rPr>
        <w:t>pro tento projekt není relevantní</w:t>
      </w:r>
    </w:p>
    <w:p w14:paraId="7A8A25F1" w14:textId="21AFD31A" w:rsidR="00A442F3" w:rsidRDefault="00A442F3" w:rsidP="00A442F3">
      <w:pPr>
        <w:pStyle w:val="Odstavecseseznamem"/>
        <w:spacing w:after="0" w:line="240" w:lineRule="auto"/>
        <w:ind w:left="1440"/>
        <w:rPr>
          <w:rFonts w:ascii="Arial" w:hAnsi="Arial" w:cs="Arial"/>
        </w:rPr>
      </w:pPr>
    </w:p>
    <w:p w14:paraId="71424CCE" w14:textId="17897C2A" w:rsidR="00091E8C" w:rsidRDefault="00091E8C" w:rsidP="00A442F3">
      <w:pPr>
        <w:pStyle w:val="Odstavecseseznamem"/>
        <w:spacing w:after="0" w:line="240" w:lineRule="auto"/>
        <w:ind w:left="1440"/>
        <w:rPr>
          <w:rFonts w:ascii="Arial" w:hAnsi="Arial" w:cs="Arial"/>
        </w:rPr>
      </w:pPr>
    </w:p>
    <w:p w14:paraId="106D1E85" w14:textId="45387DD4" w:rsidR="00091E8C" w:rsidRDefault="00091E8C" w:rsidP="00A442F3">
      <w:pPr>
        <w:pStyle w:val="Odstavecseseznamem"/>
        <w:spacing w:after="0" w:line="240" w:lineRule="auto"/>
        <w:ind w:left="1440"/>
        <w:rPr>
          <w:rFonts w:ascii="Arial" w:hAnsi="Arial" w:cs="Arial"/>
        </w:rPr>
      </w:pPr>
    </w:p>
    <w:p w14:paraId="233FF99F" w14:textId="685806CD" w:rsidR="00091E8C" w:rsidRDefault="00091E8C" w:rsidP="00A442F3">
      <w:pPr>
        <w:pStyle w:val="Odstavecseseznamem"/>
        <w:spacing w:after="0" w:line="240" w:lineRule="auto"/>
        <w:ind w:left="1440"/>
        <w:rPr>
          <w:rFonts w:ascii="Arial" w:hAnsi="Arial" w:cs="Arial"/>
        </w:rPr>
      </w:pPr>
    </w:p>
    <w:p w14:paraId="1409CF9A" w14:textId="5FBED156" w:rsidR="00091E8C" w:rsidRDefault="00091E8C" w:rsidP="00A442F3">
      <w:pPr>
        <w:pStyle w:val="Odstavecseseznamem"/>
        <w:spacing w:after="0" w:line="240" w:lineRule="auto"/>
        <w:ind w:left="1440"/>
        <w:rPr>
          <w:rFonts w:ascii="Arial" w:hAnsi="Arial" w:cs="Arial"/>
        </w:rPr>
      </w:pPr>
    </w:p>
    <w:p w14:paraId="3671BFBD" w14:textId="77777777" w:rsidR="007A3C20" w:rsidRPr="00BD6003" w:rsidRDefault="007A3C20" w:rsidP="00A442F3">
      <w:pPr>
        <w:pStyle w:val="Odstavecseseznamem"/>
        <w:spacing w:after="0" w:line="240" w:lineRule="auto"/>
        <w:ind w:left="1440"/>
        <w:rPr>
          <w:rFonts w:ascii="Arial" w:hAnsi="Arial" w:cs="Arial"/>
        </w:rPr>
      </w:pPr>
    </w:p>
    <w:p w14:paraId="0B7B1ED4" w14:textId="77777777" w:rsidR="00A442F3" w:rsidRPr="00BD6003" w:rsidRDefault="00A442F3" w:rsidP="00A442F3">
      <w:pPr>
        <w:pStyle w:val="Odstavecseseznamem"/>
        <w:ind w:left="1440"/>
        <w:rPr>
          <w:rFonts w:ascii="Arial" w:hAnsi="Arial" w:cs="Arial"/>
        </w:rPr>
      </w:pPr>
    </w:p>
    <w:p w14:paraId="008A0892" w14:textId="3D87DFBC" w:rsidR="00467584" w:rsidRDefault="00467584" w:rsidP="00681A3C">
      <w:pPr>
        <w:pStyle w:val="Odstavecseseznamem"/>
        <w:numPr>
          <w:ilvl w:val="0"/>
          <w:numId w:val="1"/>
        </w:numPr>
        <w:spacing w:before="360" w:after="0"/>
        <w:ind w:left="714" w:hanging="357"/>
        <w:contextualSpacing w:val="0"/>
        <w:jc w:val="both"/>
        <w:rPr>
          <w:rFonts w:ascii="Arial" w:hAnsi="Arial" w:cs="Arial"/>
          <w:b/>
        </w:rPr>
      </w:pPr>
      <w:r w:rsidRPr="008716C4">
        <w:rPr>
          <w:rFonts w:ascii="Arial" w:hAnsi="Arial" w:cs="Arial"/>
          <w:b/>
        </w:rPr>
        <w:lastRenderedPageBreak/>
        <w:t>Finanční připravenost:</w:t>
      </w:r>
    </w:p>
    <w:p w14:paraId="4A7777CB" w14:textId="7F63EBF8" w:rsidR="00467584" w:rsidRDefault="00467584" w:rsidP="00681A3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způsob financování realizace projektu, popis zajištění předfinancování a spolufinancování projektu</w:t>
      </w:r>
      <w:r w:rsidR="008716C4">
        <w:rPr>
          <w:rFonts w:ascii="Arial" w:hAnsi="Arial" w:cs="Arial"/>
        </w:rPr>
        <w:t>:</w:t>
      </w:r>
    </w:p>
    <w:p w14:paraId="37608DA5" w14:textId="77777777" w:rsidR="008716C4" w:rsidRDefault="008716C4" w:rsidP="008716C4">
      <w:pPr>
        <w:pStyle w:val="Odstavecseseznamem"/>
        <w:ind w:left="1440"/>
        <w:jc w:val="both"/>
        <w:rPr>
          <w:rFonts w:ascii="Arial" w:hAnsi="Arial" w:cs="Arial"/>
        </w:rPr>
      </w:pPr>
    </w:p>
    <w:p w14:paraId="12B3B4D3" w14:textId="77777777" w:rsidR="008716C4" w:rsidRPr="008716C4" w:rsidRDefault="008716C4" w:rsidP="008716C4">
      <w:pPr>
        <w:pStyle w:val="Odstavecseseznamem"/>
        <w:ind w:left="0"/>
        <w:jc w:val="both"/>
        <w:rPr>
          <w:rFonts w:ascii="Arial" w:hAnsi="Arial" w:cs="Arial"/>
        </w:rPr>
      </w:pPr>
    </w:p>
    <w:p w14:paraId="4EC691A1" w14:textId="32AC22B3" w:rsidR="008716C4" w:rsidRDefault="008716C4" w:rsidP="008716C4">
      <w:pPr>
        <w:pStyle w:val="Odstavecseseznamem"/>
        <w:ind w:left="0"/>
        <w:jc w:val="both"/>
        <w:rPr>
          <w:rFonts w:ascii="Arial" w:hAnsi="Arial" w:cs="Arial"/>
        </w:rPr>
      </w:pPr>
      <w:r w:rsidRPr="008716C4">
        <w:rPr>
          <w:rFonts w:ascii="Arial" w:hAnsi="Arial" w:cs="Arial"/>
        </w:rPr>
        <w:t>Žadatel zajistí předfinancování realizace projektu v plné výši</w:t>
      </w:r>
      <w:r w:rsidR="001006A1">
        <w:rPr>
          <w:rFonts w:ascii="Arial" w:hAnsi="Arial" w:cs="Arial"/>
        </w:rPr>
        <w:t xml:space="preserve"> z vlastních zdrojů</w:t>
      </w:r>
      <w:r w:rsidRPr="008716C4">
        <w:rPr>
          <w:rFonts w:ascii="Arial" w:hAnsi="Arial" w:cs="Arial"/>
        </w:rPr>
        <w:t xml:space="preserve">, proto bude v rozpočtu města Chrudim na rok 2024 alokována potřebná částka </w:t>
      </w:r>
      <w:r w:rsidR="00860D8E">
        <w:rPr>
          <w:rFonts w:ascii="Arial" w:hAnsi="Arial" w:cs="Arial"/>
        </w:rPr>
        <w:t>v</w:t>
      </w:r>
      <w:r w:rsidRPr="008716C4">
        <w:rPr>
          <w:rFonts w:ascii="Arial" w:hAnsi="Arial" w:cs="Arial"/>
        </w:rPr>
        <w:t xml:space="preserve">ýdajů projektu v rámci </w:t>
      </w:r>
      <w:r w:rsidR="005D6111">
        <w:rPr>
          <w:rFonts w:ascii="Arial" w:hAnsi="Arial" w:cs="Arial"/>
        </w:rPr>
        <w:t>u</w:t>
      </w:r>
      <w:r w:rsidRPr="008716C4">
        <w:rPr>
          <w:rFonts w:ascii="Arial" w:hAnsi="Arial" w:cs="Arial"/>
        </w:rPr>
        <w:t xml:space="preserve">snesení </w:t>
      </w:r>
      <w:r w:rsidR="001006A1">
        <w:rPr>
          <w:rFonts w:ascii="Arial" w:hAnsi="Arial" w:cs="Arial"/>
        </w:rPr>
        <w:t>Zastupitelstva</w:t>
      </w:r>
      <w:r w:rsidRPr="008716C4">
        <w:rPr>
          <w:rFonts w:ascii="Arial" w:hAnsi="Arial" w:cs="Arial"/>
        </w:rPr>
        <w:t xml:space="preserve"> města Chrudim</w:t>
      </w:r>
      <w:r w:rsidR="00091E8C">
        <w:rPr>
          <w:rFonts w:ascii="Arial" w:hAnsi="Arial" w:cs="Arial"/>
        </w:rPr>
        <w:t xml:space="preserve"> v prosinci 2023</w:t>
      </w:r>
      <w:r w:rsidR="00327923">
        <w:rPr>
          <w:rFonts w:ascii="Arial" w:hAnsi="Arial" w:cs="Arial"/>
        </w:rPr>
        <w:t xml:space="preserve">. Schválení podání žádosti o dotaci bylo odsouhlaseno Radou města Chrudim </w:t>
      </w:r>
      <w:r w:rsidR="005D6111">
        <w:rPr>
          <w:rFonts w:ascii="Arial" w:hAnsi="Arial" w:cs="Arial"/>
        </w:rPr>
        <w:t xml:space="preserve">dne </w:t>
      </w:r>
      <w:r w:rsidR="00327923">
        <w:rPr>
          <w:rFonts w:ascii="Arial" w:hAnsi="Arial" w:cs="Arial"/>
        </w:rPr>
        <w:t xml:space="preserve">27.3.2023. </w:t>
      </w:r>
      <w:r w:rsidR="001006A1">
        <w:rPr>
          <w:rFonts w:ascii="Arial" w:hAnsi="Arial" w:cs="Arial"/>
        </w:rPr>
        <w:t xml:space="preserve">Výběrové řízení na zhotovitele bude rovněž </w:t>
      </w:r>
      <w:r w:rsidR="005D6111">
        <w:rPr>
          <w:rFonts w:ascii="Arial" w:hAnsi="Arial" w:cs="Arial"/>
        </w:rPr>
        <w:t>odsouhlaseno</w:t>
      </w:r>
      <w:r w:rsidR="001006A1">
        <w:rPr>
          <w:rFonts w:ascii="Arial" w:hAnsi="Arial" w:cs="Arial"/>
        </w:rPr>
        <w:t xml:space="preserve"> v Radě města Chrudim, předpoklad únor 2024. </w:t>
      </w:r>
    </w:p>
    <w:p w14:paraId="7DF436F8" w14:textId="4F78E86A" w:rsidR="0092457B" w:rsidRPr="008716C4" w:rsidRDefault="0092457B" w:rsidP="0092457B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Zdrojem financování projektu jsou Evropské strukturální a investiční fondy (Evropský fond pro regionální rozvoj – EFRR) prostřednictvím programu Integrovaný regionální operační program, specifický cíl </w:t>
      </w:r>
      <w:r w:rsidRPr="00DA5622">
        <w:rPr>
          <w:rFonts w:ascii="Arial" w:hAnsi="Arial" w:cs="Arial"/>
          <w:b/>
        </w:rPr>
        <w:t>1.1 Využívání přínosů digitalizace pro občany, podniky, výzkumné organizace a veřejné orgány.</w:t>
      </w:r>
      <w:r>
        <w:rPr>
          <w:rFonts w:ascii="Arial" w:hAnsi="Arial" w:cs="Arial"/>
        </w:rPr>
        <w:t xml:space="preserve"> Žadateli bude v případě podpoření projektu uhrazeno z Evropských strukturálních a investičních fondů 85 % způsobilých výdajů projektu. Vlastní podíl žadatele bude tvořit 15 % způsobilých výdajů. Předfinancování a spolufinancování projektu bude zajištěno z vlastních zdrojů žadatele</w:t>
      </w:r>
      <w:r w:rsidR="00451B07">
        <w:rPr>
          <w:rFonts w:ascii="Arial" w:hAnsi="Arial" w:cs="Arial"/>
        </w:rPr>
        <w:t xml:space="preserve">. </w:t>
      </w:r>
    </w:p>
    <w:p w14:paraId="75267870" w14:textId="77777777" w:rsidR="0092457B" w:rsidRPr="00091E8C" w:rsidRDefault="0092457B" w:rsidP="0092457B">
      <w:pPr>
        <w:pStyle w:val="Odstavecseseznamem"/>
        <w:ind w:left="0"/>
        <w:jc w:val="both"/>
        <w:rPr>
          <w:rFonts w:ascii="Arial" w:hAnsi="Arial" w:cs="Arial"/>
          <w:highlight w:val="yellow"/>
        </w:rPr>
      </w:pPr>
    </w:p>
    <w:p w14:paraId="1D6206D0" w14:textId="77777777" w:rsidR="008716C4" w:rsidRPr="00C321D5" w:rsidRDefault="008716C4" w:rsidP="008716C4">
      <w:pPr>
        <w:pStyle w:val="Odstavecseseznamem"/>
        <w:ind w:left="1440"/>
        <w:jc w:val="both"/>
        <w:rPr>
          <w:rFonts w:ascii="Arial" w:hAnsi="Arial" w:cs="Arial"/>
        </w:rPr>
      </w:pPr>
    </w:p>
    <w:p w14:paraId="7C1218C4" w14:textId="52056EFC" w:rsidR="004F2473" w:rsidRPr="00C321D5" w:rsidRDefault="004F2473" w:rsidP="00681A3C">
      <w:pPr>
        <w:pStyle w:val="Odstavecseseznamem"/>
        <w:numPr>
          <w:ilvl w:val="0"/>
          <w:numId w:val="1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1006A1">
        <w:rPr>
          <w:rFonts w:ascii="Arial" w:hAnsi="Arial" w:cs="Arial"/>
          <w:b/>
        </w:rPr>
        <w:t>Administrativní připravenost</w:t>
      </w:r>
      <w:r w:rsidRPr="00C321D5">
        <w:rPr>
          <w:rFonts w:ascii="Arial" w:hAnsi="Arial" w:cs="Arial"/>
        </w:rPr>
        <w:t>:</w:t>
      </w:r>
    </w:p>
    <w:p w14:paraId="7E2E61A1" w14:textId="184EAEB0" w:rsidR="004F2473" w:rsidRDefault="004F2473" w:rsidP="00681A3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zajištění administrativní </w:t>
      </w:r>
      <w:proofErr w:type="gramStart"/>
      <w:r w:rsidRPr="00C321D5">
        <w:rPr>
          <w:rFonts w:ascii="Arial" w:hAnsi="Arial" w:cs="Arial"/>
        </w:rPr>
        <w:t>kapacity - počet</w:t>
      </w:r>
      <w:proofErr w:type="gramEnd"/>
      <w:r w:rsidRPr="00C321D5">
        <w:rPr>
          <w:rFonts w:ascii="Arial" w:hAnsi="Arial" w:cs="Arial"/>
        </w:rPr>
        <w:t xml:space="preserve"> a kvalifikace osob, které budou řídit projekt v době jeho realizace</w:t>
      </w:r>
    </w:p>
    <w:p w14:paraId="1E326C82" w14:textId="0F19BACE" w:rsidR="00013243" w:rsidRDefault="00013243" w:rsidP="001E0D2E">
      <w:pPr>
        <w:spacing w:before="200" w:after="120"/>
        <w:jc w:val="both"/>
        <w:rPr>
          <w:rFonts w:ascii="Arial" w:hAnsi="Arial" w:cs="Arial"/>
        </w:rPr>
      </w:pPr>
      <w:r w:rsidRPr="00013243">
        <w:rPr>
          <w:rFonts w:ascii="Arial" w:hAnsi="Arial" w:cs="Arial"/>
        </w:rPr>
        <w:t xml:space="preserve">Pro účely projektu byl sestaven projektový tým </w:t>
      </w:r>
      <w:r w:rsidR="001E0D2E">
        <w:rPr>
          <w:rFonts w:ascii="Arial" w:hAnsi="Arial" w:cs="Arial"/>
        </w:rPr>
        <w:t xml:space="preserve">s definovanými funkcemi a zapojením jednotlivých členů týmu včetně jejich odpovědnosti </w:t>
      </w:r>
      <w:r w:rsidRPr="00013243">
        <w:rPr>
          <w:rFonts w:ascii="Arial" w:hAnsi="Arial" w:cs="Arial"/>
        </w:rPr>
        <w:t>z</w:t>
      </w:r>
      <w:r w:rsidR="001E0D2E">
        <w:rPr>
          <w:rFonts w:ascii="Arial" w:hAnsi="Arial" w:cs="Arial"/>
        </w:rPr>
        <w:t xml:space="preserve">e </w:t>
      </w:r>
      <w:r w:rsidRPr="00013243">
        <w:rPr>
          <w:rFonts w:ascii="Arial" w:hAnsi="Arial" w:cs="Arial"/>
        </w:rPr>
        <w:t>zaměstnanců úřadu, kteří mají dostatečné odborné zkušenosti a kvalifikační předpoklady pro realizaci tohoto projektu</w:t>
      </w:r>
      <w:r w:rsidR="00860D8E">
        <w:rPr>
          <w:rFonts w:ascii="Arial" w:hAnsi="Arial" w:cs="Arial"/>
        </w:rPr>
        <w:t>.</w:t>
      </w:r>
      <w:r w:rsidR="00860D8E" w:rsidRPr="00860D8E">
        <w:rPr>
          <w:rFonts w:ascii="Arial" w:hAnsi="Arial" w:cs="Arial"/>
        </w:rPr>
        <w:t xml:space="preserve"> </w:t>
      </w:r>
      <w:r w:rsidR="00860D8E">
        <w:rPr>
          <w:rFonts w:ascii="Arial" w:hAnsi="Arial" w:cs="Arial"/>
        </w:rPr>
        <w:t xml:space="preserve"> </w:t>
      </w:r>
      <w:r w:rsidR="00860D8E" w:rsidRPr="00013243">
        <w:rPr>
          <w:rFonts w:ascii="Arial" w:hAnsi="Arial" w:cs="Arial"/>
        </w:rPr>
        <w:t>Velikost projektového týmu je adekvátní potřebám realizace v rámci rozsahu a obsahu projektu.</w:t>
      </w:r>
    </w:p>
    <w:p w14:paraId="69203C49" w14:textId="77777777" w:rsidR="001E0D2E" w:rsidRPr="00013243" w:rsidRDefault="001E0D2E" w:rsidP="001E0D2E">
      <w:pPr>
        <w:spacing w:before="200" w:after="120"/>
        <w:jc w:val="both"/>
        <w:rPr>
          <w:rFonts w:ascii="Arial" w:hAnsi="Arial" w:cs="Arial"/>
        </w:rPr>
      </w:pPr>
    </w:p>
    <w:p w14:paraId="7251F3C5" w14:textId="4907771E" w:rsidR="001006A1" w:rsidRDefault="001006A1" w:rsidP="001006A1">
      <w:pPr>
        <w:pStyle w:val="Tabulka"/>
      </w:pPr>
      <w:r>
        <w:rPr>
          <w:rFonts w:cs="Arial"/>
          <w:iCs/>
        </w:rPr>
        <w:t>- Projektový tým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12"/>
        <w:gridCol w:w="2982"/>
      </w:tblGrid>
      <w:tr w:rsidR="0060683B" w:rsidRPr="0060683B" w14:paraId="115C5106" w14:textId="77777777" w:rsidTr="0060683B">
        <w:trPr>
          <w:trHeight w:val="615"/>
        </w:trPr>
        <w:tc>
          <w:tcPr>
            <w:tcW w:w="4673" w:type="dxa"/>
            <w:shd w:val="clear" w:color="auto" w:fill="C0D7F1" w:themeFill="text2" w:themeFillTint="33"/>
            <w:noWrap/>
            <w:vAlign w:val="center"/>
          </w:tcPr>
          <w:p w14:paraId="42DD5623" w14:textId="7777777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0683B">
              <w:rPr>
                <w:rFonts w:ascii="Arial" w:eastAsia="Times New Roman" w:hAnsi="Arial" w:cs="Arial"/>
                <w:b/>
                <w:lang w:eastAsia="cs-CZ"/>
              </w:rPr>
              <w:t>Jméno</w:t>
            </w:r>
          </w:p>
        </w:tc>
        <w:tc>
          <w:tcPr>
            <w:tcW w:w="1412" w:type="dxa"/>
            <w:shd w:val="clear" w:color="auto" w:fill="C0D7F1" w:themeFill="text2" w:themeFillTint="33"/>
            <w:vAlign w:val="center"/>
          </w:tcPr>
          <w:p w14:paraId="403E525C" w14:textId="7777777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0683B">
              <w:rPr>
                <w:rFonts w:ascii="Arial" w:eastAsia="Times New Roman" w:hAnsi="Arial" w:cs="Arial"/>
                <w:b/>
                <w:lang w:eastAsia="cs-CZ"/>
              </w:rPr>
              <w:t>Funkce v týmu</w:t>
            </w:r>
          </w:p>
        </w:tc>
        <w:tc>
          <w:tcPr>
            <w:tcW w:w="2982" w:type="dxa"/>
            <w:shd w:val="clear" w:color="auto" w:fill="C0D7F1" w:themeFill="text2" w:themeFillTint="33"/>
            <w:noWrap/>
            <w:vAlign w:val="center"/>
          </w:tcPr>
          <w:p w14:paraId="07382E7E" w14:textId="77777777" w:rsidR="0060683B" w:rsidRPr="0060683B" w:rsidRDefault="0060683B" w:rsidP="0060683B">
            <w:pPr>
              <w:spacing w:after="0" w:line="240" w:lineRule="auto"/>
              <w:ind w:firstLine="499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0683B">
              <w:rPr>
                <w:rFonts w:ascii="Arial" w:eastAsia="Times New Roman" w:hAnsi="Arial" w:cs="Arial"/>
                <w:b/>
                <w:lang w:eastAsia="cs-CZ"/>
              </w:rPr>
              <w:t>Zkušenosti</w:t>
            </w:r>
          </w:p>
        </w:tc>
      </w:tr>
      <w:tr w:rsidR="0060683B" w:rsidRPr="0060683B" w14:paraId="6352BF0C" w14:textId="77777777" w:rsidTr="0060683B">
        <w:trPr>
          <w:cantSplit/>
          <w:trHeight w:val="1417"/>
        </w:trPr>
        <w:tc>
          <w:tcPr>
            <w:tcW w:w="4673" w:type="dxa"/>
            <w:shd w:val="clear" w:color="auto" w:fill="auto"/>
            <w:vAlign w:val="center"/>
          </w:tcPr>
          <w:p w14:paraId="1D9CFDF7" w14:textId="2E3B1C4B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b/>
                <w:bCs/>
                <w:lang w:eastAsia="cs-CZ"/>
              </w:rPr>
              <w:t>Ing. Hana Luptáková</w:t>
            </w:r>
            <w:r w:rsidRPr="0060683B">
              <w:rPr>
                <w:rFonts w:ascii="Arial" w:eastAsia="Times New Roman" w:hAnsi="Arial" w:cs="Arial"/>
                <w:lang w:eastAsia="cs-CZ"/>
              </w:rPr>
              <w:br/>
            </w:r>
            <w:r w:rsidRPr="0060683B">
              <w:rPr>
                <w:rFonts w:ascii="Arial" w:eastAsia="Times New Roman" w:hAnsi="Arial" w:cs="Arial"/>
                <w:iCs/>
                <w:lang w:eastAsia="cs-CZ"/>
              </w:rPr>
              <w:t xml:space="preserve">Vedoucí Odboru územního plánování a regionálního rozvoje, </w:t>
            </w:r>
            <w:r w:rsidRPr="0060683B">
              <w:rPr>
                <w:rFonts w:ascii="Arial" w:eastAsia="Times New Roman" w:hAnsi="Arial" w:cs="Arial"/>
                <w:iCs/>
                <w:lang w:eastAsia="cs-CZ"/>
              </w:rPr>
              <w:br/>
              <w:t>Městský úřad Chrudim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2AC7BBB5" w14:textId="7777777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Projektový manažer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555455C" w14:textId="7777777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Odborné zkušenosti s přípravou, řízením a následnou realizací projektů města Chrudim</w:t>
            </w:r>
          </w:p>
        </w:tc>
      </w:tr>
      <w:tr w:rsidR="0060683B" w:rsidRPr="0060683B" w14:paraId="328B58B6" w14:textId="77777777" w:rsidTr="0060683B">
        <w:trPr>
          <w:trHeight w:val="300"/>
        </w:trPr>
        <w:tc>
          <w:tcPr>
            <w:tcW w:w="4673" w:type="dxa"/>
            <w:shd w:val="clear" w:color="auto" w:fill="C0D7F1" w:themeFill="text2" w:themeFillTint="33"/>
            <w:noWrap/>
            <w:vAlign w:val="bottom"/>
          </w:tcPr>
          <w:p w14:paraId="78782D76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12" w:type="dxa"/>
            <w:shd w:val="clear" w:color="auto" w:fill="C0D7F1" w:themeFill="text2" w:themeFillTint="33"/>
            <w:noWrap/>
            <w:vAlign w:val="bottom"/>
          </w:tcPr>
          <w:p w14:paraId="3574FC9B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982" w:type="dxa"/>
            <w:shd w:val="clear" w:color="auto" w:fill="C0D7F1" w:themeFill="text2" w:themeFillTint="33"/>
            <w:noWrap/>
            <w:vAlign w:val="bottom"/>
          </w:tcPr>
          <w:p w14:paraId="2D0BA37A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60683B" w:rsidRPr="0060683B" w14:paraId="6FB08C52" w14:textId="77777777" w:rsidTr="0060683B">
        <w:trPr>
          <w:cantSplit/>
          <w:trHeight w:val="1417"/>
        </w:trPr>
        <w:tc>
          <w:tcPr>
            <w:tcW w:w="4673" w:type="dxa"/>
            <w:shd w:val="clear" w:color="auto" w:fill="auto"/>
            <w:vAlign w:val="center"/>
          </w:tcPr>
          <w:p w14:paraId="26D70C58" w14:textId="47C347C9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Jana Harvánková, </w:t>
            </w:r>
            <w:proofErr w:type="spellStart"/>
            <w:r w:rsidRPr="0060683B">
              <w:rPr>
                <w:rFonts w:ascii="Arial" w:eastAsia="Times New Roman" w:hAnsi="Arial" w:cs="Arial"/>
                <w:b/>
                <w:bCs/>
                <w:lang w:eastAsia="cs-CZ"/>
              </w:rPr>
              <w:t>DiS</w:t>
            </w:r>
            <w:proofErr w:type="spellEnd"/>
            <w:r w:rsidRPr="0060683B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  <w:r w:rsidRPr="0060683B">
              <w:rPr>
                <w:rFonts w:ascii="Arial" w:eastAsia="Times New Roman" w:hAnsi="Arial" w:cs="Arial"/>
                <w:lang w:eastAsia="cs-CZ"/>
              </w:rPr>
              <w:br/>
            </w:r>
            <w:r w:rsidRPr="0060683B">
              <w:rPr>
                <w:rFonts w:ascii="Arial" w:eastAsia="Times New Roman" w:hAnsi="Arial" w:cs="Arial"/>
                <w:iCs/>
                <w:lang w:eastAsia="cs-CZ"/>
              </w:rPr>
              <w:t>Odbor územního plánování a regionálního rozvoje, oddělení regionálního rozvoje</w:t>
            </w:r>
            <w:r w:rsidRPr="0060683B">
              <w:rPr>
                <w:rFonts w:ascii="Arial" w:eastAsia="Times New Roman" w:hAnsi="Arial" w:cs="Arial"/>
                <w:iCs/>
                <w:lang w:eastAsia="cs-CZ"/>
              </w:rPr>
              <w:br/>
              <w:t xml:space="preserve"> Městský úřad Chrudim</w:t>
            </w:r>
            <w:r w:rsidRPr="0060683B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230157B9" w14:textId="7777777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 xml:space="preserve">Zpracovatel žádosti </w:t>
            </w:r>
          </w:p>
          <w:p w14:paraId="058F2030" w14:textId="14A19152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o dotaci, administrátor dotace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E500A86" w14:textId="0E693B5D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 xml:space="preserve">Odborné zkušenosti se zpracováním projektových žádostí, přípravou projektů a následnou realizací.  </w:t>
            </w:r>
          </w:p>
        </w:tc>
      </w:tr>
      <w:tr w:rsidR="0060683B" w:rsidRPr="0060683B" w14:paraId="1D9369C8" w14:textId="77777777" w:rsidTr="0060683B">
        <w:trPr>
          <w:trHeight w:val="300"/>
        </w:trPr>
        <w:tc>
          <w:tcPr>
            <w:tcW w:w="4673" w:type="dxa"/>
            <w:shd w:val="clear" w:color="auto" w:fill="C0D7F1" w:themeFill="text2" w:themeFillTint="33"/>
            <w:noWrap/>
            <w:vAlign w:val="bottom"/>
          </w:tcPr>
          <w:p w14:paraId="6304173B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lang w:eastAsia="cs-CZ"/>
              </w:rPr>
            </w:pPr>
            <w:r w:rsidRPr="0060683B">
              <w:rPr>
                <w:rFonts w:ascii="Arial" w:eastAsia="Times New Roman" w:hAnsi="Arial" w:cs="Arial"/>
                <w:color w:val="00B050"/>
                <w:lang w:eastAsia="cs-CZ"/>
              </w:rPr>
              <w:t> </w:t>
            </w:r>
          </w:p>
        </w:tc>
        <w:tc>
          <w:tcPr>
            <w:tcW w:w="1412" w:type="dxa"/>
            <w:shd w:val="clear" w:color="auto" w:fill="C0D7F1" w:themeFill="text2" w:themeFillTint="33"/>
            <w:noWrap/>
            <w:vAlign w:val="bottom"/>
          </w:tcPr>
          <w:p w14:paraId="2EFC0C93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lang w:eastAsia="cs-CZ"/>
              </w:rPr>
            </w:pPr>
            <w:r w:rsidRPr="0060683B">
              <w:rPr>
                <w:rFonts w:ascii="Arial" w:eastAsia="Times New Roman" w:hAnsi="Arial" w:cs="Arial"/>
                <w:color w:val="00B050"/>
                <w:lang w:eastAsia="cs-CZ"/>
              </w:rPr>
              <w:t> </w:t>
            </w:r>
          </w:p>
        </w:tc>
        <w:tc>
          <w:tcPr>
            <w:tcW w:w="2982" w:type="dxa"/>
            <w:shd w:val="clear" w:color="auto" w:fill="C0D7F1" w:themeFill="text2" w:themeFillTint="33"/>
            <w:noWrap/>
            <w:vAlign w:val="bottom"/>
          </w:tcPr>
          <w:p w14:paraId="0E1D8567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color w:val="00B050"/>
                <w:lang w:eastAsia="cs-CZ"/>
              </w:rPr>
            </w:pPr>
            <w:r w:rsidRPr="0060683B">
              <w:rPr>
                <w:rFonts w:ascii="Arial" w:eastAsia="Times New Roman" w:hAnsi="Arial" w:cs="Arial"/>
                <w:color w:val="00B050"/>
                <w:lang w:eastAsia="cs-CZ"/>
              </w:rPr>
              <w:t> </w:t>
            </w:r>
          </w:p>
        </w:tc>
      </w:tr>
      <w:tr w:rsidR="0060683B" w:rsidRPr="0060683B" w14:paraId="44B323A4" w14:textId="77777777" w:rsidTr="0060683B">
        <w:trPr>
          <w:cantSplit/>
          <w:trHeight w:val="1417"/>
        </w:trPr>
        <w:tc>
          <w:tcPr>
            <w:tcW w:w="4673" w:type="dxa"/>
            <w:shd w:val="clear" w:color="auto" w:fill="auto"/>
            <w:vAlign w:val="center"/>
          </w:tcPr>
          <w:p w14:paraId="3B4DDB53" w14:textId="36F5542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>Bc. Ivana Nováková</w:t>
            </w:r>
            <w:r w:rsidRPr="0060683B">
              <w:rPr>
                <w:rFonts w:ascii="Arial" w:eastAsia="Times New Roman" w:hAnsi="Arial" w:cs="Arial"/>
                <w:lang w:eastAsia="cs-CZ"/>
              </w:rPr>
              <w:br/>
            </w:r>
            <w:r w:rsidRPr="0060683B">
              <w:rPr>
                <w:rFonts w:ascii="Arial" w:eastAsia="Times New Roman" w:hAnsi="Arial" w:cs="Arial"/>
                <w:iCs/>
                <w:lang w:eastAsia="cs-CZ"/>
              </w:rPr>
              <w:t>Ekonom</w:t>
            </w:r>
            <w:r w:rsidRPr="0060683B">
              <w:rPr>
                <w:rFonts w:ascii="Arial" w:eastAsia="Times New Roman" w:hAnsi="Arial" w:cs="Arial"/>
                <w:iCs/>
                <w:lang w:eastAsia="cs-CZ"/>
              </w:rPr>
              <w:br/>
              <w:t>Odbor územního plánování a regionálního rozvoje, oddělení regionálního rozvoje</w:t>
            </w:r>
            <w:r w:rsidRPr="0060683B">
              <w:rPr>
                <w:rFonts w:ascii="Arial" w:eastAsia="Times New Roman" w:hAnsi="Arial" w:cs="Arial"/>
                <w:iCs/>
                <w:lang w:eastAsia="cs-CZ"/>
              </w:rPr>
              <w:br/>
              <w:t>Městský úřad Chrudim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34E3C570" w14:textId="7777777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Finanční manažer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1A57CD8" w14:textId="7777777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Zkušenost s tvorbou rozpočtů města, jejich čerpáním a s čerpáním dotací z různých zdrojů</w:t>
            </w:r>
          </w:p>
        </w:tc>
      </w:tr>
      <w:tr w:rsidR="0060683B" w:rsidRPr="0060683B" w14:paraId="44A031F5" w14:textId="77777777" w:rsidTr="0060683B">
        <w:trPr>
          <w:trHeight w:val="345"/>
        </w:trPr>
        <w:tc>
          <w:tcPr>
            <w:tcW w:w="4673" w:type="dxa"/>
            <w:shd w:val="clear" w:color="auto" w:fill="C0D7F1" w:themeFill="text2" w:themeFillTint="33"/>
            <w:noWrap/>
            <w:vAlign w:val="bottom"/>
          </w:tcPr>
          <w:p w14:paraId="276B14C3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12" w:type="dxa"/>
            <w:shd w:val="clear" w:color="auto" w:fill="C0D7F1" w:themeFill="text2" w:themeFillTint="33"/>
            <w:noWrap/>
            <w:vAlign w:val="bottom"/>
          </w:tcPr>
          <w:p w14:paraId="52083509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982" w:type="dxa"/>
            <w:shd w:val="clear" w:color="auto" w:fill="C0D7F1" w:themeFill="text2" w:themeFillTint="33"/>
            <w:noWrap/>
            <w:vAlign w:val="bottom"/>
          </w:tcPr>
          <w:p w14:paraId="0EB15896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60683B" w:rsidRPr="0060683B" w14:paraId="07FB0CA2" w14:textId="77777777" w:rsidTr="0060683B">
        <w:trPr>
          <w:cantSplit/>
          <w:trHeight w:val="1247"/>
        </w:trPr>
        <w:tc>
          <w:tcPr>
            <w:tcW w:w="4673" w:type="dxa"/>
            <w:shd w:val="clear" w:color="auto" w:fill="auto"/>
            <w:vAlign w:val="center"/>
          </w:tcPr>
          <w:p w14:paraId="540B0F66" w14:textId="7777777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0683B">
              <w:rPr>
                <w:rFonts w:ascii="Arial" w:eastAsia="Times New Roman" w:hAnsi="Arial" w:cs="Arial"/>
                <w:b/>
                <w:bCs/>
                <w:lang w:eastAsia="cs-CZ"/>
              </w:rPr>
              <w:t>Ing. Lenka Šiklová</w:t>
            </w:r>
          </w:p>
          <w:p w14:paraId="3F0FB7D5" w14:textId="77777777" w:rsidR="0060683B" w:rsidRPr="0060683B" w:rsidRDefault="0060683B" w:rsidP="0019468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cs-CZ"/>
              </w:rPr>
            </w:pPr>
            <w:r w:rsidRPr="0060683B">
              <w:rPr>
                <w:rFonts w:ascii="Arial" w:eastAsia="Times New Roman" w:hAnsi="Arial" w:cs="Arial"/>
                <w:iCs/>
                <w:lang w:eastAsia="cs-CZ"/>
              </w:rPr>
              <w:t>Úsek veřejných zakázek a GDPR</w:t>
            </w:r>
          </w:p>
          <w:p w14:paraId="50A95813" w14:textId="3DCF65B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iCs/>
                <w:lang w:eastAsia="cs-CZ"/>
              </w:rPr>
              <w:t xml:space="preserve">Městský úřad Chrudim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BA4A31A" w14:textId="77777777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Manažer veřejných zakázek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5E0B135" w14:textId="10D6DC10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Zkušenosti s přípravou zadávacích řízení veřejných zakázek</w:t>
            </w:r>
            <w:r>
              <w:rPr>
                <w:rFonts w:ascii="Arial" w:eastAsia="Times New Roman" w:hAnsi="Arial" w:cs="Arial"/>
                <w:lang w:eastAsia="cs-CZ"/>
              </w:rPr>
              <w:t>, a to i s veřejnými zakázkami na dotační projekty</w:t>
            </w:r>
          </w:p>
        </w:tc>
      </w:tr>
      <w:tr w:rsidR="0060683B" w:rsidRPr="0060683B" w14:paraId="59B4E689" w14:textId="77777777" w:rsidTr="0060683B">
        <w:trPr>
          <w:trHeight w:val="300"/>
        </w:trPr>
        <w:tc>
          <w:tcPr>
            <w:tcW w:w="4673" w:type="dxa"/>
            <w:shd w:val="clear" w:color="auto" w:fill="C0D7F1" w:themeFill="text2" w:themeFillTint="33"/>
            <w:noWrap/>
            <w:vAlign w:val="bottom"/>
          </w:tcPr>
          <w:p w14:paraId="4520562D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412" w:type="dxa"/>
            <w:shd w:val="clear" w:color="auto" w:fill="C0D7F1" w:themeFill="text2" w:themeFillTint="33"/>
            <w:noWrap/>
            <w:vAlign w:val="bottom"/>
          </w:tcPr>
          <w:p w14:paraId="0496E673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982" w:type="dxa"/>
            <w:shd w:val="clear" w:color="auto" w:fill="C0D7F1" w:themeFill="text2" w:themeFillTint="33"/>
            <w:noWrap/>
            <w:vAlign w:val="bottom"/>
          </w:tcPr>
          <w:p w14:paraId="03E3EAD7" w14:textId="77777777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60683B" w:rsidRPr="0060683B" w14:paraId="030EC2BF" w14:textId="77777777" w:rsidTr="0060683B">
        <w:trPr>
          <w:cantSplit/>
          <w:trHeight w:val="1247"/>
        </w:trPr>
        <w:tc>
          <w:tcPr>
            <w:tcW w:w="4673" w:type="dxa"/>
            <w:shd w:val="clear" w:color="auto" w:fill="auto"/>
            <w:vAlign w:val="center"/>
          </w:tcPr>
          <w:p w14:paraId="0BFD0AF6" w14:textId="65D49488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b/>
                <w:bCs/>
                <w:lang w:eastAsia="cs-CZ"/>
              </w:rPr>
              <w:t>Ing. Alena Stará</w:t>
            </w:r>
            <w:r w:rsidRPr="0060683B">
              <w:rPr>
                <w:rFonts w:ascii="Arial" w:eastAsia="Times New Roman" w:hAnsi="Arial" w:cs="Arial"/>
                <w:lang w:eastAsia="cs-CZ"/>
              </w:rPr>
              <w:br/>
            </w:r>
            <w:r w:rsidRPr="0060683B">
              <w:rPr>
                <w:rFonts w:ascii="Arial" w:eastAsia="Times New Roman" w:hAnsi="Arial" w:cs="Arial"/>
                <w:iCs/>
                <w:lang w:eastAsia="cs-CZ"/>
              </w:rPr>
              <w:t>Odbor územního plánování a regionálního rozvoje, vedoucí odd. územního plánování</w:t>
            </w:r>
            <w:r w:rsidRPr="0060683B">
              <w:rPr>
                <w:rFonts w:ascii="Arial" w:eastAsia="Times New Roman" w:hAnsi="Arial" w:cs="Arial"/>
                <w:iCs/>
                <w:lang w:eastAsia="cs-CZ"/>
              </w:rPr>
              <w:br/>
              <w:t>Městský úřad Chrudim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9A3625" w14:textId="783BE0CA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Odborný člen týmu – technický garant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EB223A8" w14:textId="78FD1E88" w:rsidR="0060683B" w:rsidRPr="0060683B" w:rsidRDefault="0060683B" w:rsidP="00840A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0683B">
              <w:rPr>
                <w:rFonts w:ascii="Arial" w:eastAsia="Times New Roman" w:hAnsi="Arial" w:cs="Arial"/>
                <w:lang w:eastAsia="cs-CZ"/>
              </w:rPr>
              <w:t>Zkušenosti s</w:t>
            </w:r>
            <w:r>
              <w:rPr>
                <w:rFonts w:ascii="Arial" w:eastAsia="Times New Roman" w:hAnsi="Arial" w:cs="Arial"/>
                <w:lang w:eastAsia="cs-CZ"/>
              </w:rPr>
              <w:t xml:space="preserve"> realizací </w:t>
            </w:r>
            <w:r w:rsidRPr="0060683B">
              <w:rPr>
                <w:rFonts w:ascii="Arial" w:eastAsia="Times New Roman" w:hAnsi="Arial" w:cs="Arial"/>
                <w:lang w:eastAsia="cs-CZ"/>
              </w:rPr>
              <w:t>projekt</w:t>
            </w:r>
            <w:r>
              <w:rPr>
                <w:rFonts w:ascii="Arial" w:eastAsia="Times New Roman" w:hAnsi="Arial" w:cs="Arial"/>
                <w:lang w:eastAsia="cs-CZ"/>
              </w:rPr>
              <w:t>ů</w:t>
            </w:r>
            <w:r w:rsidRPr="0060683B">
              <w:rPr>
                <w:rFonts w:ascii="Arial" w:eastAsia="Times New Roman" w:hAnsi="Arial" w:cs="Arial"/>
                <w:lang w:eastAsia="cs-CZ"/>
              </w:rPr>
              <w:t xml:space="preserve"> spolufinancovaný</w:t>
            </w:r>
            <w:r>
              <w:rPr>
                <w:rFonts w:ascii="Arial" w:eastAsia="Times New Roman" w:hAnsi="Arial" w:cs="Arial"/>
                <w:lang w:eastAsia="cs-CZ"/>
              </w:rPr>
              <w:t xml:space="preserve">ch </w:t>
            </w:r>
            <w:r w:rsidRPr="0060683B">
              <w:rPr>
                <w:rFonts w:ascii="Arial" w:eastAsia="Times New Roman" w:hAnsi="Arial" w:cs="Arial"/>
                <w:lang w:eastAsia="cs-CZ"/>
              </w:rPr>
              <w:t>ze strukturálních fondů EU</w:t>
            </w:r>
          </w:p>
        </w:tc>
      </w:tr>
      <w:tr w:rsidR="0060683B" w:rsidRPr="0060683B" w14:paraId="526B79CE" w14:textId="77777777" w:rsidTr="0060683B">
        <w:trPr>
          <w:trHeight w:val="300"/>
        </w:trPr>
        <w:tc>
          <w:tcPr>
            <w:tcW w:w="4673" w:type="dxa"/>
            <w:shd w:val="clear" w:color="auto" w:fill="C0D7F1" w:themeFill="text2" w:themeFillTint="33"/>
            <w:noWrap/>
            <w:vAlign w:val="bottom"/>
          </w:tcPr>
          <w:p w14:paraId="6851BD46" w14:textId="04DFC4DC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2" w:type="dxa"/>
            <w:shd w:val="clear" w:color="auto" w:fill="C0D7F1" w:themeFill="text2" w:themeFillTint="33"/>
            <w:noWrap/>
            <w:vAlign w:val="bottom"/>
          </w:tcPr>
          <w:p w14:paraId="22D726DC" w14:textId="035C3EBF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982" w:type="dxa"/>
            <w:shd w:val="clear" w:color="auto" w:fill="C0D7F1" w:themeFill="text2" w:themeFillTint="33"/>
            <w:noWrap/>
            <w:vAlign w:val="bottom"/>
          </w:tcPr>
          <w:p w14:paraId="536B320A" w14:textId="1419D634" w:rsidR="0060683B" w:rsidRPr="0060683B" w:rsidRDefault="0060683B" w:rsidP="00840A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5B1E23A1" w14:textId="77777777" w:rsidR="00B756AB" w:rsidRDefault="00B756AB" w:rsidP="00B756AB">
      <w:pPr>
        <w:jc w:val="both"/>
      </w:pPr>
    </w:p>
    <w:p w14:paraId="2AF73BEA" w14:textId="720EAA51" w:rsidR="00B756AB" w:rsidRDefault="00B756AB" w:rsidP="00B756AB">
      <w:pPr>
        <w:spacing w:after="120"/>
        <w:jc w:val="both"/>
        <w:rPr>
          <w:rFonts w:ascii="Arial" w:hAnsi="Arial" w:cs="Arial"/>
        </w:rPr>
      </w:pPr>
      <w:r w:rsidRPr="00B756AB">
        <w:rPr>
          <w:rFonts w:ascii="Arial" w:hAnsi="Arial" w:cs="Arial"/>
        </w:rPr>
        <w:t>Osoby v týmu mají již nyní k dispozici kanceláře se vším potřebným vybavením. V rámci projektu nebude třeba hledat a pronajímat prostory nové, ani pořizovat počítače, telefony a další techniku. Náklady na zaměstnance budou hrazeny z provozních nákladů města Chrudim.</w:t>
      </w:r>
    </w:p>
    <w:p w14:paraId="430B141C" w14:textId="77777777" w:rsidR="00013243" w:rsidRPr="001006A1" w:rsidRDefault="00013243" w:rsidP="001006A1">
      <w:pPr>
        <w:jc w:val="both"/>
        <w:rPr>
          <w:rFonts w:ascii="Arial" w:hAnsi="Arial" w:cs="Arial"/>
        </w:rPr>
      </w:pPr>
    </w:p>
    <w:p w14:paraId="766AB4A4" w14:textId="0593D14D" w:rsidR="00467584" w:rsidRDefault="004F2473" w:rsidP="00681A3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4038D">
        <w:rPr>
          <w:rFonts w:ascii="Arial" w:hAnsi="Arial" w:cs="Arial"/>
        </w:rPr>
        <w:t>popis organizačních a finančních vztahů mezi příjemcem podpory a provozovatelem v době realizace</w:t>
      </w:r>
      <w:r w:rsidR="00811145" w:rsidRPr="00E4038D">
        <w:rPr>
          <w:rFonts w:ascii="Arial" w:hAnsi="Arial" w:cs="Arial"/>
        </w:rPr>
        <w:t>, pokud se liší provozovatel projektu od příjemce podpory</w:t>
      </w:r>
      <w:r w:rsidRPr="00E4038D">
        <w:rPr>
          <w:rFonts w:ascii="Arial" w:hAnsi="Arial" w:cs="Arial"/>
        </w:rPr>
        <w:t xml:space="preserve">. </w:t>
      </w:r>
    </w:p>
    <w:p w14:paraId="12D11A7E" w14:textId="7AF20AFE" w:rsidR="00362DB2" w:rsidRDefault="00362DB2" w:rsidP="00362DB2">
      <w:pPr>
        <w:pStyle w:val="Odstavecseseznamem"/>
        <w:jc w:val="both"/>
        <w:rPr>
          <w:rFonts w:ascii="Arial" w:hAnsi="Arial" w:cs="Arial"/>
        </w:rPr>
      </w:pPr>
    </w:p>
    <w:p w14:paraId="34410A66" w14:textId="6555A68C" w:rsidR="00362DB2" w:rsidRDefault="00362DB2" w:rsidP="00362DB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Příjemcem podpory je </w:t>
      </w:r>
      <w:r w:rsidR="00B756AB">
        <w:rPr>
          <w:rFonts w:ascii="Arial" w:hAnsi="Arial" w:cs="Arial"/>
        </w:rPr>
        <w:t>m</w:t>
      </w:r>
      <w:r>
        <w:rPr>
          <w:rFonts w:ascii="Arial" w:hAnsi="Arial" w:cs="Arial"/>
        </w:rPr>
        <w:t>ěsto Chrudim</w:t>
      </w:r>
      <w:r w:rsidR="00013243">
        <w:rPr>
          <w:rFonts w:ascii="Arial" w:hAnsi="Arial" w:cs="Arial"/>
        </w:rPr>
        <w:t>.</w:t>
      </w:r>
    </w:p>
    <w:p w14:paraId="3E38BCA7" w14:textId="11C3056C" w:rsidR="00362DB2" w:rsidRDefault="00362DB2" w:rsidP="00362DB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Financování projektového týmu v době realizace projektu bude zajištěno prostřednictvím vlastních zdrojů příjemce podpory</w:t>
      </w:r>
      <w:r w:rsidR="000132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Projektový tým je tvořen zaměstnanci městského úřadu, jejichž mzdy bude</w:t>
      </w:r>
      <w:r w:rsidR="00013243">
        <w:rPr>
          <w:rFonts w:ascii="Arial" w:hAnsi="Arial" w:cs="Arial"/>
        </w:rPr>
        <w:t xml:space="preserve"> </w:t>
      </w:r>
      <w:r w:rsidR="00B756AB">
        <w:rPr>
          <w:rFonts w:ascii="Arial" w:hAnsi="Arial" w:cs="Arial"/>
        </w:rPr>
        <w:t>hradit</w:t>
      </w:r>
      <w:r>
        <w:rPr>
          <w:rFonts w:ascii="Arial" w:hAnsi="Arial" w:cs="Arial"/>
        </w:rPr>
        <w:t xml:space="preserve"> město Chrudim</w:t>
      </w:r>
      <w:r w:rsidR="00013243">
        <w:rPr>
          <w:rFonts w:ascii="Arial" w:hAnsi="Arial" w:cs="Arial"/>
        </w:rPr>
        <w:t>.</w:t>
      </w:r>
    </w:p>
    <w:p w14:paraId="329CAD75" w14:textId="28D83E71" w:rsidR="00362DB2" w:rsidRDefault="00013243" w:rsidP="00013243">
      <w:pPr>
        <w:jc w:val="both"/>
        <w:rPr>
          <w:rFonts w:ascii="Arial" w:hAnsi="Arial" w:cs="Arial"/>
        </w:rPr>
      </w:pPr>
      <w:r w:rsidRPr="00013243">
        <w:rPr>
          <w:rFonts w:ascii="Arial" w:hAnsi="Arial" w:cs="Arial"/>
        </w:rPr>
        <w:t xml:space="preserve">Projekt nemá dalšího provozovatele.  </w:t>
      </w:r>
    </w:p>
    <w:p w14:paraId="243538FE" w14:textId="038FF721" w:rsidR="00B756AB" w:rsidRDefault="00B756AB" w:rsidP="00013243">
      <w:pPr>
        <w:jc w:val="both"/>
        <w:rPr>
          <w:rFonts w:ascii="Arial" w:hAnsi="Arial" w:cs="Arial"/>
        </w:rPr>
      </w:pPr>
    </w:p>
    <w:p w14:paraId="6EF914EC" w14:textId="0F71A664" w:rsidR="00033C13" w:rsidRPr="00033C13" w:rsidRDefault="00033C13" w:rsidP="00033C13">
      <w:pPr>
        <w:pStyle w:val="Tabulka"/>
      </w:pPr>
      <w:r w:rsidRPr="00033C13">
        <w:t>– Kompetence projektového týmu</w:t>
      </w:r>
    </w:p>
    <w:p w14:paraId="45086AE1" w14:textId="77777777" w:rsidR="00033C13" w:rsidRDefault="00033C13" w:rsidP="00013243">
      <w:pPr>
        <w:jc w:val="both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87"/>
      </w:tblGrid>
      <w:tr w:rsidR="009F725D" w:rsidRPr="009F725D" w14:paraId="26A92E45" w14:textId="77777777" w:rsidTr="009F725D">
        <w:trPr>
          <w:trHeight w:val="613"/>
          <w:tblHeader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C43E32A" w14:textId="77777777" w:rsidR="009F725D" w:rsidRPr="009F725D" w:rsidRDefault="009F725D" w:rsidP="009F725D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Člen projektového týmu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</w:tcPr>
          <w:p w14:paraId="636EA47D" w14:textId="5234B041" w:rsidR="009F725D" w:rsidRPr="009F725D" w:rsidRDefault="009F725D" w:rsidP="009F725D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V kompetenci člena projektového týmu je</w:t>
            </w:r>
            <w:r>
              <w:rPr>
                <w:rFonts w:ascii="Arial" w:hAnsi="Arial" w:cs="Arial"/>
              </w:rPr>
              <w:t>:</w:t>
            </w:r>
          </w:p>
        </w:tc>
      </w:tr>
      <w:tr w:rsidR="009F725D" w:rsidRPr="009F725D" w14:paraId="367C83E9" w14:textId="77777777" w:rsidTr="009F725D"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4360E542" w14:textId="12012D54" w:rsidR="009F725D" w:rsidRPr="009F725D" w:rsidRDefault="009F725D" w:rsidP="009F725D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Projekt</w:t>
            </w:r>
            <w:r>
              <w:rPr>
                <w:rFonts w:ascii="Arial" w:hAnsi="Arial" w:cs="Arial"/>
              </w:rPr>
              <w:t>ový</w:t>
            </w:r>
            <w:r w:rsidRPr="009F725D">
              <w:rPr>
                <w:rFonts w:ascii="Arial" w:hAnsi="Arial" w:cs="Arial"/>
              </w:rPr>
              <w:t xml:space="preserve"> manažer</w:t>
            </w:r>
          </w:p>
        </w:tc>
        <w:tc>
          <w:tcPr>
            <w:tcW w:w="7087" w:type="dxa"/>
            <w:tcBorders>
              <w:top w:val="single" w:sz="12" w:space="0" w:color="auto"/>
            </w:tcBorders>
            <w:vAlign w:val="center"/>
          </w:tcPr>
          <w:p w14:paraId="1C6E0770" w14:textId="053208CC" w:rsidR="009F725D" w:rsidRPr="009F725D" w:rsidRDefault="009F725D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řídit projektový tým dle zásad projektového řízení</w:t>
            </w:r>
          </w:p>
          <w:p w14:paraId="1E8887DC" w14:textId="04B17F8E" w:rsidR="009F725D" w:rsidRPr="009F725D" w:rsidRDefault="009F725D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koordinovat činnosti a kontrolovat úkoly jednotlivých členů projektového týmu dle stanoveného harmonogramu</w:t>
            </w:r>
          </w:p>
          <w:p w14:paraId="58FBFE85" w14:textId="3BF71B8B" w:rsidR="009F725D" w:rsidRPr="009F725D" w:rsidRDefault="009F725D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lastRenderedPageBreak/>
              <w:t>zajišťovat řádnou realizaci projektu dle Rozhodnutí o poskytnutí dotace</w:t>
            </w:r>
          </w:p>
          <w:p w14:paraId="503B3D2D" w14:textId="104624C5" w:rsidR="009F725D" w:rsidRPr="009F725D" w:rsidRDefault="009F725D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kontrolovat dodržování závazků vyplývajících z Rozhodnutí o poskytnutí dotace</w:t>
            </w:r>
          </w:p>
          <w:p w14:paraId="19C3A3CA" w14:textId="4E4EA3AC" w:rsidR="009F725D" w:rsidRPr="009F725D" w:rsidRDefault="009F725D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zajišťovat efektivní řízení projektu a jeho rizik v souladu s vydanou dokumentací v investiční i provozní fázi tak, aby byly plněny stanovené monitorovací indikátory projektu</w:t>
            </w:r>
          </w:p>
          <w:p w14:paraId="0AB75675" w14:textId="4862BD1F" w:rsidR="008315EC" w:rsidRPr="009F725D" w:rsidRDefault="009F725D" w:rsidP="005F4291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spolupracovat při ex-post kontrolách ze strany řídícího orgánu případně při dalších kontrolách</w:t>
            </w:r>
          </w:p>
        </w:tc>
      </w:tr>
      <w:tr w:rsidR="008315EC" w:rsidRPr="009F725D" w14:paraId="2F546981" w14:textId="77777777" w:rsidTr="00840A9B">
        <w:tc>
          <w:tcPr>
            <w:tcW w:w="2127" w:type="dxa"/>
            <w:vAlign w:val="center"/>
          </w:tcPr>
          <w:p w14:paraId="7D4404EE" w14:textId="77777777" w:rsidR="008315EC" w:rsidRPr="009F725D" w:rsidRDefault="008315EC" w:rsidP="00840A9B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Administrátor dotace</w:t>
            </w:r>
          </w:p>
          <w:p w14:paraId="357E269B" w14:textId="77777777" w:rsidR="008315EC" w:rsidRPr="009F725D" w:rsidRDefault="008315EC" w:rsidP="00840A9B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14:paraId="112C51CE" w14:textId="77777777" w:rsidR="005F4291" w:rsidRPr="009F725D" w:rsidRDefault="005F4291" w:rsidP="005F4291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svolávat schůzky projektového týmu</w:t>
            </w:r>
          </w:p>
          <w:p w14:paraId="439BE3CC" w14:textId="77777777" w:rsidR="008315EC" w:rsidRPr="009F725D" w:rsidRDefault="008315EC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zajistit konzultace k přípravě zadávací dokumentace</w:t>
            </w:r>
          </w:p>
          <w:p w14:paraId="4E7EDAA1" w14:textId="77777777" w:rsidR="008315EC" w:rsidRPr="009F725D" w:rsidRDefault="008315EC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zajistit konzultace ke smluvním podmínkám v návrhu smluv dodavatelů v souladu s podmínkami IROP 2021–2027</w:t>
            </w:r>
          </w:p>
          <w:p w14:paraId="7396444D" w14:textId="28F2E8CE" w:rsidR="008315EC" w:rsidRPr="009F725D" w:rsidRDefault="008315EC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provádět konzultace k</w:t>
            </w:r>
            <w:r w:rsidR="005F4291">
              <w:rPr>
                <w:rFonts w:ascii="Arial" w:hAnsi="Arial" w:cs="Arial"/>
              </w:rPr>
              <w:t> </w:t>
            </w:r>
            <w:r w:rsidRPr="009F725D">
              <w:rPr>
                <w:rFonts w:ascii="Arial" w:hAnsi="Arial" w:cs="Arial"/>
              </w:rPr>
              <w:t>harmonogramu</w:t>
            </w:r>
            <w:r w:rsidR="005F4291">
              <w:rPr>
                <w:rFonts w:ascii="Arial" w:hAnsi="Arial" w:cs="Arial"/>
              </w:rPr>
              <w:t xml:space="preserve">, </w:t>
            </w:r>
            <w:r w:rsidRPr="009F725D">
              <w:rPr>
                <w:rFonts w:ascii="Arial" w:hAnsi="Arial" w:cs="Arial"/>
              </w:rPr>
              <w:t>tak aby byly v souladu s Rozhodnutím o poskytnutí dotace a projektovou žádostí</w:t>
            </w:r>
          </w:p>
          <w:p w14:paraId="66C73ACD" w14:textId="77777777" w:rsidR="008315EC" w:rsidRPr="009F725D" w:rsidRDefault="008315EC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provádět konzultace k organizaci projektu a plnění monitorovacích indikátorů projektu v investiční fázi</w:t>
            </w:r>
          </w:p>
          <w:p w14:paraId="0427BBFE" w14:textId="77777777" w:rsidR="008315EC" w:rsidRPr="009F725D" w:rsidRDefault="008315EC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 xml:space="preserve">plnit povinnosti spojené </w:t>
            </w:r>
            <w:proofErr w:type="gramStart"/>
            <w:r w:rsidRPr="009F725D">
              <w:rPr>
                <w:rFonts w:ascii="Arial" w:hAnsi="Arial" w:cs="Arial"/>
              </w:rPr>
              <w:t>s</w:t>
            </w:r>
            <w:proofErr w:type="gramEnd"/>
            <w:r w:rsidRPr="009F725D">
              <w:rPr>
                <w:rFonts w:ascii="Arial" w:hAnsi="Arial" w:cs="Arial"/>
              </w:rPr>
              <w:t xml:space="preserve"> podávání zpráv o realizaci projektu, zpráv o udržitelnosti projektu, žádostí o změnu v projektu</w:t>
            </w:r>
          </w:p>
          <w:p w14:paraId="0363B9DF" w14:textId="09D9DD16" w:rsidR="008315EC" w:rsidRDefault="008315EC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 xml:space="preserve">předkládat žádosti o platby </w:t>
            </w:r>
          </w:p>
          <w:p w14:paraId="23DE5523" w14:textId="77777777" w:rsidR="008315EC" w:rsidRPr="009F725D" w:rsidRDefault="008315EC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zajišťovat průběžnou komunikaci s poskytovatelem dotace</w:t>
            </w:r>
          </w:p>
          <w:p w14:paraId="2374F13D" w14:textId="77777777" w:rsidR="008315EC" w:rsidRPr="009F725D" w:rsidRDefault="008315EC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zajišťovat dohled nad plněním podmínek Rozhodnutím o poskytnutí dotace</w:t>
            </w:r>
          </w:p>
          <w:p w14:paraId="0A7512E6" w14:textId="77777777" w:rsidR="005F4291" w:rsidRDefault="008315EC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spolupracovat při průběžných kontrolách ze strany řídícího orgánu a dalších kontrolách</w:t>
            </w:r>
          </w:p>
          <w:p w14:paraId="58577C9D" w14:textId="15DAEAF9" w:rsidR="008315EC" w:rsidRPr="009F725D" w:rsidRDefault="005F4291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 xml:space="preserve"> zajišťovat publicitu projektu v souladu s Pravidly pro provádění informačních a propagačních opatření IROP 2021–2027</w:t>
            </w:r>
          </w:p>
        </w:tc>
      </w:tr>
      <w:tr w:rsidR="009F725D" w:rsidRPr="009F725D" w14:paraId="2283FECA" w14:textId="77777777" w:rsidTr="009F725D">
        <w:tc>
          <w:tcPr>
            <w:tcW w:w="2127" w:type="dxa"/>
            <w:vAlign w:val="center"/>
          </w:tcPr>
          <w:p w14:paraId="61DD42B8" w14:textId="3D5DEBCC" w:rsidR="009F725D" w:rsidRPr="009F725D" w:rsidRDefault="009F725D" w:rsidP="009F725D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 xml:space="preserve">Technický </w:t>
            </w:r>
            <w:r w:rsidR="008315EC">
              <w:rPr>
                <w:rFonts w:ascii="Arial" w:hAnsi="Arial" w:cs="Arial"/>
              </w:rPr>
              <w:t>garant</w:t>
            </w:r>
          </w:p>
        </w:tc>
        <w:tc>
          <w:tcPr>
            <w:tcW w:w="7087" w:type="dxa"/>
            <w:vAlign w:val="center"/>
          </w:tcPr>
          <w:p w14:paraId="68C9A84D" w14:textId="7BEA49F1" w:rsidR="009F725D" w:rsidRPr="008315EC" w:rsidRDefault="009F725D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8315EC">
              <w:rPr>
                <w:rFonts w:ascii="Arial" w:hAnsi="Arial" w:cs="Arial"/>
              </w:rPr>
              <w:t>zajistit přípravu technické specifikace (technické dokumentace) jako podkladu pro zadávací dokumentaci</w:t>
            </w:r>
          </w:p>
          <w:p w14:paraId="5614674F" w14:textId="77777777" w:rsidR="008315EC" w:rsidRPr="008315EC" w:rsidRDefault="008315EC" w:rsidP="008315EC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8315EC">
              <w:rPr>
                <w:rFonts w:ascii="Arial" w:hAnsi="Arial" w:cs="Arial"/>
              </w:rPr>
              <w:t>po organizační stránce koordinovat a kontrolovat činnosti dodavatelů v investiční fázi projektů</w:t>
            </w:r>
          </w:p>
          <w:p w14:paraId="67CC28F3" w14:textId="77777777" w:rsidR="008315EC" w:rsidRPr="008315EC" w:rsidRDefault="008315EC" w:rsidP="008315EC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8315EC">
              <w:rPr>
                <w:rFonts w:ascii="Arial" w:hAnsi="Arial" w:cs="Arial"/>
              </w:rPr>
              <w:t>být hlavní kontaktní osobou (koordinátorem) pro dodavatele v projektu</w:t>
            </w:r>
          </w:p>
          <w:p w14:paraId="165B0DF8" w14:textId="338E8BB7" w:rsidR="009F725D" w:rsidRPr="008315EC" w:rsidRDefault="009F725D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8315EC">
              <w:rPr>
                <w:rFonts w:ascii="Arial" w:hAnsi="Arial" w:cs="Arial"/>
              </w:rPr>
              <w:t>být hlavní technickou kontaktní osobou pro dodavatele v projektu</w:t>
            </w:r>
          </w:p>
          <w:p w14:paraId="3E33A914" w14:textId="7E92C1CB" w:rsidR="009F725D" w:rsidRPr="008315EC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8315EC">
              <w:rPr>
                <w:rFonts w:ascii="Arial" w:hAnsi="Arial" w:cs="Arial"/>
              </w:rPr>
              <w:t>zajistit technickou součinnost s dodavateli v investiční fázi projektu</w:t>
            </w:r>
          </w:p>
          <w:p w14:paraId="534F412B" w14:textId="57649BA1" w:rsidR="009F725D" w:rsidRPr="008315EC" w:rsidRDefault="009F725D" w:rsidP="005F4291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8315EC">
              <w:rPr>
                <w:rFonts w:ascii="Arial" w:hAnsi="Arial" w:cs="Arial"/>
              </w:rPr>
              <w:t>po technické stránce koordinovat a kontrolovat činnost dodavatelů v investiční fázi projektů</w:t>
            </w:r>
          </w:p>
        </w:tc>
      </w:tr>
      <w:tr w:rsidR="009F725D" w:rsidRPr="009F725D" w14:paraId="525581C3" w14:textId="77777777" w:rsidTr="009F725D">
        <w:tc>
          <w:tcPr>
            <w:tcW w:w="2127" w:type="dxa"/>
            <w:vAlign w:val="center"/>
          </w:tcPr>
          <w:p w14:paraId="3CD26200" w14:textId="4FE52B0B" w:rsidR="009F725D" w:rsidRPr="009F725D" w:rsidRDefault="00073AB3" w:rsidP="009F725D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Manažer veřejných zakázek</w:t>
            </w:r>
          </w:p>
          <w:p w14:paraId="6E0672F0" w14:textId="77777777" w:rsidR="009F725D" w:rsidRPr="009F725D" w:rsidRDefault="009F725D" w:rsidP="009F725D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14:paraId="78D95CDE" w14:textId="77777777" w:rsidR="005F4291" w:rsidRPr="008315EC" w:rsidRDefault="005F4291" w:rsidP="005F4291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8315EC">
              <w:rPr>
                <w:rFonts w:ascii="Arial" w:hAnsi="Arial" w:cs="Arial"/>
              </w:rPr>
              <w:lastRenderedPageBreak/>
              <w:t>zajišťovat a organizovat přípravu zadávací dokumentace</w:t>
            </w:r>
          </w:p>
          <w:p w14:paraId="71874524" w14:textId="367428D1" w:rsidR="009F725D" w:rsidRPr="00073AB3" w:rsidRDefault="009F725D" w:rsidP="00840A9B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073AB3">
              <w:rPr>
                <w:rFonts w:ascii="Arial" w:hAnsi="Arial" w:cs="Arial"/>
              </w:rPr>
              <w:lastRenderedPageBreak/>
              <w:t>zajišťovat kontrolu zadávací dokumentace po právní stránce v souladu se zákonem č. 137/2006 Sb. a závaznými postupy pro zadávání veřejných zakázek spolufinancovaných ze zdrojů EU</w:t>
            </w:r>
          </w:p>
          <w:p w14:paraId="42F8800E" w14:textId="181B1C5B" w:rsidR="009F725D" w:rsidRPr="00073AB3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zajišťovat kontrolu zadávání veřejných zakázek v souladu s příslušnými právními předpisy (včetně interních předpisů upravujícími postup při zadávání veřejných zakázek malého rozsahu)</w:t>
            </w:r>
          </w:p>
        </w:tc>
      </w:tr>
      <w:tr w:rsidR="009F725D" w:rsidRPr="009F725D" w14:paraId="12F640E6" w14:textId="77777777" w:rsidTr="009F725D">
        <w:tc>
          <w:tcPr>
            <w:tcW w:w="2127" w:type="dxa"/>
            <w:vAlign w:val="center"/>
          </w:tcPr>
          <w:p w14:paraId="355FE62A" w14:textId="7F531F2E" w:rsidR="009F725D" w:rsidRPr="009F725D" w:rsidRDefault="009F725D" w:rsidP="009F725D">
            <w:p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lastRenderedPageBreak/>
              <w:t xml:space="preserve">Finanční </w:t>
            </w:r>
            <w:r w:rsidR="00073AB3">
              <w:rPr>
                <w:rFonts w:ascii="Arial" w:hAnsi="Arial" w:cs="Arial"/>
              </w:rPr>
              <w:t>manažer</w:t>
            </w:r>
          </w:p>
        </w:tc>
        <w:tc>
          <w:tcPr>
            <w:tcW w:w="7087" w:type="dxa"/>
            <w:vAlign w:val="center"/>
          </w:tcPr>
          <w:p w14:paraId="15FEAA61" w14:textId="54A939CC" w:rsidR="009F725D" w:rsidRPr="009F725D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vést oddělenou účetní evidenci projektu (zpracovávat účetní doklady v souladu s požadavky projektu, zajišťovat evidenci movitého majetku)</w:t>
            </w:r>
          </w:p>
          <w:p w14:paraId="200B25E4" w14:textId="34C09770" w:rsidR="009F725D" w:rsidRPr="009F725D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ověřovat faktury a jejich proplácení dodavatelům</w:t>
            </w:r>
          </w:p>
          <w:p w14:paraId="73097C9E" w14:textId="1B3B7CE7" w:rsidR="009F725D" w:rsidRPr="009F725D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zajišťovat zavedení a udržování adekvátního vnitřního kontrolního systému, včetně finanční kontroly po celou dobu realizace projektu</w:t>
            </w:r>
          </w:p>
          <w:p w14:paraId="4103509B" w14:textId="605FF5B4" w:rsidR="009F725D" w:rsidRPr="009F725D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spolupracovat na přípravě žádostí o platbu a zajišťovat podklady pro zprávy o realizaci projektu, zprávy o udržitelnosti projektu</w:t>
            </w:r>
          </w:p>
          <w:p w14:paraId="7E9C0550" w14:textId="3FB8F577" w:rsidR="009F725D" w:rsidRPr="009F725D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zajišťovat neustálou dostupnost dokladů o projektu pro účely kontroly</w:t>
            </w:r>
          </w:p>
          <w:p w14:paraId="78F01ACB" w14:textId="10F54E04" w:rsidR="009F725D" w:rsidRPr="009F725D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spravovat účetnictví podle zákona o účetnictví č. 563/1991 Sb., o účetnictví a zajist</w:t>
            </w:r>
            <w:r w:rsidR="00811C16">
              <w:rPr>
                <w:rFonts w:ascii="Arial" w:hAnsi="Arial" w:cs="Arial"/>
              </w:rPr>
              <w:t xml:space="preserve">it </w:t>
            </w:r>
            <w:r w:rsidRPr="009F725D">
              <w:rPr>
                <w:rFonts w:ascii="Arial" w:hAnsi="Arial" w:cs="Arial"/>
              </w:rPr>
              <w:t>jednoznačné přiřazení účetních položek vztahujících se k realizaci projektu</w:t>
            </w:r>
          </w:p>
          <w:p w14:paraId="08843121" w14:textId="02260469" w:rsidR="009F725D" w:rsidRPr="009F725D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zajišťovat dohled nad dodržením rozpočtové kázně v rámci projektu</w:t>
            </w:r>
          </w:p>
          <w:p w14:paraId="20AD4369" w14:textId="5CAB6A64" w:rsidR="009F725D" w:rsidRPr="009F725D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v průběhu realizace vést dokumentaci o projektu, která bude dostatečnou pomůckou pro audit zaměřený na finanční toky</w:t>
            </w:r>
          </w:p>
          <w:p w14:paraId="3FB80DCD" w14:textId="5FE4EF81" w:rsidR="009F725D" w:rsidRPr="009F725D" w:rsidRDefault="009F725D" w:rsidP="00073AB3">
            <w:pPr>
              <w:pStyle w:val="Odstavecseseznamem"/>
              <w:numPr>
                <w:ilvl w:val="0"/>
                <w:numId w:val="1"/>
              </w:numPr>
              <w:spacing w:beforeLines="40" w:before="96" w:afterLines="40" w:after="96"/>
              <w:jc w:val="both"/>
              <w:rPr>
                <w:rFonts w:ascii="Arial" w:hAnsi="Arial" w:cs="Arial"/>
              </w:rPr>
            </w:pPr>
            <w:r w:rsidRPr="009F725D">
              <w:rPr>
                <w:rFonts w:ascii="Arial" w:hAnsi="Arial" w:cs="Arial"/>
              </w:rPr>
              <w:t>spolupracovat při průběžných kontrolách ze strany řídícího orgánu a dalších kontrolách</w:t>
            </w:r>
          </w:p>
        </w:tc>
      </w:tr>
    </w:tbl>
    <w:p w14:paraId="4825FA64" w14:textId="77777777" w:rsidR="00D53303" w:rsidRDefault="00D53303" w:rsidP="003672DC">
      <w:pPr>
        <w:pStyle w:val="Nadpis1"/>
        <w:jc w:val="both"/>
        <w:rPr>
          <w:rFonts w:ascii="Arial" w:hAnsi="Arial" w:cs="Arial"/>
          <w:sz w:val="22"/>
          <w:szCs w:val="22"/>
        </w:rPr>
      </w:pPr>
    </w:p>
    <w:p w14:paraId="54F05902" w14:textId="2AB4D44A" w:rsidR="003672DC" w:rsidRDefault="003672DC" w:rsidP="003672DC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8" w:name="_Toc134617575"/>
      <w:r>
        <w:rPr>
          <w:rFonts w:ascii="Arial" w:hAnsi="Arial" w:cs="Arial"/>
          <w:sz w:val="22"/>
          <w:szCs w:val="22"/>
        </w:rPr>
        <w:t>4.6</w:t>
      </w:r>
      <w:r w:rsidR="00C81408">
        <w:rPr>
          <w:rFonts w:ascii="Arial" w:hAnsi="Arial" w:cs="Arial"/>
          <w:sz w:val="22"/>
          <w:szCs w:val="22"/>
        </w:rPr>
        <w:tab/>
      </w:r>
      <w:r w:rsidR="00056813" w:rsidRPr="00BC0E2D">
        <w:rPr>
          <w:rFonts w:ascii="Arial" w:hAnsi="Arial" w:cs="Arial"/>
          <w:caps/>
          <w:sz w:val="22"/>
          <w:szCs w:val="22"/>
        </w:rPr>
        <w:t>Ekonomická/neekonomická činnost žadatele o podporu</w:t>
      </w:r>
      <w:bookmarkEnd w:id="18"/>
      <w:r w:rsidR="004A1194">
        <w:rPr>
          <w:rFonts w:ascii="Arial" w:hAnsi="Arial" w:cs="Arial"/>
          <w:sz w:val="22"/>
          <w:szCs w:val="22"/>
        </w:rPr>
        <w:t xml:space="preserve"> </w:t>
      </w:r>
    </w:p>
    <w:p w14:paraId="7640E01D" w14:textId="77777777" w:rsidR="00C619D8" w:rsidRPr="00C619D8" w:rsidRDefault="00C619D8" w:rsidP="00C619D8"/>
    <w:p w14:paraId="0D50A721" w14:textId="0DB70D9A" w:rsidR="00FE178D" w:rsidRPr="00646E5E" w:rsidRDefault="00FE178D" w:rsidP="00FE178D">
      <w:pPr>
        <w:spacing w:before="120" w:after="120"/>
        <w:jc w:val="both"/>
        <w:rPr>
          <w:rFonts w:ascii="Arial" w:hAnsi="Arial" w:cs="Arial"/>
          <w:b/>
          <w:iCs/>
          <w:u w:val="single"/>
        </w:rPr>
      </w:pPr>
      <w:bookmarkStart w:id="19" w:name="_Hlk104539004"/>
      <w:r w:rsidRPr="00646E5E">
        <w:rPr>
          <w:rFonts w:ascii="Arial" w:hAnsi="Arial" w:cs="Arial"/>
        </w:rPr>
        <w:t xml:space="preserve">Podpora bude směřovat </w:t>
      </w:r>
      <w:r w:rsidRPr="00646E5E">
        <w:rPr>
          <w:rFonts w:ascii="Arial" w:hAnsi="Arial" w:cs="Arial"/>
          <w:b/>
          <w:u w:val="single"/>
        </w:rPr>
        <w:t>do neekonomických činností města Chrudim</w:t>
      </w:r>
      <w:r w:rsidRPr="00646E5E">
        <w:rPr>
          <w:rFonts w:ascii="Arial" w:hAnsi="Arial" w:cs="Arial"/>
        </w:rPr>
        <w:t xml:space="preserve"> (žadatele). Z podpory bude financována </w:t>
      </w:r>
      <w:bookmarkEnd w:id="19"/>
      <w:r w:rsidRPr="00646E5E">
        <w:rPr>
          <w:rFonts w:ascii="Arial" w:hAnsi="Arial" w:cs="Arial"/>
        </w:rPr>
        <w:t>„</w:t>
      </w:r>
      <w:r w:rsidRPr="00646E5E">
        <w:rPr>
          <w:rFonts w:ascii="Arial" w:hAnsi="Arial" w:cs="Arial"/>
          <w:b/>
        </w:rPr>
        <w:t>Změna č. 7 územního plánu Chrudim (standardizace)</w:t>
      </w:r>
      <w:r w:rsidRPr="00646E5E">
        <w:rPr>
          <w:rFonts w:ascii="Arial" w:hAnsi="Arial" w:cs="Arial"/>
        </w:rPr>
        <w:t xml:space="preserve">“, která </w:t>
      </w:r>
      <w:r w:rsidRPr="00646E5E">
        <w:rPr>
          <w:rFonts w:ascii="Arial" w:hAnsi="Arial" w:cs="Arial"/>
          <w:b/>
          <w:u w:val="single"/>
        </w:rPr>
        <w:t>řeší</w:t>
      </w:r>
      <w:r w:rsidRPr="00646E5E">
        <w:rPr>
          <w:rFonts w:ascii="Arial" w:hAnsi="Arial" w:cs="Arial"/>
          <w:b/>
        </w:rPr>
        <w:t xml:space="preserve"> </w:t>
      </w:r>
      <w:r w:rsidRPr="00646E5E">
        <w:rPr>
          <w:rFonts w:ascii="Arial" w:hAnsi="Arial" w:cs="Arial"/>
        </w:rPr>
        <w:t xml:space="preserve">převedení Územního plánu Chrudim do </w:t>
      </w:r>
      <w:r w:rsidRPr="00646E5E">
        <w:rPr>
          <w:rFonts w:ascii="Arial" w:hAnsi="Arial" w:cs="Arial"/>
          <w:b/>
        </w:rPr>
        <w:t>jednotného</w:t>
      </w:r>
      <w:r w:rsidRPr="00646E5E">
        <w:rPr>
          <w:rFonts w:ascii="Arial" w:hAnsi="Arial" w:cs="Arial"/>
          <w:b/>
          <w:iCs/>
        </w:rPr>
        <w:t xml:space="preserve"> standardu</w:t>
      </w:r>
      <w:r w:rsidRPr="00646E5E">
        <w:rPr>
          <w:rFonts w:ascii="Arial" w:hAnsi="Arial" w:cs="Arial"/>
          <w:iCs/>
        </w:rPr>
        <w:t xml:space="preserve"> podle § </w:t>
      </w:r>
      <w:proofErr w:type="gramStart"/>
      <w:r w:rsidRPr="00646E5E">
        <w:rPr>
          <w:rFonts w:ascii="Arial" w:hAnsi="Arial" w:cs="Arial"/>
          <w:iCs/>
        </w:rPr>
        <w:t>20a</w:t>
      </w:r>
      <w:proofErr w:type="gramEnd"/>
      <w:r w:rsidRPr="00646E5E">
        <w:rPr>
          <w:rFonts w:ascii="Arial" w:hAnsi="Arial" w:cs="Arial"/>
          <w:iCs/>
        </w:rPr>
        <w:t xml:space="preserve"> zákona č. 183/2006 Sb., o územním plánování a stavební řádu (stavební zákon) a od účinnosti Zákona č. 283/2021 Sb., podle § 59 Jednotný standard</w:t>
      </w:r>
      <w:r w:rsidRPr="00646E5E">
        <w:rPr>
          <w:rFonts w:ascii="Arial" w:hAnsi="Arial" w:cs="Arial"/>
          <w:b/>
          <w:iCs/>
        </w:rPr>
        <w:t>.</w:t>
      </w:r>
      <w:r w:rsidRPr="00646E5E">
        <w:rPr>
          <w:rFonts w:ascii="Arial" w:hAnsi="Arial" w:cs="Arial"/>
          <w:b/>
          <w:iCs/>
          <w:u w:val="single"/>
        </w:rPr>
        <w:t xml:space="preserve"> Realizace projektu nebude generovat žádné zisky a příjmy města. </w:t>
      </w:r>
    </w:p>
    <w:p w14:paraId="39189BBC" w14:textId="77777777" w:rsidR="00FE178D" w:rsidRPr="00646E5E" w:rsidRDefault="00FE178D" w:rsidP="00FE178D">
      <w:pPr>
        <w:spacing w:before="120" w:after="120"/>
        <w:jc w:val="both"/>
        <w:rPr>
          <w:rFonts w:ascii="Arial" w:hAnsi="Arial" w:cs="Arial"/>
        </w:rPr>
      </w:pPr>
      <w:r w:rsidRPr="00646E5E">
        <w:rPr>
          <w:rFonts w:ascii="Arial" w:hAnsi="Arial" w:cs="Arial"/>
        </w:rPr>
        <w:lastRenderedPageBreak/>
        <w:t xml:space="preserve">S konverzí Územního plánu Chrudim do jednotného standardu </w:t>
      </w:r>
      <w:r w:rsidRPr="00646E5E">
        <w:rPr>
          <w:rFonts w:ascii="Arial" w:hAnsi="Arial" w:cs="Arial"/>
          <w:b/>
          <w:color w:val="000000" w:themeColor="text1"/>
          <w:u w:val="single"/>
        </w:rPr>
        <w:t>nebudou zároveň prováděny věcné změny</w:t>
      </w:r>
      <w:r w:rsidRPr="00646E5E">
        <w:rPr>
          <w:rFonts w:ascii="Arial" w:hAnsi="Arial" w:cs="Arial"/>
        </w:rPr>
        <w:t xml:space="preserve"> Územního plánu Chrudim. </w:t>
      </w:r>
      <w:r w:rsidRPr="00451B07">
        <w:rPr>
          <w:rFonts w:ascii="Arial" w:hAnsi="Arial" w:cs="Arial"/>
        </w:rPr>
        <w:t xml:space="preserve">Jedná se o </w:t>
      </w:r>
      <w:r w:rsidRPr="00451B07">
        <w:rPr>
          <w:rFonts w:ascii="Arial" w:hAnsi="Arial" w:cs="Arial"/>
          <w:b/>
          <w:u w:val="single"/>
        </w:rPr>
        <w:t>jednu</w:t>
      </w:r>
      <w:r w:rsidRPr="00451B07">
        <w:rPr>
          <w:rFonts w:ascii="Arial" w:hAnsi="Arial" w:cs="Arial"/>
        </w:rPr>
        <w:t xml:space="preserve"> aktivitu projektu, která je celá </w:t>
      </w:r>
      <w:r w:rsidRPr="00451B07">
        <w:rPr>
          <w:rFonts w:ascii="Arial" w:hAnsi="Arial" w:cs="Arial"/>
          <w:b/>
          <w:u w:val="single"/>
        </w:rPr>
        <w:t>způsobilým nákladem</w:t>
      </w:r>
      <w:r w:rsidRPr="00451B07">
        <w:rPr>
          <w:rFonts w:ascii="Arial" w:hAnsi="Arial" w:cs="Arial"/>
        </w:rPr>
        <w:t xml:space="preserve"> projektu.</w:t>
      </w:r>
      <w:r w:rsidRPr="00646E5E">
        <w:rPr>
          <w:rFonts w:ascii="Arial" w:hAnsi="Arial" w:cs="Arial"/>
        </w:rPr>
        <w:t xml:space="preserve"> </w:t>
      </w:r>
    </w:p>
    <w:p w14:paraId="25778F7B" w14:textId="001B46C1" w:rsidR="00FE178D" w:rsidRPr="00646E5E" w:rsidRDefault="00FE178D" w:rsidP="00FE178D">
      <w:pPr>
        <w:spacing w:before="120" w:after="120"/>
        <w:jc w:val="both"/>
        <w:rPr>
          <w:rFonts w:ascii="Arial" w:hAnsi="Arial" w:cs="Arial"/>
        </w:rPr>
      </w:pPr>
      <w:r w:rsidRPr="00646E5E">
        <w:rPr>
          <w:rFonts w:ascii="Arial" w:hAnsi="Arial" w:cs="Arial"/>
        </w:rPr>
        <w:t>Město Chrudim nevede oddělené účetnictví pro ekonomickou a neekonomickou činnost, ale ekonomická činnost je pro účely odvodu daní státu označována kódy a podíl ekonomické činnosti z celkového rozsahu činností města Chrudim činní přibližně 7,42 %.</w:t>
      </w:r>
    </w:p>
    <w:p w14:paraId="76C8397F" w14:textId="77777777" w:rsidR="00FE178D" w:rsidRPr="00646E5E" w:rsidRDefault="00FE178D" w:rsidP="00FE178D">
      <w:pPr>
        <w:spacing w:before="120" w:after="60"/>
        <w:jc w:val="both"/>
        <w:rPr>
          <w:rFonts w:ascii="Arial" w:hAnsi="Arial" w:cs="Arial"/>
        </w:rPr>
      </w:pPr>
      <w:r w:rsidRPr="00646E5E">
        <w:rPr>
          <w:rFonts w:ascii="Arial" w:hAnsi="Arial" w:cs="Arial"/>
        </w:rPr>
        <w:t>Ekonomické činnosti města Chrudim:</w:t>
      </w:r>
    </w:p>
    <w:p w14:paraId="7A52B8D7" w14:textId="77777777" w:rsidR="00FE178D" w:rsidRPr="00646E5E" w:rsidRDefault="00FE178D" w:rsidP="00FE178D">
      <w:pPr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714" w:hanging="356"/>
        <w:rPr>
          <w:rFonts w:ascii="Arial" w:hAnsi="Arial" w:cs="Arial"/>
        </w:rPr>
      </w:pPr>
      <w:r w:rsidRPr="00646E5E">
        <w:rPr>
          <w:rFonts w:ascii="Arial" w:hAnsi="Arial" w:cs="Arial"/>
        </w:rPr>
        <w:t>prodej zboží na informačním centru</w:t>
      </w:r>
    </w:p>
    <w:p w14:paraId="528A0C1C" w14:textId="77777777" w:rsidR="00FE178D" w:rsidRPr="00646E5E" w:rsidRDefault="00FE178D" w:rsidP="00FE178D">
      <w:pPr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714" w:hanging="356"/>
        <w:rPr>
          <w:rFonts w:ascii="Arial" w:hAnsi="Arial" w:cs="Arial"/>
        </w:rPr>
      </w:pPr>
      <w:r w:rsidRPr="00646E5E">
        <w:rPr>
          <w:rFonts w:ascii="Arial" w:hAnsi="Arial" w:cs="Arial"/>
        </w:rPr>
        <w:t>pronájmy nemovitostí</w:t>
      </w:r>
    </w:p>
    <w:p w14:paraId="14FF7FB1" w14:textId="77777777" w:rsidR="00FE178D" w:rsidRPr="00646E5E" w:rsidRDefault="00FE178D" w:rsidP="00FE178D">
      <w:pPr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714" w:hanging="356"/>
        <w:rPr>
          <w:rFonts w:ascii="Arial" w:hAnsi="Arial" w:cs="Arial"/>
        </w:rPr>
      </w:pPr>
      <w:r w:rsidRPr="00646E5E">
        <w:rPr>
          <w:rFonts w:ascii="Arial" w:hAnsi="Arial" w:cs="Arial"/>
        </w:rPr>
        <w:t>věcná břemena</w:t>
      </w:r>
    </w:p>
    <w:p w14:paraId="28D263E5" w14:textId="77777777" w:rsidR="00FE178D" w:rsidRPr="00646E5E" w:rsidRDefault="00FE178D" w:rsidP="00FE178D">
      <w:pPr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left="714" w:hanging="356"/>
        <w:rPr>
          <w:rFonts w:ascii="Arial" w:hAnsi="Arial" w:cs="Arial"/>
        </w:rPr>
      </w:pPr>
      <w:r w:rsidRPr="00646E5E">
        <w:rPr>
          <w:rFonts w:ascii="Arial" w:hAnsi="Arial" w:cs="Arial"/>
        </w:rPr>
        <w:t>reklama a inzerce</w:t>
      </w:r>
    </w:p>
    <w:p w14:paraId="6A285BB3" w14:textId="77777777" w:rsidR="00FE178D" w:rsidRDefault="00FE178D" w:rsidP="00FE178D">
      <w:pPr>
        <w:jc w:val="both"/>
        <w:rPr>
          <w:rFonts w:ascii="Arial" w:hAnsi="Arial" w:cs="Arial"/>
        </w:rPr>
      </w:pPr>
    </w:p>
    <w:p w14:paraId="7F1D1D38" w14:textId="77777777" w:rsidR="00FE178D" w:rsidRDefault="00FE178D" w:rsidP="00FE4372">
      <w:pPr>
        <w:spacing w:before="120"/>
        <w:jc w:val="both"/>
        <w:rPr>
          <w:rFonts w:ascii="Arial" w:hAnsi="Arial" w:cs="Arial"/>
        </w:rPr>
      </w:pPr>
    </w:p>
    <w:p w14:paraId="1E10C232" w14:textId="1C4C4C1A" w:rsidR="00D56014" w:rsidRDefault="002746C9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0" w:name="_Toc134617576"/>
      <w:bookmarkStart w:id="21" w:name="_Toc522791279"/>
      <w:bookmarkStart w:id="22" w:name="_Toc66785520"/>
      <w:r>
        <w:rPr>
          <w:rFonts w:ascii="Arial" w:hAnsi="Arial" w:cs="Arial"/>
          <w:caps/>
          <w:sz w:val="26"/>
          <w:szCs w:val="26"/>
        </w:rPr>
        <w:t xml:space="preserve">soulad </w:t>
      </w:r>
      <w:r w:rsidR="008259B6">
        <w:rPr>
          <w:rFonts w:ascii="Arial" w:hAnsi="Arial" w:cs="Arial"/>
          <w:caps/>
          <w:sz w:val="26"/>
          <w:szCs w:val="26"/>
        </w:rPr>
        <w:t xml:space="preserve">projektu </w:t>
      </w:r>
      <w:r>
        <w:rPr>
          <w:rFonts w:ascii="Arial" w:hAnsi="Arial" w:cs="Arial"/>
          <w:caps/>
          <w:sz w:val="26"/>
          <w:szCs w:val="26"/>
        </w:rPr>
        <w:t>s principy z</w:t>
      </w:r>
      <w:r w:rsidRPr="002746C9">
        <w:rPr>
          <w:rFonts w:ascii="Arial" w:hAnsi="Arial" w:cs="Arial"/>
          <w:caps/>
          <w:sz w:val="26"/>
          <w:szCs w:val="26"/>
        </w:rPr>
        <w:t>ajišťující</w:t>
      </w:r>
      <w:r>
        <w:rPr>
          <w:rFonts w:ascii="Arial" w:hAnsi="Arial" w:cs="Arial"/>
          <w:caps/>
          <w:sz w:val="26"/>
          <w:szCs w:val="26"/>
        </w:rPr>
        <w:t>mi</w:t>
      </w:r>
      <w:r w:rsidRPr="002746C9">
        <w:rPr>
          <w:rFonts w:ascii="Arial" w:hAnsi="Arial" w:cs="Arial"/>
          <w:caps/>
          <w:sz w:val="26"/>
          <w:szCs w:val="26"/>
        </w:rPr>
        <w:t xml:space="preserve"> </w:t>
      </w:r>
      <w:r w:rsidR="005E6ED8">
        <w:rPr>
          <w:rFonts w:ascii="Arial" w:hAnsi="Arial" w:cs="Arial"/>
          <w:caps/>
          <w:sz w:val="26"/>
          <w:szCs w:val="26"/>
        </w:rPr>
        <w:t xml:space="preserve">rovné příležitosti </w:t>
      </w:r>
      <w:r w:rsidRPr="002746C9">
        <w:rPr>
          <w:rFonts w:ascii="Arial" w:hAnsi="Arial" w:cs="Arial"/>
          <w:caps/>
          <w:sz w:val="26"/>
          <w:szCs w:val="26"/>
        </w:rPr>
        <w:t>a nediskriminaci</w:t>
      </w:r>
      <w:r>
        <w:rPr>
          <w:rFonts w:ascii="Arial" w:hAnsi="Arial" w:cs="Arial"/>
          <w:caps/>
          <w:sz w:val="26"/>
          <w:szCs w:val="26"/>
        </w:rPr>
        <w:t xml:space="preserve"> a s principy udržitelného Rozvoje</w:t>
      </w:r>
      <w:r w:rsidR="008259B6">
        <w:rPr>
          <w:rFonts w:ascii="Arial" w:hAnsi="Arial" w:cs="Arial"/>
          <w:caps/>
          <w:sz w:val="26"/>
          <w:szCs w:val="26"/>
        </w:rPr>
        <w:t xml:space="preserve"> </w:t>
      </w:r>
      <w:r w:rsidR="00851407">
        <w:rPr>
          <w:rFonts w:ascii="Arial" w:hAnsi="Arial" w:cs="Arial"/>
          <w:caps/>
          <w:sz w:val="26"/>
          <w:szCs w:val="26"/>
        </w:rPr>
        <w:t>(horizontální principy)</w:t>
      </w:r>
      <w:bookmarkEnd w:id="20"/>
    </w:p>
    <w:p w14:paraId="1D148F98" w14:textId="6F437B93" w:rsidR="00595B98" w:rsidRPr="009B4CC4" w:rsidRDefault="00C81408" w:rsidP="00667C3E">
      <w:pPr>
        <w:spacing w:before="120"/>
        <w:jc w:val="both"/>
        <w:rPr>
          <w:rFonts w:ascii="Arial" w:eastAsiaTheme="majorEastAsia" w:hAnsi="Arial" w:cs="Arial"/>
          <w:b/>
          <w:bCs/>
          <w:color w:val="0B5294" w:themeColor="accent1" w:themeShade="BF"/>
          <w:sz w:val="24"/>
          <w:szCs w:val="24"/>
        </w:rPr>
      </w:pPr>
      <w:r w:rsidRPr="009B4CC4">
        <w:rPr>
          <w:rFonts w:ascii="Arial" w:eastAsiaTheme="majorEastAsia" w:hAnsi="Arial" w:cs="Arial"/>
          <w:b/>
          <w:bCs/>
          <w:color w:val="0B5294" w:themeColor="accent1" w:themeShade="BF"/>
          <w:sz w:val="24"/>
          <w:szCs w:val="24"/>
        </w:rPr>
        <w:t>5.1</w:t>
      </w:r>
      <w:r w:rsidRPr="009B4CC4">
        <w:rPr>
          <w:rFonts w:ascii="Arial" w:eastAsiaTheme="majorEastAsia" w:hAnsi="Arial" w:cs="Arial"/>
          <w:b/>
          <w:bCs/>
          <w:color w:val="0B5294" w:themeColor="accent1" w:themeShade="BF"/>
          <w:sz w:val="24"/>
          <w:szCs w:val="24"/>
        </w:rPr>
        <w:tab/>
      </w:r>
      <w:r w:rsidRPr="009B4CC4">
        <w:rPr>
          <w:rStyle w:val="Nadpis1Char"/>
          <w:rFonts w:ascii="Arial" w:hAnsi="Arial" w:cs="Arial"/>
          <w:sz w:val="24"/>
          <w:szCs w:val="24"/>
        </w:rPr>
        <w:t>SOULAD PROJEKTU S PRINCIPY ZAJIŠŤUJÍCÍMI ROVNÉ PŘÍLEŽITOSTI A NEDISKRIMINACI</w:t>
      </w:r>
    </w:p>
    <w:p w14:paraId="32C34150" w14:textId="705581EE" w:rsidR="000F73DC" w:rsidRDefault="00D56014" w:rsidP="00B04E99">
      <w:pPr>
        <w:spacing w:before="120" w:after="120"/>
        <w:jc w:val="both"/>
        <w:rPr>
          <w:rFonts w:ascii="Arial" w:hAnsi="Arial" w:cs="Arial"/>
        </w:rPr>
      </w:pPr>
      <w:r w:rsidRPr="00D56014">
        <w:rPr>
          <w:rFonts w:ascii="Arial" w:hAnsi="Arial" w:cs="Arial"/>
        </w:rPr>
        <w:t>V souladu s</w:t>
      </w:r>
      <w:r>
        <w:rPr>
          <w:rFonts w:ascii="Arial" w:hAnsi="Arial" w:cs="Arial"/>
        </w:rPr>
        <w:t xml:space="preserve"> čl. </w:t>
      </w:r>
      <w:r w:rsidRPr="00D56014">
        <w:rPr>
          <w:rFonts w:ascii="Arial" w:hAnsi="Arial" w:cs="Arial"/>
        </w:rPr>
        <w:t>9</w:t>
      </w:r>
      <w:r w:rsidR="002746C9">
        <w:rPr>
          <w:rFonts w:ascii="Arial" w:hAnsi="Arial" w:cs="Arial"/>
        </w:rPr>
        <w:t xml:space="preserve"> </w:t>
      </w:r>
      <w:r w:rsidRPr="00D56014">
        <w:rPr>
          <w:rFonts w:ascii="Arial" w:hAnsi="Arial" w:cs="Arial"/>
        </w:rPr>
        <w:t>Horizontální zásady</w:t>
      </w:r>
      <w:r w:rsidR="002746C9">
        <w:rPr>
          <w:rFonts w:ascii="Arial" w:hAnsi="Arial" w:cs="Arial"/>
        </w:rPr>
        <w:t xml:space="preserve"> nařízení Evropského parlamentu a Rady (EU) 2021/1060 </w:t>
      </w:r>
      <w:r w:rsidR="000F73DC">
        <w:rPr>
          <w:rFonts w:ascii="Arial" w:hAnsi="Arial" w:cs="Arial"/>
        </w:rPr>
        <w:t>bude</w:t>
      </w:r>
      <w:r w:rsidR="002746C9">
        <w:rPr>
          <w:rFonts w:ascii="Arial" w:hAnsi="Arial" w:cs="Arial"/>
        </w:rPr>
        <w:t xml:space="preserve"> při realizaci projektu a následném využívání jeho výsledků</w:t>
      </w:r>
      <w:r w:rsidR="00856395">
        <w:rPr>
          <w:rFonts w:ascii="Arial" w:hAnsi="Arial" w:cs="Arial"/>
        </w:rPr>
        <w:t xml:space="preserve"> zohledněno a zajištěno dodržování </w:t>
      </w:r>
      <w:r w:rsidR="009B27AF">
        <w:rPr>
          <w:rFonts w:ascii="Arial" w:hAnsi="Arial" w:cs="Arial"/>
        </w:rPr>
        <w:t xml:space="preserve">rovných příležitostí a nediskriminace, tj. zajištění </w:t>
      </w:r>
      <w:r w:rsidRPr="00D56014">
        <w:rPr>
          <w:rFonts w:ascii="Arial" w:hAnsi="Arial" w:cs="Arial"/>
        </w:rPr>
        <w:t>genderov</w:t>
      </w:r>
      <w:r w:rsidR="00856395">
        <w:rPr>
          <w:rFonts w:ascii="Arial" w:hAnsi="Arial" w:cs="Arial"/>
        </w:rPr>
        <w:t>é</w:t>
      </w:r>
      <w:r w:rsidRPr="00D56014">
        <w:rPr>
          <w:rFonts w:ascii="Arial" w:hAnsi="Arial" w:cs="Arial"/>
        </w:rPr>
        <w:t xml:space="preserve"> rovnost</w:t>
      </w:r>
      <w:r w:rsidR="00856395">
        <w:rPr>
          <w:rFonts w:ascii="Arial" w:hAnsi="Arial" w:cs="Arial"/>
        </w:rPr>
        <w:t xml:space="preserve">i, </w:t>
      </w:r>
      <w:r w:rsidR="009B27AF">
        <w:rPr>
          <w:rFonts w:ascii="Arial" w:hAnsi="Arial" w:cs="Arial"/>
        </w:rPr>
        <w:t>zajištění</w:t>
      </w:r>
      <w:r w:rsidR="001F6ABB">
        <w:rPr>
          <w:rFonts w:ascii="Arial" w:hAnsi="Arial" w:cs="Arial"/>
        </w:rPr>
        <w:t xml:space="preserve"> </w:t>
      </w:r>
      <w:r w:rsidR="009B27AF">
        <w:rPr>
          <w:rFonts w:ascii="Arial" w:hAnsi="Arial" w:cs="Arial"/>
        </w:rPr>
        <w:t>ne</w:t>
      </w:r>
      <w:r w:rsidRPr="00D56014">
        <w:rPr>
          <w:rFonts w:ascii="Arial" w:hAnsi="Arial" w:cs="Arial"/>
        </w:rPr>
        <w:t>diskriminac</w:t>
      </w:r>
      <w:r w:rsidR="009B27AF">
        <w:rPr>
          <w:rFonts w:ascii="Arial" w:hAnsi="Arial" w:cs="Arial"/>
        </w:rPr>
        <w:t>e</w:t>
      </w:r>
      <w:r w:rsidRPr="00D56014">
        <w:rPr>
          <w:rFonts w:ascii="Arial" w:hAnsi="Arial" w:cs="Arial"/>
        </w:rPr>
        <w:t xml:space="preserve"> na základě rasy nebo etnického původu, náboženského vyznání nebo přesvědčení, zdravotního postižení, věku nebo sexuální orientace</w:t>
      </w:r>
      <w:r w:rsidR="00B61331">
        <w:rPr>
          <w:rFonts w:ascii="Arial" w:hAnsi="Arial" w:cs="Arial"/>
        </w:rPr>
        <w:t xml:space="preserve">. </w:t>
      </w:r>
    </w:p>
    <w:p w14:paraId="1B6677C8" w14:textId="77777777" w:rsidR="000F73DC" w:rsidRDefault="000F73DC" w:rsidP="00B04E99">
      <w:pPr>
        <w:spacing w:before="120" w:after="120"/>
        <w:jc w:val="both"/>
        <w:rPr>
          <w:rFonts w:ascii="Arial" w:hAnsi="Arial" w:cs="Arial"/>
        </w:rPr>
      </w:pPr>
    </w:p>
    <w:p w14:paraId="32C32418" w14:textId="301DBE64" w:rsidR="00595B98" w:rsidRPr="000F73DC" w:rsidRDefault="00595B98" w:rsidP="008E05A0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Arial" w:hAnsi="Arial" w:cs="Arial"/>
          <w:b/>
        </w:rPr>
      </w:pPr>
      <w:bookmarkStart w:id="23" w:name="_Hlk114653531"/>
      <w:r w:rsidRPr="000F73DC">
        <w:rPr>
          <w:rFonts w:ascii="Arial" w:hAnsi="Arial" w:cs="Arial"/>
          <w:b/>
        </w:rPr>
        <w:t xml:space="preserve">Popis </w:t>
      </w:r>
      <w:r w:rsidR="001F6ABB" w:rsidRPr="000F73DC">
        <w:rPr>
          <w:rFonts w:ascii="Arial" w:hAnsi="Arial" w:cs="Arial"/>
          <w:b/>
        </w:rPr>
        <w:t xml:space="preserve">a zdůvodnění </w:t>
      </w:r>
      <w:r w:rsidRPr="000F73DC">
        <w:rPr>
          <w:rFonts w:ascii="Arial" w:hAnsi="Arial" w:cs="Arial"/>
          <w:b/>
        </w:rPr>
        <w:t>vlivů projektu na rovné příležitosti</w:t>
      </w:r>
      <w:r w:rsidR="005E6ED8" w:rsidRPr="000F73DC">
        <w:rPr>
          <w:rFonts w:ascii="Arial" w:hAnsi="Arial" w:cs="Arial"/>
          <w:b/>
        </w:rPr>
        <w:t xml:space="preserve"> a ne</w:t>
      </w:r>
      <w:r w:rsidRPr="000F73DC">
        <w:rPr>
          <w:rFonts w:ascii="Arial" w:hAnsi="Arial" w:cs="Arial"/>
          <w:b/>
        </w:rPr>
        <w:t>diskriminac</w:t>
      </w:r>
      <w:r w:rsidR="005E6ED8" w:rsidRPr="000F73DC">
        <w:rPr>
          <w:rFonts w:ascii="Arial" w:hAnsi="Arial" w:cs="Arial"/>
          <w:b/>
        </w:rPr>
        <w:t>i</w:t>
      </w:r>
    </w:p>
    <w:p w14:paraId="4767C046" w14:textId="4079C0E1" w:rsidR="000F73DC" w:rsidRDefault="000F73DC" w:rsidP="000F73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Pr="000F73DC">
        <w:rPr>
          <w:rFonts w:ascii="Arial" w:hAnsi="Arial" w:cs="Arial"/>
        </w:rPr>
        <w:t xml:space="preserve">má </w:t>
      </w:r>
      <w:r w:rsidRPr="000F73DC">
        <w:rPr>
          <w:rFonts w:ascii="Arial" w:hAnsi="Arial" w:cs="Arial"/>
          <w:b/>
        </w:rPr>
        <w:t>neutrální vliv</w:t>
      </w:r>
      <w:r w:rsidRPr="000F73DC">
        <w:rPr>
          <w:rFonts w:ascii="Arial" w:hAnsi="Arial" w:cs="Arial"/>
        </w:rPr>
        <w:t xml:space="preserve"> na horizontální princip r</w:t>
      </w:r>
      <w:r w:rsidRPr="003B3773">
        <w:rPr>
          <w:rFonts w:ascii="Arial" w:hAnsi="Arial" w:cs="Arial"/>
          <w:u w:val="single"/>
        </w:rPr>
        <w:t>ovné příležitosti a zákazu diskriminace</w:t>
      </w:r>
      <w:r w:rsidRPr="000F73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Uživatelem jednotného standartu územního plánu </w:t>
      </w:r>
      <w:r w:rsidRPr="000F73DC">
        <w:rPr>
          <w:rFonts w:ascii="Arial" w:hAnsi="Arial" w:cs="Arial"/>
        </w:rPr>
        <w:t xml:space="preserve">může být každý člověk bez ohledu na jeho vzdělání, věk, zdravotní postižení, národnost, pohlaví, náboženství, politickou a sexuální orientaci. </w:t>
      </w:r>
    </w:p>
    <w:p w14:paraId="55100873" w14:textId="77777777" w:rsidR="000F73DC" w:rsidRDefault="000F73DC" w:rsidP="000F73DC">
      <w:pPr>
        <w:jc w:val="both"/>
        <w:rPr>
          <w:rFonts w:ascii="Arial" w:hAnsi="Arial" w:cs="Arial"/>
          <w:b/>
        </w:rPr>
      </w:pPr>
    </w:p>
    <w:p w14:paraId="1992CEAE" w14:textId="20ABA159" w:rsidR="008E05A0" w:rsidRDefault="008E05A0" w:rsidP="000F73DC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Arial" w:hAnsi="Arial" w:cs="Arial"/>
          <w:b/>
        </w:rPr>
      </w:pPr>
      <w:r w:rsidRPr="000F73DC">
        <w:rPr>
          <w:rFonts w:ascii="Arial" w:hAnsi="Arial" w:cs="Arial"/>
          <w:b/>
        </w:rPr>
        <w:t>Popis a zdůvodnění vlivu projektu na rovnost žen a mužů</w:t>
      </w:r>
    </w:p>
    <w:p w14:paraId="35F2973B" w14:textId="7089C4F3" w:rsidR="000F73DC" w:rsidRPr="000F73DC" w:rsidRDefault="000F73DC" w:rsidP="000F73DC">
      <w:pPr>
        <w:jc w:val="both"/>
        <w:rPr>
          <w:rFonts w:ascii="Arial" w:hAnsi="Arial" w:cs="Arial"/>
        </w:rPr>
      </w:pPr>
      <w:r w:rsidRPr="000F73DC">
        <w:rPr>
          <w:rFonts w:ascii="Arial" w:hAnsi="Arial" w:cs="Arial"/>
        </w:rPr>
        <w:t xml:space="preserve">Projekt má </w:t>
      </w:r>
      <w:r w:rsidRPr="000F73DC">
        <w:rPr>
          <w:rFonts w:ascii="Arial" w:hAnsi="Arial" w:cs="Arial"/>
          <w:b/>
        </w:rPr>
        <w:t>neutrální vliv</w:t>
      </w:r>
      <w:r w:rsidRPr="000F73DC">
        <w:rPr>
          <w:rFonts w:ascii="Arial" w:hAnsi="Arial" w:cs="Arial"/>
        </w:rPr>
        <w:t xml:space="preserve"> na horizontální princip </w:t>
      </w:r>
      <w:r w:rsidRPr="003B3773">
        <w:rPr>
          <w:rFonts w:ascii="Arial" w:hAnsi="Arial" w:cs="Arial"/>
          <w:u w:val="single"/>
        </w:rPr>
        <w:t>rovnosti pohlaví.</w:t>
      </w:r>
      <w:r w:rsidRPr="000F73DC">
        <w:rPr>
          <w:rFonts w:ascii="Arial" w:hAnsi="Arial" w:cs="Arial"/>
        </w:rPr>
        <w:t xml:space="preserve"> Uživatelem jednotného standartu územního plánu může být každý člověk bez ohledu na jeho vzdělání, věk, zdravotní postižení, národnost, pohlaví, náboženství, politickou a sexuální orientaci. </w:t>
      </w:r>
    </w:p>
    <w:p w14:paraId="735995F1" w14:textId="19D806B6" w:rsidR="000F73DC" w:rsidRDefault="000F73DC" w:rsidP="000F73DC">
      <w:pPr>
        <w:pStyle w:val="Odstavecseseznamem"/>
        <w:ind w:left="714"/>
        <w:jc w:val="both"/>
        <w:rPr>
          <w:rFonts w:ascii="Arial" w:hAnsi="Arial" w:cs="Arial"/>
          <w:b/>
        </w:rPr>
      </w:pPr>
    </w:p>
    <w:p w14:paraId="0F862952" w14:textId="00DDF63D" w:rsidR="00CE48EB" w:rsidRDefault="00CE48EB" w:rsidP="000F73DC">
      <w:pPr>
        <w:pStyle w:val="Odstavecseseznamem"/>
        <w:ind w:left="714"/>
        <w:jc w:val="both"/>
        <w:rPr>
          <w:rFonts w:ascii="Arial" w:hAnsi="Arial" w:cs="Arial"/>
          <w:b/>
        </w:rPr>
      </w:pPr>
    </w:p>
    <w:p w14:paraId="5E3C235A" w14:textId="6D95FA85" w:rsidR="00CE48EB" w:rsidRDefault="00CE48EB" w:rsidP="000F73DC">
      <w:pPr>
        <w:pStyle w:val="Odstavecseseznamem"/>
        <w:ind w:left="714"/>
        <w:jc w:val="both"/>
        <w:rPr>
          <w:rFonts w:ascii="Arial" w:hAnsi="Arial" w:cs="Arial"/>
          <w:b/>
        </w:rPr>
      </w:pPr>
    </w:p>
    <w:p w14:paraId="69C8F03B" w14:textId="77DB86D1" w:rsidR="00574DFF" w:rsidRPr="006D444E" w:rsidRDefault="00574DFF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4" w:name="_Toc134617577"/>
      <w:bookmarkEnd w:id="23"/>
      <w:r w:rsidRPr="006D444E">
        <w:rPr>
          <w:rFonts w:ascii="Arial" w:hAnsi="Arial" w:cs="Arial"/>
          <w:caps/>
          <w:sz w:val="26"/>
          <w:szCs w:val="26"/>
        </w:rPr>
        <w:lastRenderedPageBreak/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1"/>
      <w:bookmarkEnd w:id="22"/>
      <w:bookmarkEnd w:id="24"/>
    </w:p>
    <w:p w14:paraId="5CB4EE3C" w14:textId="5DF1282A" w:rsidR="00574DFF" w:rsidRDefault="00795D7F" w:rsidP="00A576C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4DFF" w:rsidRPr="005B5402">
        <w:rPr>
          <w:rFonts w:ascii="Arial" w:hAnsi="Arial" w:cs="Arial"/>
        </w:rPr>
        <w:t xml:space="preserve">řehled výstupů </w:t>
      </w:r>
      <w:r>
        <w:rPr>
          <w:rFonts w:ascii="Arial" w:hAnsi="Arial" w:cs="Arial"/>
        </w:rPr>
        <w:t xml:space="preserve">a výsledků </w:t>
      </w:r>
      <w:r w:rsidR="00574DFF" w:rsidRPr="005B5402">
        <w:rPr>
          <w:rFonts w:ascii="Arial" w:hAnsi="Arial" w:cs="Arial"/>
        </w:rPr>
        <w:t>projektu a jejich kvantifikaci:</w:t>
      </w:r>
    </w:p>
    <w:p w14:paraId="11143B26" w14:textId="77777777" w:rsidR="00033C13" w:rsidRPr="00451B07" w:rsidRDefault="00033C13" w:rsidP="002675E5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973C029" w14:textId="4386450F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 výstupu:</w:t>
      </w:r>
    </w:p>
    <w:p w14:paraId="08FCC145" w14:textId="77777777" w:rsidR="00033C13" w:rsidRPr="00451B07" w:rsidRDefault="00033C13" w:rsidP="002675E5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251C5FB" w14:textId="5EF4DEBC" w:rsidR="00033C13" w:rsidRPr="002675E5" w:rsidRDefault="00033C13" w:rsidP="00033C13">
      <w:pPr>
        <w:pStyle w:val="Tabulka"/>
      </w:pPr>
      <w:r>
        <w:t>– Indikátor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9B4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6AA01B9" w14:textId="7DAFF258" w:rsidR="006551BD" w:rsidRDefault="006551BD" w:rsidP="009B4CC4">
            <w:pPr>
              <w:jc w:val="center"/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135520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</w:tc>
        <w:tc>
          <w:tcPr>
            <w:tcW w:w="1701" w:type="dxa"/>
            <w:vAlign w:val="center"/>
          </w:tcPr>
          <w:p w14:paraId="4DCFB745" w14:textId="77777777" w:rsidR="006551BD" w:rsidRPr="00D0375A" w:rsidRDefault="006551BD" w:rsidP="009B4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  <w:vAlign w:val="center"/>
          </w:tcPr>
          <w:p w14:paraId="5F666F85" w14:textId="77777777" w:rsidR="006551BD" w:rsidRPr="00D0375A" w:rsidRDefault="006551BD" w:rsidP="009B4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:rsidRPr="00795D7F" w14:paraId="7AD2AC51" w14:textId="77777777" w:rsidTr="003D0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C8FFA6" w14:textId="06F291C4" w:rsidR="006551BD" w:rsidRPr="00795D7F" w:rsidRDefault="003D0AD3" w:rsidP="00795D7F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</w:rPr>
            </w:pPr>
            <w:r w:rsidRPr="00795D7F">
              <w:rPr>
                <w:rFonts w:ascii="Arial" w:hAnsi="Arial" w:cs="Arial"/>
                <w:color w:val="auto"/>
              </w:rPr>
              <w:t>310 001 - Počet obcí se zkonvertovaným územním plánem do jednotného standardu</w:t>
            </w:r>
          </w:p>
        </w:tc>
        <w:tc>
          <w:tcPr>
            <w:tcW w:w="1701" w:type="dxa"/>
            <w:vAlign w:val="center"/>
          </w:tcPr>
          <w:p w14:paraId="700454C0" w14:textId="741DEE27" w:rsidR="006551BD" w:rsidRPr="00795D7F" w:rsidRDefault="004948A0" w:rsidP="00795D7F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5D7F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536" w:type="dxa"/>
            <w:vAlign w:val="center"/>
          </w:tcPr>
          <w:p w14:paraId="7F106101" w14:textId="5A8B1FD1" w:rsidR="00795D7F" w:rsidRPr="00795D7F" w:rsidRDefault="00795D7F" w:rsidP="00795D7F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5D7F">
              <w:rPr>
                <w:rFonts w:ascii="Arial" w:hAnsi="Arial" w:cs="Arial"/>
                <w:color w:val="auto"/>
              </w:rPr>
              <w:t xml:space="preserve">Indikátor měří počet obcí se zkonvertovaným územním plánem do jednotného standardu územně plánovací dokumentace. </w:t>
            </w:r>
          </w:p>
          <w:p w14:paraId="26507B34" w14:textId="78935167" w:rsidR="00795D7F" w:rsidRPr="00795D7F" w:rsidRDefault="00795D7F" w:rsidP="00795D7F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5D7F">
              <w:rPr>
                <w:rFonts w:ascii="Arial" w:hAnsi="Arial" w:cs="Arial"/>
                <w:color w:val="auto"/>
              </w:rPr>
              <w:t xml:space="preserve">Konverzí je chápán převod stávajícího územního plánu, který ve stávajícím stavu není zpracován do jednotného standardu podle § </w:t>
            </w:r>
            <w:proofErr w:type="gramStart"/>
            <w:r w:rsidRPr="00795D7F">
              <w:rPr>
                <w:rFonts w:ascii="Arial" w:hAnsi="Arial" w:cs="Arial"/>
                <w:color w:val="auto"/>
              </w:rPr>
              <w:t>20a</w:t>
            </w:r>
            <w:proofErr w:type="gramEnd"/>
            <w:r w:rsidRPr="00795D7F">
              <w:rPr>
                <w:rFonts w:ascii="Arial" w:hAnsi="Arial" w:cs="Arial"/>
                <w:color w:val="auto"/>
              </w:rPr>
              <w:t xml:space="preserve"> zákona č. 183/2006 Sb., o územním plánování a stavební řádu (stavební zákon) a od účinnosti Zákona č. 283/2021 Sb., podle § 59 Jednotný standard.</w:t>
            </w:r>
          </w:p>
          <w:p w14:paraId="3B2A551D" w14:textId="54B0F5EB" w:rsidR="00795D7F" w:rsidRPr="00CE48EB" w:rsidRDefault="00795D7F" w:rsidP="00795D7F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5D7F">
              <w:rPr>
                <w:rFonts w:ascii="Arial" w:hAnsi="Arial" w:cs="Arial"/>
                <w:color w:val="auto"/>
              </w:rPr>
              <w:t>V případě našeho projektu je řešen</w:t>
            </w:r>
            <w:r w:rsidR="00CE48EB">
              <w:rPr>
                <w:rFonts w:ascii="Arial" w:hAnsi="Arial" w:cs="Arial"/>
                <w:color w:val="auto"/>
              </w:rPr>
              <w:t>a konverze</w:t>
            </w:r>
            <w:r w:rsidRPr="00795D7F">
              <w:rPr>
                <w:rFonts w:ascii="Arial" w:hAnsi="Arial" w:cs="Arial"/>
                <w:color w:val="auto"/>
              </w:rPr>
              <w:t xml:space="preserve"> </w:t>
            </w:r>
            <w:r w:rsidRPr="00CE48EB">
              <w:rPr>
                <w:rFonts w:ascii="Arial" w:hAnsi="Arial" w:cs="Arial"/>
                <w:color w:val="auto"/>
              </w:rPr>
              <w:t>Územní</w:t>
            </w:r>
            <w:r w:rsidR="00CE48EB" w:rsidRPr="00CE48EB">
              <w:rPr>
                <w:rFonts w:ascii="Arial" w:hAnsi="Arial" w:cs="Arial"/>
                <w:color w:val="auto"/>
              </w:rPr>
              <w:t>ho</w:t>
            </w:r>
            <w:r w:rsidRPr="00CE48EB">
              <w:rPr>
                <w:rFonts w:ascii="Arial" w:hAnsi="Arial" w:cs="Arial"/>
                <w:color w:val="auto"/>
              </w:rPr>
              <w:t xml:space="preserve"> plán</w:t>
            </w:r>
            <w:r w:rsidR="00CE48EB" w:rsidRPr="00CE48EB">
              <w:rPr>
                <w:rFonts w:ascii="Arial" w:hAnsi="Arial" w:cs="Arial"/>
                <w:color w:val="auto"/>
              </w:rPr>
              <w:t>u</w:t>
            </w:r>
            <w:r w:rsidRPr="00CE48EB"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E336F0">
              <w:rPr>
                <w:rFonts w:ascii="Arial" w:hAnsi="Arial" w:cs="Arial"/>
                <w:b/>
                <w:color w:val="auto"/>
                <w:u w:val="single"/>
              </w:rPr>
              <w:t>Chrudim</w:t>
            </w:r>
            <w:r w:rsidR="00CE48EB" w:rsidRPr="00CE48EB">
              <w:rPr>
                <w:rFonts w:ascii="Arial" w:hAnsi="Arial" w:cs="Arial"/>
                <w:color w:val="auto"/>
              </w:rPr>
              <w:t>, tedy jedn</w:t>
            </w:r>
            <w:r w:rsidR="003B04A6">
              <w:rPr>
                <w:rFonts w:ascii="Arial" w:hAnsi="Arial" w:cs="Arial"/>
                <w:color w:val="auto"/>
              </w:rPr>
              <w:t>é obce</w:t>
            </w:r>
            <w:r w:rsidR="00CE48EB" w:rsidRPr="00CE48EB">
              <w:rPr>
                <w:rFonts w:ascii="Arial" w:hAnsi="Arial" w:cs="Arial"/>
                <w:color w:val="auto"/>
              </w:rPr>
              <w:t xml:space="preserve">. </w:t>
            </w:r>
          </w:p>
          <w:p w14:paraId="71343498" w14:textId="5A38CFF3" w:rsidR="006551BD" w:rsidRPr="003D0AD3" w:rsidRDefault="00795D7F" w:rsidP="00451B0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5D7F">
              <w:rPr>
                <w:rFonts w:ascii="Arial" w:hAnsi="Arial" w:cs="Arial"/>
                <w:color w:val="auto"/>
              </w:rPr>
              <w:t>Soulad s převodem dat se standardem bude doložen dokladem o předání a převzetí díla a předání protokolu z elektronického kontrolního nástroje</w:t>
            </w:r>
            <w:r w:rsidR="0058190B">
              <w:rPr>
                <w:rFonts w:ascii="Arial" w:hAnsi="Arial" w:cs="Arial"/>
                <w:color w:val="auto"/>
              </w:rPr>
              <w:t>.</w:t>
            </w:r>
          </w:p>
        </w:tc>
      </w:tr>
    </w:tbl>
    <w:p w14:paraId="196DADB7" w14:textId="462BDE34" w:rsidR="00D0375A" w:rsidRDefault="00D0375A" w:rsidP="00795D7F">
      <w:pPr>
        <w:spacing w:before="120" w:after="120"/>
        <w:jc w:val="both"/>
        <w:rPr>
          <w:rFonts w:ascii="Arial" w:hAnsi="Arial" w:cs="Arial"/>
        </w:rPr>
      </w:pPr>
    </w:p>
    <w:p w14:paraId="1BF838D3" w14:textId="638F1DF3" w:rsidR="002675E5" w:rsidRDefault="002675E5" w:rsidP="00653955">
      <w:pPr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p w14:paraId="047CE1BA" w14:textId="52B34C63" w:rsidR="00033C13" w:rsidRDefault="00033C13" w:rsidP="00033C13">
      <w:pPr>
        <w:pStyle w:val="Tabulka"/>
      </w:pPr>
      <w:r>
        <w:t>– Indikátor výsledku:</w:t>
      </w:r>
    </w:p>
    <w:tbl>
      <w:tblPr>
        <w:tblStyle w:val="Barevntabulkasmkou6zvraznn1"/>
        <w:tblpPr w:leftFromText="141" w:rightFromText="141" w:vertAnchor="text" w:horzAnchor="margin" w:tblpY="115"/>
        <w:tblW w:w="5000" w:type="pct"/>
        <w:tblLook w:val="04A0" w:firstRow="1" w:lastRow="0" w:firstColumn="1" w:lastColumn="0" w:noHBand="0" w:noVBand="1"/>
      </w:tblPr>
      <w:tblGrid>
        <w:gridCol w:w="2536"/>
        <w:gridCol w:w="1785"/>
        <w:gridCol w:w="1673"/>
        <w:gridCol w:w="3069"/>
      </w:tblGrid>
      <w:tr w:rsidR="00BC0E2D" w14:paraId="5EAB7695" w14:textId="77777777" w:rsidTr="00451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pct"/>
            <w:vAlign w:val="center"/>
          </w:tcPr>
          <w:p w14:paraId="75E35F45" w14:textId="4DBC5425" w:rsidR="00BC0E2D" w:rsidRDefault="00BC0E2D" w:rsidP="009B4CC4">
            <w:pPr>
              <w:jc w:val="center"/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</w:tc>
        <w:tc>
          <w:tcPr>
            <w:tcW w:w="985" w:type="pct"/>
            <w:vAlign w:val="center"/>
          </w:tcPr>
          <w:p w14:paraId="7057B6F5" w14:textId="3851F449" w:rsidR="00BC0E2D" w:rsidRPr="002675E5" w:rsidRDefault="00BC0E2D" w:rsidP="009B4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75E5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923" w:type="pct"/>
            <w:vAlign w:val="center"/>
          </w:tcPr>
          <w:p w14:paraId="33AF02A6" w14:textId="77777777" w:rsidR="00BC0E2D" w:rsidRPr="00D0375A" w:rsidRDefault="00BC0E2D" w:rsidP="009B4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1693" w:type="pct"/>
            <w:vAlign w:val="center"/>
          </w:tcPr>
          <w:p w14:paraId="53FE5263" w14:textId="77777777" w:rsidR="00BC0E2D" w:rsidRPr="00D0375A" w:rsidRDefault="00BC0E2D" w:rsidP="009B4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BC0E2D" w14:paraId="3C1634C1" w14:textId="77777777" w:rsidTr="00451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pct"/>
          </w:tcPr>
          <w:p w14:paraId="72F10B11" w14:textId="1946E9A3" w:rsidR="00BC0E2D" w:rsidRPr="00CE48EB" w:rsidRDefault="00BC0E2D" w:rsidP="003D0AD3">
            <w:pPr>
              <w:spacing w:before="120" w:after="120" w:line="271" w:lineRule="auto"/>
              <w:rPr>
                <w:rFonts w:ascii="Arial" w:eastAsia="SimSun" w:hAnsi="Arial" w:cs="Times New Roman"/>
                <w:color w:val="000000"/>
                <w:szCs w:val="20"/>
                <w:lang w:eastAsia="zh-CN"/>
              </w:rPr>
            </w:pPr>
            <w:r w:rsidRPr="00CE48EB">
              <w:rPr>
                <w:rFonts w:ascii="Arial" w:eastAsia="SimSun" w:hAnsi="Arial" w:cs="Times New Roman"/>
                <w:color w:val="000000"/>
                <w:lang w:eastAsia="zh-CN"/>
              </w:rPr>
              <w:t>310 011 - Počet obyvatel v obcích se zkonvertovaným územním plánem</w:t>
            </w:r>
          </w:p>
        </w:tc>
        <w:tc>
          <w:tcPr>
            <w:tcW w:w="985" w:type="pct"/>
            <w:vAlign w:val="center"/>
          </w:tcPr>
          <w:p w14:paraId="1A28EB01" w14:textId="276F4282" w:rsidR="00BC0E2D" w:rsidRPr="00795D7F" w:rsidRDefault="00795D7F" w:rsidP="003D0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5D7F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23" w:type="pct"/>
            <w:vAlign w:val="center"/>
          </w:tcPr>
          <w:p w14:paraId="24427C52" w14:textId="7FBFD6E8" w:rsidR="00BC0E2D" w:rsidRPr="00795D7F" w:rsidRDefault="00795D7F" w:rsidP="003D0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5D7F">
              <w:rPr>
                <w:rFonts w:ascii="Arial" w:hAnsi="Arial" w:cs="Arial"/>
                <w:color w:val="auto"/>
              </w:rPr>
              <w:t>22 773</w:t>
            </w:r>
          </w:p>
        </w:tc>
        <w:tc>
          <w:tcPr>
            <w:tcW w:w="1693" w:type="pct"/>
            <w:vAlign w:val="center"/>
          </w:tcPr>
          <w:p w14:paraId="25A8140E" w14:textId="05865106" w:rsidR="00BC0E2D" w:rsidRPr="003D0AD3" w:rsidRDefault="00795D7F" w:rsidP="00451B0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5D7F">
              <w:rPr>
                <w:rFonts w:ascii="Arial" w:hAnsi="Arial" w:cs="Arial"/>
                <w:color w:val="auto"/>
              </w:rPr>
              <w:t>Počet obyvatel</w:t>
            </w:r>
            <w:r w:rsidR="00E336F0">
              <w:rPr>
                <w:rFonts w:ascii="Arial" w:hAnsi="Arial" w:cs="Arial"/>
                <w:color w:val="auto"/>
              </w:rPr>
              <w:t xml:space="preserve">, v případě našeho projektu </w:t>
            </w:r>
            <w:r w:rsidR="00E336F0" w:rsidRPr="00E336F0">
              <w:rPr>
                <w:rFonts w:ascii="Arial" w:hAnsi="Arial" w:cs="Arial"/>
                <w:b/>
                <w:color w:val="auto"/>
                <w:u w:val="single"/>
              </w:rPr>
              <w:t>města Chrudim,</w:t>
            </w:r>
            <w:r w:rsidR="00E336F0">
              <w:rPr>
                <w:rFonts w:ascii="Arial" w:hAnsi="Arial" w:cs="Arial"/>
                <w:color w:val="auto"/>
              </w:rPr>
              <w:t xml:space="preserve"> </w:t>
            </w:r>
            <w:r w:rsidRPr="00795D7F">
              <w:rPr>
                <w:rFonts w:ascii="Arial" w:hAnsi="Arial" w:cs="Arial"/>
                <w:color w:val="auto"/>
              </w:rPr>
              <w:t>je z hlediska časového okamžiku stanoven k 1.1.2022 a je</w:t>
            </w:r>
            <w:r w:rsidR="0058190B">
              <w:rPr>
                <w:rFonts w:ascii="Arial" w:hAnsi="Arial" w:cs="Arial"/>
                <w:color w:val="auto"/>
              </w:rPr>
              <w:t>ho hodnota je</w:t>
            </w:r>
            <w:r w:rsidRPr="00795D7F">
              <w:rPr>
                <w:rFonts w:ascii="Arial" w:hAnsi="Arial" w:cs="Arial"/>
                <w:color w:val="auto"/>
              </w:rPr>
              <w:t xml:space="preserve"> obsahem přílohy č. 8 Specifických pravidel</w:t>
            </w:r>
            <w:r w:rsidR="0058190B">
              <w:rPr>
                <w:rFonts w:ascii="Arial" w:hAnsi="Arial" w:cs="Arial"/>
                <w:color w:val="auto"/>
              </w:rPr>
              <w:t>.</w:t>
            </w:r>
          </w:p>
        </w:tc>
      </w:tr>
    </w:tbl>
    <w:p w14:paraId="79CC125B" w14:textId="77777777" w:rsidR="0058190B" w:rsidRDefault="0058190B" w:rsidP="002675E5">
      <w:pPr>
        <w:spacing w:after="0"/>
        <w:jc w:val="both"/>
        <w:rPr>
          <w:rFonts w:ascii="Arial" w:hAnsi="Arial" w:cs="Arial"/>
        </w:rPr>
      </w:pPr>
    </w:p>
    <w:p w14:paraId="1DAD0552" w14:textId="62F8CB1D" w:rsidR="0058190B" w:rsidRDefault="0058190B" w:rsidP="002675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cílové hodnoty: 3</w:t>
      </w:r>
      <w:r w:rsidR="006D250C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6D250C">
        <w:rPr>
          <w:rFonts w:ascii="Arial" w:hAnsi="Arial" w:cs="Arial"/>
        </w:rPr>
        <w:t>12</w:t>
      </w:r>
      <w:r>
        <w:rPr>
          <w:rFonts w:ascii="Arial" w:hAnsi="Arial" w:cs="Arial"/>
        </w:rPr>
        <w:t>.2024</w:t>
      </w:r>
      <w:bookmarkStart w:id="25" w:name="_GoBack"/>
      <w:bookmarkEnd w:id="25"/>
    </w:p>
    <w:p w14:paraId="52DE287A" w14:textId="4DF6E4CF" w:rsidR="002675E5" w:rsidRDefault="0058190B" w:rsidP="002675E5">
      <w:pPr>
        <w:spacing w:after="0"/>
        <w:jc w:val="both"/>
        <w:rPr>
          <w:rFonts w:ascii="Arial" w:hAnsi="Arial" w:cs="Arial"/>
          <w:b/>
          <w:bCs/>
        </w:rPr>
      </w:pPr>
      <w:r w:rsidRPr="00795D7F">
        <w:rPr>
          <w:rFonts w:ascii="Arial" w:hAnsi="Arial" w:cs="Arial"/>
        </w:rPr>
        <w:t>Soulad s převodem dat se standardem bude doložen dokladem o předání a převzetí díla a předání</w:t>
      </w:r>
      <w:r>
        <w:rPr>
          <w:rFonts w:ascii="Arial" w:hAnsi="Arial" w:cs="Arial"/>
        </w:rPr>
        <w:t>m</w:t>
      </w:r>
      <w:r w:rsidRPr="00795D7F">
        <w:rPr>
          <w:rFonts w:ascii="Arial" w:hAnsi="Arial" w:cs="Arial"/>
        </w:rPr>
        <w:t xml:space="preserve"> protokolu z elektronického kontrolního nástroje</w:t>
      </w:r>
      <w:r>
        <w:rPr>
          <w:rFonts w:ascii="Arial" w:hAnsi="Arial" w:cs="Arial"/>
        </w:rPr>
        <w:t>.</w:t>
      </w:r>
    </w:p>
    <w:p w14:paraId="1AA461F6" w14:textId="52E56CB0" w:rsidR="00781C2D" w:rsidRPr="00AF7C63" w:rsidRDefault="00056813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6" w:name="_Toc66785516"/>
      <w:bookmarkStart w:id="27" w:name="_Toc134617578"/>
      <w:r w:rsidRPr="00AF7C63">
        <w:rPr>
          <w:rFonts w:ascii="Arial" w:hAnsi="Arial" w:cs="Arial"/>
          <w:caps/>
          <w:sz w:val="26"/>
          <w:szCs w:val="26"/>
        </w:rPr>
        <w:lastRenderedPageBreak/>
        <w:t>Způsob stanovení cen</w:t>
      </w:r>
      <w:bookmarkEnd w:id="26"/>
      <w:bookmarkEnd w:id="27"/>
    </w:p>
    <w:p w14:paraId="46878942" w14:textId="58A98357" w:rsidR="00EB3EF4" w:rsidRPr="00AF7C63" w:rsidRDefault="00EB3EF4" w:rsidP="00EB3EF4"/>
    <w:p w14:paraId="4B5C7535" w14:textId="700F48B2" w:rsidR="00EB3EF4" w:rsidRPr="00EB3EF4" w:rsidRDefault="00EB3EF4" w:rsidP="00EB3EF4">
      <w:pPr>
        <w:spacing w:after="0"/>
        <w:jc w:val="both"/>
        <w:rPr>
          <w:rFonts w:ascii="Arial" w:hAnsi="Arial" w:cs="Arial"/>
        </w:rPr>
      </w:pPr>
      <w:r w:rsidRPr="00AF7C63">
        <w:rPr>
          <w:rFonts w:ascii="Arial" w:hAnsi="Arial" w:cs="Arial"/>
        </w:rPr>
        <w:t>Způsob stanovení cen</w:t>
      </w:r>
      <w:r w:rsidRPr="00EB3EF4">
        <w:rPr>
          <w:rFonts w:ascii="Arial" w:hAnsi="Arial" w:cs="Arial"/>
        </w:rPr>
        <w:t xml:space="preserve"> do rozpočtu projektu vycházel z faktu, že </w:t>
      </w:r>
      <w:r w:rsidRPr="00C619D8">
        <w:rPr>
          <w:rFonts w:ascii="Arial" w:hAnsi="Arial" w:cs="Arial"/>
          <w:u w:val="single"/>
        </w:rPr>
        <w:t>zadávací/výběrové řízení nebylo zahájeno</w:t>
      </w:r>
      <w:r>
        <w:rPr>
          <w:rFonts w:ascii="Arial" w:hAnsi="Arial" w:cs="Arial"/>
        </w:rPr>
        <w:t xml:space="preserve">, </w:t>
      </w:r>
      <w:r w:rsidRPr="00EB3EF4">
        <w:rPr>
          <w:rFonts w:ascii="Arial" w:hAnsi="Arial" w:cs="Arial"/>
        </w:rPr>
        <w:t>žadatel</w:t>
      </w:r>
      <w:r w:rsidR="00C619D8">
        <w:rPr>
          <w:rFonts w:ascii="Arial" w:hAnsi="Arial" w:cs="Arial"/>
        </w:rPr>
        <w:t xml:space="preserve"> tedy</w:t>
      </w:r>
      <w:r w:rsidRPr="00EB3EF4">
        <w:rPr>
          <w:rFonts w:ascii="Arial" w:hAnsi="Arial" w:cs="Arial"/>
        </w:rPr>
        <w:t xml:space="preserve"> stanov</w:t>
      </w:r>
      <w:r w:rsidR="003B04A6">
        <w:rPr>
          <w:rFonts w:ascii="Arial" w:hAnsi="Arial" w:cs="Arial"/>
        </w:rPr>
        <w:t>il</w:t>
      </w:r>
      <w:r w:rsidRPr="00EB3EF4">
        <w:rPr>
          <w:rFonts w:ascii="Arial" w:hAnsi="Arial" w:cs="Arial"/>
        </w:rPr>
        <w:t xml:space="preserve"> cenu na základě a způsobem pro stanovení předpokládané hodnoty zakázky.</w:t>
      </w:r>
    </w:p>
    <w:p w14:paraId="3509431A" w14:textId="77777777" w:rsidR="00EB3EF4" w:rsidRPr="00EB3EF4" w:rsidRDefault="00EB3EF4" w:rsidP="00EB3EF4">
      <w:pPr>
        <w:spacing w:after="0"/>
        <w:jc w:val="both"/>
        <w:rPr>
          <w:rFonts w:ascii="Arial" w:hAnsi="Arial" w:cs="Arial"/>
        </w:rPr>
      </w:pPr>
    </w:p>
    <w:p w14:paraId="3F6015E9" w14:textId="2DBB8183" w:rsidR="00EB3EF4" w:rsidRPr="00EB3EF4" w:rsidRDefault="00EB3EF4" w:rsidP="00EB3EF4">
      <w:pPr>
        <w:spacing w:after="0"/>
        <w:jc w:val="both"/>
        <w:rPr>
          <w:rFonts w:ascii="Arial" w:hAnsi="Arial" w:cs="Arial"/>
        </w:rPr>
      </w:pPr>
      <w:r w:rsidRPr="00EB3EF4">
        <w:rPr>
          <w:rFonts w:ascii="Arial" w:hAnsi="Arial" w:cs="Arial"/>
        </w:rPr>
        <w:t>Předpokládan</w:t>
      </w:r>
      <w:r w:rsidR="00C619D8">
        <w:rPr>
          <w:rFonts w:ascii="Arial" w:hAnsi="Arial" w:cs="Arial"/>
        </w:rPr>
        <w:t>ou</w:t>
      </w:r>
      <w:r w:rsidRPr="00EB3EF4">
        <w:rPr>
          <w:rFonts w:ascii="Arial" w:hAnsi="Arial" w:cs="Arial"/>
        </w:rPr>
        <w:t xml:space="preserve"> cen</w:t>
      </w:r>
      <w:r w:rsidR="00C619D8">
        <w:rPr>
          <w:rFonts w:ascii="Arial" w:hAnsi="Arial" w:cs="Arial"/>
        </w:rPr>
        <w:t>u</w:t>
      </w:r>
      <w:r w:rsidRPr="00EB3EF4">
        <w:rPr>
          <w:rFonts w:ascii="Arial" w:hAnsi="Arial" w:cs="Arial"/>
        </w:rPr>
        <w:t xml:space="preserve"> služeb žadatel stanovil na základě údajů a informací získaných </w:t>
      </w:r>
      <w:r w:rsidRPr="00C619D8">
        <w:rPr>
          <w:rFonts w:ascii="Arial" w:hAnsi="Arial" w:cs="Arial"/>
          <w:u w:val="single"/>
        </w:rPr>
        <w:t>průzkumem trhu</w:t>
      </w:r>
      <w:r w:rsidRPr="00EB3EF4">
        <w:rPr>
          <w:rFonts w:ascii="Arial" w:hAnsi="Arial" w:cs="Arial"/>
        </w:rPr>
        <w:t xml:space="preserve">, při </w:t>
      </w:r>
      <w:r w:rsidR="00C619D8">
        <w:rPr>
          <w:rFonts w:ascii="Arial" w:hAnsi="Arial" w:cs="Arial"/>
        </w:rPr>
        <w:t>kterém</w:t>
      </w:r>
      <w:r w:rsidRPr="00EB3EF4">
        <w:rPr>
          <w:rFonts w:ascii="Arial" w:hAnsi="Arial" w:cs="Arial"/>
        </w:rPr>
        <w:t xml:space="preserve"> musí být osloveni minimálně 3 dodavatelé nebo výrobci, kteří se poptávaným plněním zabývají či ho nabízí</w:t>
      </w:r>
      <w:r w:rsidR="00C619D8">
        <w:rPr>
          <w:rFonts w:ascii="Arial" w:hAnsi="Arial" w:cs="Arial"/>
        </w:rPr>
        <w:t>. V rámci průzkumu trhu bylo osloveno šest zpracovatelů, požadovanou nabídku dodali tři:</w:t>
      </w:r>
    </w:p>
    <w:p w14:paraId="65690A9F" w14:textId="77777777" w:rsidR="00033C13" w:rsidRDefault="00033C13" w:rsidP="00781C2D">
      <w:pPr>
        <w:rPr>
          <w:rFonts w:ascii="Arial" w:hAnsi="Arial" w:cs="Arial"/>
          <w:b/>
          <w:bCs/>
          <w:highlight w:val="yellow"/>
        </w:rPr>
      </w:pPr>
    </w:p>
    <w:p w14:paraId="1CCE624E" w14:textId="0CA8CEAE" w:rsidR="00781C2D" w:rsidRPr="00033C13" w:rsidRDefault="00033C13" w:rsidP="00033C13">
      <w:pPr>
        <w:pStyle w:val="Tabulka"/>
      </w:pPr>
      <w:r w:rsidRPr="00033C13">
        <w:t xml:space="preserve">- </w:t>
      </w:r>
      <w:r w:rsidR="00781C2D" w:rsidRPr="00033C13">
        <w:t>Stanovení cen do rozpočtu projektu</w:t>
      </w:r>
    </w:p>
    <w:tbl>
      <w:tblPr>
        <w:tblStyle w:val="Mkatabulky"/>
        <w:tblW w:w="9236" w:type="dxa"/>
        <w:jc w:val="center"/>
        <w:tblLook w:val="04A0" w:firstRow="1" w:lastRow="0" w:firstColumn="1" w:lastColumn="0" w:noHBand="0" w:noVBand="1"/>
      </w:tblPr>
      <w:tblGrid>
        <w:gridCol w:w="1016"/>
        <w:gridCol w:w="1053"/>
        <w:gridCol w:w="1620"/>
        <w:gridCol w:w="1017"/>
        <w:gridCol w:w="1117"/>
        <w:gridCol w:w="1074"/>
        <w:gridCol w:w="1207"/>
        <w:gridCol w:w="1132"/>
      </w:tblGrid>
      <w:tr w:rsidR="007731EB" w:rsidRPr="007731EB" w14:paraId="5382E413" w14:textId="77777777" w:rsidTr="00C619D8">
        <w:trPr>
          <w:jc w:val="center"/>
        </w:trPr>
        <w:tc>
          <w:tcPr>
            <w:tcW w:w="1016" w:type="dxa"/>
            <w:shd w:val="clear" w:color="auto" w:fill="A6A6A6" w:themeFill="background1" w:themeFillShade="A6"/>
            <w:vAlign w:val="center"/>
          </w:tcPr>
          <w:p w14:paraId="5A26842E" w14:textId="5887D0FE" w:rsidR="004E5825" w:rsidRPr="005F1367" w:rsidRDefault="004E5825" w:rsidP="004E58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>Číslo podkladu</w:t>
            </w:r>
          </w:p>
        </w:tc>
        <w:tc>
          <w:tcPr>
            <w:tcW w:w="1072" w:type="dxa"/>
            <w:shd w:val="clear" w:color="auto" w:fill="A6A6A6" w:themeFill="background1" w:themeFillShade="A6"/>
            <w:vAlign w:val="center"/>
          </w:tcPr>
          <w:p w14:paraId="12A9BB2B" w14:textId="28B0512C" w:rsidR="004E5825" w:rsidRPr="005F1367" w:rsidRDefault="004E5825" w:rsidP="004E58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>Podklad ze dne</w:t>
            </w:r>
          </w:p>
        </w:tc>
        <w:tc>
          <w:tcPr>
            <w:tcW w:w="1707" w:type="dxa"/>
            <w:shd w:val="clear" w:color="auto" w:fill="A6A6A6" w:themeFill="background1" w:themeFillShade="A6"/>
            <w:vAlign w:val="center"/>
          </w:tcPr>
          <w:p w14:paraId="147E2E06" w14:textId="293FD8AA" w:rsidR="004E5825" w:rsidRPr="005F1367" w:rsidRDefault="004E5825" w:rsidP="004E58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>Zdroj informací</w:t>
            </w:r>
          </w:p>
        </w:tc>
        <w:tc>
          <w:tcPr>
            <w:tcW w:w="1017" w:type="dxa"/>
            <w:shd w:val="clear" w:color="auto" w:fill="A6A6A6" w:themeFill="background1" w:themeFillShade="A6"/>
            <w:vAlign w:val="center"/>
          </w:tcPr>
          <w:p w14:paraId="47B86802" w14:textId="17B42174" w:rsidR="004E5825" w:rsidRPr="005F1367" w:rsidRDefault="004E5825" w:rsidP="004E58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</w:p>
        </w:tc>
        <w:tc>
          <w:tcPr>
            <w:tcW w:w="994" w:type="dxa"/>
            <w:shd w:val="clear" w:color="auto" w:fill="A6A6A6" w:themeFill="background1" w:themeFillShade="A6"/>
            <w:vAlign w:val="center"/>
          </w:tcPr>
          <w:p w14:paraId="087AE7AD" w14:textId="5B183A35" w:rsidR="004E5825" w:rsidRPr="005F1367" w:rsidRDefault="004E5825" w:rsidP="004E58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>Použitá cena do rozpočtu</w:t>
            </w:r>
          </w:p>
        </w:tc>
        <w:tc>
          <w:tcPr>
            <w:tcW w:w="1083" w:type="dxa"/>
            <w:shd w:val="clear" w:color="auto" w:fill="A6A6A6" w:themeFill="background1" w:themeFillShade="A6"/>
            <w:vAlign w:val="center"/>
          </w:tcPr>
          <w:p w14:paraId="6E168E3E" w14:textId="541D53B9" w:rsidR="004E5825" w:rsidRPr="005F1367" w:rsidRDefault="004E5825" w:rsidP="004E58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Princip stanovení ceny </w:t>
            </w:r>
          </w:p>
        </w:tc>
        <w:tc>
          <w:tcPr>
            <w:tcW w:w="1207" w:type="dxa"/>
            <w:shd w:val="clear" w:color="auto" w:fill="A6A6A6" w:themeFill="background1" w:themeFillShade="A6"/>
            <w:vAlign w:val="center"/>
          </w:tcPr>
          <w:p w14:paraId="725BDBC7" w14:textId="1BE2BBEF" w:rsidR="004E5825" w:rsidRPr="005F1367" w:rsidRDefault="004E5825" w:rsidP="004E58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VZ / </w:t>
            </w:r>
            <w:proofErr w:type="spellStart"/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>hash</w:t>
            </w:r>
            <w:proofErr w:type="spellEnd"/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VZ č. </w:t>
            </w:r>
          </w:p>
        </w:tc>
        <w:tc>
          <w:tcPr>
            <w:tcW w:w="1140" w:type="dxa"/>
            <w:shd w:val="clear" w:color="auto" w:fill="A6A6A6" w:themeFill="background1" w:themeFillShade="A6"/>
            <w:vAlign w:val="center"/>
          </w:tcPr>
          <w:p w14:paraId="490B59DA" w14:textId="23C3BA6A" w:rsidR="004E5825" w:rsidRPr="005F1367" w:rsidRDefault="004E5825" w:rsidP="004E58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Plánované / skutečné </w:t>
            </w:r>
            <w:r w:rsidR="00681A3C" w:rsidRPr="005F13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  <w:r w:rsidRPr="005F1367">
              <w:rPr>
                <w:rFonts w:ascii="Arial" w:hAnsi="Arial" w:cs="Arial"/>
                <w:b/>
                <w:bCs/>
                <w:sz w:val="18"/>
                <w:szCs w:val="18"/>
              </w:rPr>
              <w:t>zahájení V</w:t>
            </w:r>
            <w:r w:rsidR="00681A3C" w:rsidRPr="005F1367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</w:p>
        </w:tc>
      </w:tr>
      <w:tr w:rsidR="00C619D8" w:rsidRPr="007731EB" w14:paraId="51A82AC6" w14:textId="77777777" w:rsidTr="00C619D8">
        <w:trPr>
          <w:jc w:val="center"/>
        </w:trPr>
        <w:tc>
          <w:tcPr>
            <w:tcW w:w="1016" w:type="dxa"/>
          </w:tcPr>
          <w:p w14:paraId="5F748B9C" w14:textId="7C359BD7" w:rsidR="00C619D8" w:rsidRPr="005F1367" w:rsidRDefault="00C619D8" w:rsidP="003E7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</w:tcPr>
          <w:p w14:paraId="151CD04B" w14:textId="5ED79374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14.3.2023</w:t>
            </w:r>
          </w:p>
        </w:tc>
        <w:tc>
          <w:tcPr>
            <w:tcW w:w="1707" w:type="dxa"/>
          </w:tcPr>
          <w:p w14:paraId="0D6F80F3" w14:textId="5B2C8B41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Atelier URBI spol. s r.o.</w:t>
            </w:r>
          </w:p>
        </w:tc>
        <w:tc>
          <w:tcPr>
            <w:tcW w:w="1017" w:type="dxa"/>
          </w:tcPr>
          <w:p w14:paraId="09B2AA7F" w14:textId="1CAD3F28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683 000</w:t>
            </w:r>
          </w:p>
        </w:tc>
        <w:tc>
          <w:tcPr>
            <w:tcW w:w="994" w:type="dxa"/>
            <w:vMerge w:val="restart"/>
            <w:shd w:val="clear" w:color="auto" w:fill="D9D9D9" w:themeFill="background1" w:themeFillShade="D9"/>
          </w:tcPr>
          <w:p w14:paraId="264370CD" w14:textId="7919B8B0" w:rsidR="00C619D8" w:rsidRPr="007731EB" w:rsidRDefault="00C619D8" w:rsidP="00781C2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43A6D">
              <w:rPr>
                <w:rFonts w:ascii="Arial" w:hAnsi="Arial" w:cs="Arial"/>
                <w:sz w:val="18"/>
                <w:szCs w:val="18"/>
              </w:rPr>
              <w:t>628</w:t>
            </w:r>
            <w:r w:rsidR="00E4319B">
              <w:rPr>
                <w:rFonts w:ascii="Arial" w:hAnsi="Arial" w:cs="Arial"/>
                <w:sz w:val="18"/>
                <w:szCs w:val="18"/>
              </w:rPr>
              <w:t> </w:t>
            </w:r>
            <w:r w:rsidRPr="00F43A6D">
              <w:rPr>
                <w:rFonts w:ascii="Arial" w:hAnsi="Arial" w:cs="Arial"/>
                <w:sz w:val="18"/>
                <w:szCs w:val="18"/>
              </w:rPr>
              <w:t>39</w:t>
            </w:r>
            <w:r w:rsidR="00E4319B">
              <w:rPr>
                <w:rFonts w:ascii="Arial" w:hAnsi="Arial" w:cs="Arial"/>
                <w:sz w:val="18"/>
                <w:szCs w:val="18"/>
              </w:rPr>
              <w:t>2,93</w:t>
            </w:r>
            <w:r w:rsidRPr="00F43A6D">
              <w:rPr>
                <w:rFonts w:ascii="Arial" w:hAnsi="Arial" w:cs="Arial"/>
                <w:sz w:val="18"/>
                <w:szCs w:val="18"/>
              </w:rPr>
              <w:t xml:space="preserve"> s DPH</w:t>
            </w:r>
          </w:p>
        </w:tc>
        <w:tc>
          <w:tcPr>
            <w:tcW w:w="1083" w:type="dxa"/>
            <w:vMerge w:val="restart"/>
            <w:shd w:val="clear" w:color="auto" w:fill="D9D9D9" w:themeFill="background1" w:themeFillShade="D9"/>
          </w:tcPr>
          <w:p w14:paraId="044B37D3" w14:textId="72C27578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Průzkum trhu</w:t>
            </w:r>
          </w:p>
        </w:tc>
        <w:tc>
          <w:tcPr>
            <w:tcW w:w="1207" w:type="dxa"/>
            <w:vMerge w:val="restart"/>
            <w:shd w:val="clear" w:color="auto" w:fill="D9D9D9" w:themeFill="background1" w:themeFillShade="D9"/>
          </w:tcPr>
          <w:p w14:paraId="54A95AD7" w14:textId="432D3C81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nerelevantní</w:t>
            </w:r>
          </w:p>
        </w:tc>
        <w:tc>
          <w:tcPr>
            <w:tcW w:w="1140" w:type="dxa"/>
            <w:vMerge w:val="restart"/>
            <w:shd w:val="clear" w:color="auto" w:fill="D9D9D9" w:themeFill="background1" w:themeFillShade="D9"/>
          </w:tcPr>
          <w:p w14:paraId="000EC4FF" w14:textId="3DDC771A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1.1.2024</w:t>
            </w:r>
          </w:p>
        </w:tc>
      </w:tr>
      <w:tr w:rsidR="00C619D8" w:rsidRPr="007731EB" w14:paraId="3E570D0E" w14:textId="77777777" w:rsidTr="00C619D8">
        <w:trPr>
          <w:jc w:val="center"/>
        </w:trPr>
        <w:tc>
          <w:tcPr>
            <w:tcW w:w="1016" w:type="dxa"/>
          </w:tcPr>
          <w:p w14:paraId="3B7DDA5A" w14:textId="2FA8886F" w:rsidR="00C619D8" w:rsidRPr="005F1367" w:rsidRDefault="00C619D8" w:rsidP="003E7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</w:tcPr>
          <w:p w14:paraId="662E8FCD" w14:textId="6DE6BF6A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5.4.2023</w:t>
            </w:r>
          </w:p>
        </w:tc>
        <w:tc>
          <w:tcPr>
            <w:tcW w:w="1707" w:type="dxa"/>
          </w:tcPr>
          <w:p w14:paraId="234F94E6" w14:textId="62CA830D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A – PROJEKT Pardubice, s.r.o.</w:t>
            </w:r>
          </w:p>
        </w:tc>
        <w:tc>
          <w:tcPr>
            <w:tcW w:w="1017" w:type="dxa"/>
          </w:tcPr>
          <w:p w14:paraId="3F1004D6" w14:textId="522A8EBB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395 000</w:t>
            </w:r>
          </w:p>
        </w:tc>
        <w:tc>
          <w:tcPr>
            <w:tcW w:w="994" w:type="dxa"/>
            <w:vMerge/>
            <w:shd w:val="clear" w:color="auto" w:fill="D9D9D9" w:themeFill="background1" w:themeFillShade="D9"/>
          </w:tcPr>
          <w:p w14:paraId="649651F1" w14:textId="77777777" w:rsidR="00C619D8" w:rsidRPr="007731EB" w:rsidRDefault="00C619D8" w:rsidP="00781C2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83" w:type="dxa"/>
            <w:vMerge/>
            <w:shd w:val="clear" w:color="auto" w:fill="D9D9D9" w:themeFill="background1" w:themeFillShade="D9"/>
          </w:tcPr>
          <w:p w14:paraId="75D28056" w14:textId="77777777" w:rsidR="00C619D8" w:rsidRPr="007731EB" w:rsidRDefault="00C619D8" w:rsidP="00781C2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14:paraId="279251C3" w14:textId="77777777" w:rsidR="00C619D8" w:rsidRPr="007731EB" w:rsidRDefault="00C619D8" w:rsidP="00781C2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vMerge/>
            <w:shd w:val="clear" w:color="auto" w:fill="D9D9D9" w:themeFill="background1" w:themeFillShade="D9"/>
          </w:tcPr>
          <w:p w14:paraId="33577CAF" w14:textId="77777777" w:rsidR="00C619D8" w:rsidRPr="007731EB" w:rsidRDefault="00C619D8" w:rsidP="00781C2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619D8" w:rsidRPr="007731EB" w14:paraId="0B02EAF6" w14:textId="77777777" w:rsidTr="00C619D8">
        <w:trPr>
          <w:jc w:val="center"/>
        </w:trPr>
        <w:tc>
          <w:tcPr>
            <w:tcW w:w="1016" w:type="dxa"/>
          </w:tcPr>
          <w:p w14:paraId="2C9CB6DE" w14:textId="6F86D194" w:rsidR="00C619D8" w:rsidRPr="005F1367" w:rsidRDefault="00C619D8" w:rsidP="003E7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2" w:type="dxa"/>
          </w:tcPr>
          <w:p w14:paraId="132021E4" w14:textId="497B82C1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5.4.2023</w:t>
            </w:r>
          </w:p>
        </w:tc>
        <w:tc>
          <w:tcPr>
            <w:tcW w:w="1707" w:type="dxa"/>
          </w:tcPr>
          <w:p w14:paraId="52C0E6FE" w14:textId="1B06E0E2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5F1367">
              <w:rPr>
                <w:rFonts w:ascii="Arial" w:hAnsi="Arial" w:cs="Arial"/>
                <w:sz w:val="18"/>
                <w:szCs w:val="18"/>
              </w:rPr>
              <w:t>Atelier "AURUM" s.r.o.</w:t>
            </w:r>
          </w:p>
        </w:tc>
        <w:tc>
          <w:tcPr>
            <w:tcW w:w="1017" w:type="dxa"/>
          </w:tcPr>
          <w:p w14:paraId="4D6A7CD5" w14:textId="1D21C022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480 000</w:t>
            </w:r>
          </w:p>
        </w:tc>
        <w:tc>
          <w:tcPr>
            <w:tcW w:w="994" w:type="dxa"/>
            <w:vMerge/>
            <w:shd w:val="clear" w:color="auto" w:fill="D9D9D9" w:themeFill="background1" w:themeFillShade="D9"/>
          </w:tcPr>
          <w:p w14:paraId="0943DA10" w14:textId="77777777" w:rsidR="00C619D8" w:rsidRPr="007731EB" w:rsidRDefault="00C619D8" w:rsidP="00781C2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83" w:type="dxa"/>
            <w:vMerge/>
            <w:shd w:val="clear" w:color="auto" w:fill="D9D9D9" w:themeFill="background1" w:themeFillShade="D9"/>
          </w:tcPr>
          <w:p w14:paraId="0B1153C2" w14:textId="77777777" w:rsidR="00C619D8" w:rsidRPr="007731EB" w:rsidRDefault="00C619D8" w:rsidP="00781C2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14:paraId="32C6F8F1" w14:textId="77777777" w:rsidR="00C619D8" w:rsidRPr="007731EB" w:rsidRDefault="00C619D8" w:rsidP="00781C2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vMerge/>
            <w:shd w:val="clear" w:color="auto" w:fill="D9D9D9" w:themeFill="background1" w:themeFillShade="D9"/>
          </w:tcPr>
          <w:p w14:paraId="164909A0" w14:textId="77777777" w:rsidR="00C619D8" w:rsidRPr="007731EB" w:rsidRDefault="00C619D8" w:rsidP="00781C2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619D8" w:rsidRPr="003E7A16" w14:paraId="43B744E5" w14:textId="77777777" w:rsidTr="00C619D8">
        <w:trPr>
          <w:jc w:val="center"/>
        </w:trPr>
        <w:tc>
          <w:tcPr>
            <w:tcW w:w="1016" w:type="dxa"/>
          </w:tcPr>
          <w:p w14:paraId="1EF3406A" w14:textId="68DAD357" w:rsidR="00C619D8" w:rsidRPr="005F1367" w:rsidRDefault="00C619D8" w:rsidP="003E7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2" w:type="dxa"/>
          </w:tcPr>
          <w:p w14:paraId="74FADDC6" w14:textId="437C0419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7" w:type="dxa"/>
          </w:tcPr>
          <w:p w14:paraId="571AE8C5" w14:textId="65BD5EAA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D22CCA">
              <w:rPr>
                <w:rFonts w:ascii="Arial" w:hAnsi="Arial" w:cs="Arial"/>
                <w:sz w:val="18"/>
                <w:szCs w:val="18"/>
              </w:rPr>
              <w:t>Josef Knotek Architekti s.r.o.</w:t>
            </w:r>
            <w:r w:rsidRPr="003E7A16">
              <w:rPr>
                <w:rFonts w:ascii="Arial" w:hAnsi="Arial" w:cs="Arial"/>
                <w:sz w:val="18"/>
                <w:szCs w:val="18"/>
              </w:rPr>
              <w:t>, Vlčnov</w:t>
            </w:r>
          </w:p>
        </w:tc>
        <w:tc>
          <w:tcPr>
            <w:tcW w:w="1017" w:type="dxa"/>
          </w:tcPr>
          <w:p w14:paraId="3E60A083" w14:textId="197E253B" w:rsidR="00C619D8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nabídka nedodána</w:t>
            </w:r>
          </w:p>
        </w:tc>
        <w:tc>
          <w:tcPr>
            <w:tcW w:w="994" w:type="dxa"/>
            <w:vMerge/>
            <w:shd w:val="clear" w:color="auto" w:fill="D9D9D9" w:themeFill="background1" w:themeFillShade="D9"/>
          </w:tcPr>
          <w:p w14:paraId="1BFA9E5B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Merge/>
            <w:shd w:val="clear" w:color="auto" w:fill="D9D9D9" w:themeFill="background1" w:themeFillShade="D9"/>
          </w:tcPr>
          <w:p w14:paraId="7899B796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14:paraId="3C24EDFA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D9D9D9" w:themeFill="background1" w:themeFillShade="D9"/>
          </w:tcPr>
          <w:p w14:paraId="6FCA6CA7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19D8" w:rsidRPr="003E7A16" w14:paraId="25EE9694" w14:textId="77777777" w:rsidTr="00C619D8">
        <w:trPr>
          <w:jc w:val="center"/>
        </w:trPr>
        <w:tc>
          <w:tcPr>
            <w:tcW w:w="1016" w:type="dxa"/>
          </w:tcPr>
          <w:p w14:paraId="1B2B77CC" w14:textId="2DEA9BC1" w:rsidR="00C619D8" w:rsidRPr="005F1367" w:rsidRDefault="00C619D8" w:rsidP="003E7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72" w:type="dxa"/>
          </w:tcPr>
          <w:p w14:paraId="6D9F8022" w14:textId="07B601C3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7" w:type="dxa"/>
          </w:tcPr>
          <w:p w14:paraId="1B038CF1" w14:textId="687C867E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E7A16">
              <w:rPr>
                <w:rFonts w:ascii="Arial" w:hAnsi="Arial" w:cs="Arial"/>
                <w:sz w:val="18"/>
                <w:szCs w:val="18"/>
              </w:rPr>
              <w:t>Archiko</w:t>
            </w:r>
            <w:proofErr w:type="spellEnd"/>
            <w:r w:rsidRPr="003E7A16">
              <w:rPr>
                <w:rFonts w:ascii="Arial" w:hAnsi="Arial" w:cs="Arial"/>
                <w:sz w:val="18"/>
                <w:szCs w:val="18"/>
              </w:rPr>
              <w:t xml:space="preserve"> Ing. arch. Milan Košař, Pardubice</w:t>
            </w:r>
          </w:p>
        </w:tc>
        <w:tc>
          <w:tcPr>
            <w:tcW w:w="1017" w:type="dxa"/>
          </w:tcPr>
          <w:p w14:paraId="7242C54D" w14:textId="6CDB54D8" w:rsidR="00C619D8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nabídka nedodána</w:t>
            </w:r>
          </w:p>
        </w:tc>
        <w:tc>
          <w:tcPr>
            <w:tcW w:w="994" w:type="dxa"/>
            <w:vMerge/>
            <w:shd w:val="clear" w:color="auto" w:fill="D9D9D9" w:themeFill="background1" w:themeFillShade="D9"/>
          </w:tcPr>
          <w:p w14:paraId="06980D51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Merge/>
            <w:shd w:val="clear" w:color="auto" w:fill="D9D9D9" w:themeFill="background1" w:themeFillShade="D9"/>
          </w:tcPr>
          <w:p w14:paraId="12439719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14:paraId="4608562D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D9D9D9" w:themeFill="background1" w:themeFillShade="D9"/>
          </w:tcPr>
          <w:p w14:paraId="48DEC9C0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19D8" w:rsidRPr="003E7A16" w14:paraId="70EB1E16" w14:textId="77777777" w:rsidTr="00C619D8">
        <w:trPr>
          <w:jc w:val="center"/>
        </w:trPr>
        <w:tc>
          <w:tcPr>
            <w:tcW w:w="1016" w:type="dxa"/>
          </w:tcPr>
          <w:p w14:paraId="54364D75" w14:textId="1C660B37" w:rsidR="00C619D8" w:rsidRPr="005F1367" w:rsidRDefault="00C619D8" w:rsidP="003E7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72" w:type="dxa"/>
          </w:tcPr>
          <w:p w14:paraId="42465DD1" w14:textId="6C6E3EAC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7" w:type="dxa"/>
          </w:tcPr>
          <w:p w14:paraId="2089EC60" w14:textId="76E11AD2" w:rsidR="00C619D8" w:rsidRPr="005F1367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 w:rsidRPr="003E7A16">
              <w:rPr>
                <w:rFonts w:ascii="Arial" w:hAnsi="Arial" w:cs="Arial"/>
                <w:sz w:val="18"/>
                <w:szCs w:val="18"/>
              </w:rPr>
              <w:t xml:space="preserve">Atelier A.VE, </w:t>
            </w:r>
            <w:proofErr w:type="spellStart"/>
            <w:r w:rsidRPr="003E7A16">
              <w:rPr>
                <w:rFonts w:ascii="Arial" w:hAnsi="Arial" w:cs="Arial"/>
                <w:sz w:val="18"/>
                <w:szCs w:val="18"/>
              </w:rPr>
              <w:t>Ing.arch</w:t>
            </w:r>
            <w:proofErr w:type="spellEnd"/>
            <w:r w:rsidRPr="003E7A16">
              <w:rPr>
                <w:rFonts w:ascii="Arial" w:hAnsi="Arial" w:cs="Arial"/>
                <w:sz w:val="18"/>
                <w:szCs w:val="18"/>
              </w:rPr>
              <w:t xml:space="preserve">. Štěpán </w:t>
            </w:r>
            <w:proofErr w:type="spellStart"/>
            <w:r w:rsidRPr="003E7A16">
              <w:rPr>
                <w:rFonts w:ascii="Arial" w:hAnsi="Arial" w:cs="Arial"/>
                <w:sz w:val="18"/>
                <w:szCs w:val="18"/>
              </w:rPr>
              <w:t>Kočiš</w:t>
            </w:r>
            <w:proofErr w:type="spellEnd"/>
            <w:r w:rsidRPr="003E7A16">
              <w:rPr>
                <w:rFonts w:ascii="Arial" w:hAnsi="Arial" w:cs="Arial"/>
                <w:sz w:val="18"/>
                <w:szCs w:val="18"/>
              </w:rPr>
              <w:t>, Brno</w:t>
            </w:r>
          </w:p>
        </w:tc>
        <w:tc>
          <w:tcPr>
            <w:tcW w:w="1017" w:type="dxa"/>
          </w:tcPr>
          <w:p w14:paraId="663DE35C" w14:textId="3552C5D3" w:rsidR="00C619D8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nabídka nedodána</w:t>
            </w:r>
          </w:p>
        </w:tc>
        <w:tc>
          <w:tcPr>
            <w:tcW w:w="994" w:type="dxa"/>
            <w:vMerge/>
            <w:shd w:val="clear" w:color="auto" w:fill="D9D9D9" w:themeFill="background1" w:themeFillShade="D9"/>
          </w:tcPr>
          <w:p w14:paraId="6F481B02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Merge/>
            <w:shd w:val="clear" w:color="auto" w:fill="D9D9D9" w:themeFill="background1" w:themeFillShade="D9"/>
          </w:tcPr>
          <w:p w14:paraId="3C410CB8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14:paraId="2691C563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D9D9D9" w:themeFill="background1" w:themeFillShade="D9"/>
          </w:tcPr>
          <w:p w14:paraId="414E38F0" w14:textId="77777777" w:rsidR="00C619D8" w:rsidRPr="003E7A16" w:rsidRDefault="00C619D8" w:rsidP="00781C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98CE51" w14:textId="77777777" w:rsidR="00D22CCA" w:rsidRDefault="00D22CCA" w:rsidP="00781C2D">
      <w:pPr>
        <w:pStyle w:val="Odstavecseseznamem"/>
        <w:ind w:left="-11"/>
        <w:jc w:val="both"/>
        <w:rPr>
          <w:rFonts w:ascii="Arial" w:hAnsi="Arial" w:cs="Arial"/>
          <w:highlight w:val="yellow"/>
        </w:rPr>
      </w:pPr>
    </w:p>
    <w:p w14:paraId="7535211D" w14:textId="56F94154" w:rsidR="000A5A1D" w:rsidRDefault="000A5A1D" w:rsidP="000A5A1D">
      <w:pPr>
        <w:pStyle w:val="Odstavecseseznamem"/>
        <w:ind w:left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do rozpočtu projektu byla stanovena jako </w:t>
      </w:r>
      <w:r w:rsidR="00451B07">
        <w:rPr>
          <w:rFonts w:ascii="Arial" w:eastAsia="Arial" w:hAnsi="Arial" w:cs="Arial"/>
        </w:rPr>
        <w:t>průměrná</w:t>
      </w:r>
      <w:r>
        <w:rPr>
          <w:rFonts w:ascii="Arial" w:eastAsia="Arial" w:hAnsi="Arial" w:cs="Arial"/>
        </w:rPr>
        <w:t>, protože zadavatel předpokládá růst cen na trhu v souvislostí s</w:t>
      </w:r>
      <w:r w:rsidR="00451B07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inflací</w:t>
      </w:r>
      <w:r w:rsidR="00451B07">
        <w:rPr>
          <w:rFonts w:ascii="Arial" w:eastAsia="Arial" w:hAnsi="Arial" w:cs="Arial"/>
        </w:rPr>
        <w:t xml:space="preserve"> a s časovou vytížeností architektů v souvislosti s povinnou standardizací územních plánů.</w:t>
      </w:r>
    </w:p>
    <w:p w14:paraId="39D6818F" w14:textId="77777777" w:rsidR="000A5A1D" w:rsidRDefault="000A5A1D" w:rsidP="00033C13">
      <w:pPr>
        <w:pStyle w:val="Odstavecseseznamem"/>
        <w:spacing w:after="120"/>
        <w:ind w:left="0"/>
        <w:contextualSpacing w:val="0"/>
        <w:jc w:val="both"/>
        <w:rPr>
          <w:rFonts w:ascii="Arial" w:eastAsia="Arial" w:hAnsi="Arial" w:cs="Arial"/>
        </w:rPr>
      </w:pPr>
    </w:p>
    <w:p w14:paraId="7A3DD9A3" w14:textId="5B53D31A" w:rsidR="00033C13" w:rsidRDefault="00033C13" w:rsidP="00033C13">
      <w:pPr>
        <w:pStyle w:val="Odstavecseseznamem"/>
        <w:spacing w:after="120"/>
        <w:ind w:left="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Označení zakázky v ISKP21+: </w:t>
      </w:r>
      <w:r w:rsidRPr="00033C13">
        <w:rPr>
          <w:rFonts w:ascii="Arial" w:eastAsia="Arial" w:hAnsi="Arial" w:cs="Arial"/>
        </w:rPr>
        <w:t>Změna č. 7 územního plánu Chrudim (standardizace)</w:t>
      </w:r>
      <w:r>
        <w:rPr>
          <w:rFonts w:ascii="Arial" w:eastAsia="Arial" w:hAnsi="Arial" w:cs="Arial"/>
        </w:rPr>
        <w:t xml:space="preserve">. </w:t>
      </w:r>
    </w:p>
    <w:p w14:paraId="4DC6F85C" w14:textId="5907F89E" w:rsidR="00781C2D" w:rsidRPr="00C321D5" w:rsidRDefault="00781C2D" w:rsidP="00910DEF">
      <w:pPr>
        <w:spacing w:before="120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 </w:t>
      </w:r>
    </w:p>
    <w:p w14:paraId="5F045134" w14:textId="0D2851E5" w:rsidR="00574DFF" w:rsidRPr="006D444E" w:rsidRDefault="00574DFF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8" w:name="_Toc66785522"/>
      <w:bookmarkStart w:id="29" w:name="_Toc134617579"/>
      <w:r w:rsidRPr="006D444E">
        <w:rPr>
          <w:rFonts w:ascii="Arial" w:hAnsi="Arial" w:cs="Arial"/>
          <w:caps/>
          <w:sz w:val="26"/>
          <w:szCs w:val="26"/>
        </w:rPr>
        <w:t>Zajištění udržitelnosti projektu</w:t>
      </w:r>
      <w:bookmarkEnd w:id="28"/>
      <w:bookmarkEnd w:id="29"/>
    </w:p>
    <w:p w14:paraId="472F063C" w14:textId="77777777" w:rsidR="00840A9B" w:rsidRPr="00D47989" w:rsidRDefault="00840A9B" w:rsidP="00D47989">
      <w:pPr>
        <w:pStyle w:val="Odstavecseseznamem"/>
        <w:numPr>
          <w:ilvl w:val="1"/>
          <w:numId w:val="28"/>
        </w:numPr>
        <w:spacing w:after="0" w:line="240" w:lineRule="auto"/>
        <w:rPr>
          <w:rFonts w:ascii="Arial" w:hAnsi="Arial" w:cs="Arial"/>
          <w:b/>
        </w:rPr>
      </w:pPr>
      <w:r w:rsidRPr="00D47989">
        <w:rPr>
          <w:rFonts w:ascii="Arial" w:hAnsi="Arial" w:cs="Arial"/>
          <w:b/>
        </w:rPr>
        <w:t>Provozní</w:t>
      </w:r>
    </w:p>
    <w:p w14:paraId="2E2FD7B9" w14:textId="070581ED" w:rsidR="00CF71E9" w:rsidRDefault="00CF71E9" w:rsidP="00CF71E9">
      <w:pPr>
        <w:tabs>
          <w:tab w:val="left" w:pos="32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2A2F1C45" w14:textId="2D692750" w:rsidR="00CF71E9" w:rsidRDefault="00CF71E9" w:rsidP="00CF71E9">
      <w:pPr>
        <w:jc w:val="both"/>
        <w:rPr>
          <w:rFonts w:ascii="Arial" w:hAnsi="Arial" w:cs="Arial"/>
        </w:rPr>
      </w:pPr>
      <w:r w:rsidRPr="00CF71E9">
        <w:rPr>
          <w:rFonts w:ascii="Arial" w:hAnsi="Arial" w:cs="Arial"/>
        </w:rPr>
        <w:t xml:space="preserve">Udržitelnost je doba, po kterou příjemce = </w:t>
      </w:r>
      <w:r w:rsidRPr="00CF71E9">
        <w:rPr>
          <w:rFonts w:ascii="Arial" w:hAnsi="Arial" w:cs="Arial"/>
          <w:b/>
          <w:u w:val="single"/>
        </w:rPr>
        <w:t>město Chrudim</w:t>
      </w:r>
      <w:r w:rsidRPr="00CF71E9">
        <w:rPr>
          <w:rFonts w:ascii="Arial" w:hAnsi="Arial" w:cs="Arial"/>
        </w:rPr>
        <w:t xml:space="preserve"> zachová účel, cíle a výstupy projektu. </w:t>
      </w:r>
      <w:r w:rsidRPr="00CF71E9">
        <w:rPr>
          <w:rFonts w:ascii="Arial" w:hAnsi="Arial" w:cs="Arial"/>
          <w:b/>
          <w:u w:val="single"/>
        </w:rPr>
        <w:t>Město Chrudim</w:t>
      </w:r>
      <w:r>
        <w:rPr>
          <w:rFonts w:ascii="Arial" w:hAnsi="Arial" w:cs="Arial"/>
        </w:rPr>
        <w:t xml:space="preserve"> (</w:t>
      </w:r>
      <w:r w:rsidRPr="00CF71E9">
        <w:rPr>
          <w:rFonts w:ascii="Arial" w:hAnsi="Arial" w:cs="Arial"/>
        </w:rPr>
        <w:t>Příjemce / Pořizovatel územního plánu (jeho změn)</w:t>
      </w:r>
      <w:r>
        <w:rPr>
          <w:rFonts w:ascii="Arial" w:hAnsi="Arial" w:cs="Arial"/>
        </w:rPr>
        <w:t>)</w:t>
      </w:r>
      <w:r w:rsidRPr="00CF71E9">
        <w:rPr>
          <w:rFonts w:ascii="Arial" w:hAnsi="Arial" w:cs="Arial"/>
        </w:rPr>
        <w:t xml:space="preserve"> plní povinnosti plynoucí z nového stavebního </w:t>
      </w:r>
      <w:proofErr w:type="gramStart"/>
      <w:r w:rsidRPr="00CF71E9">
        <w:rPr>
          <w:rFonts w:ascii="Arial" w:hAnsi="Arial" w:cs="Arial"/>
        </w:rPr>
        <w:t>zákona - zákon</w:t>
      </w:r>
      <w:proofErr w:type="gramEnd"/>
      <w:r w:rsidRPr="00CF71E9">
        <w:rPr>
          <w:rFonts w:ascii="Arial" w:hAnsi="Arial" w:cs="Arial"/>
        </w:rPr>
        <w:t xml:space="preserve"> č. 283/2021 Sb., stavební zákon, a to zejména v souvislosti </w:t>
      </w:r>
      <w:r w:rsidR="003C31AA">
        <w:rPr>
          <w:rFonts w:ascii="Arial" w:hAnsi="Arial" w:cs="Arial"/>
        </w:rPr>
        <w:t xml:space="preserve">s </w:t>
      </w:r>
      <w:r w:rsidR="003C31AA" w:rsidRPr="003C31AA">
        <w:rPr>
          <w:rFonts w:ascii="Arial" w:hAnsi="Arial" w:cs="Arial"/>
        </w:rPr>
        <w:t xml:space="preserve">účinností prováděcích předpisů ke stavebnímu zákonu, které zavádějí požadavky na standardizaci územně plánovacích dokumentací, zejména územních plánů a </w:t>
      </w:r>
      <w:r w:rsidRPr="00CF71E9">
        <w:rPr>
          <w:rFonts w:ascii="Arial" w:hAnsi="Arial" w:cs="Arial"/>
        </w:rPr>
        <w:t xml:space="preserve">s </w:t>
      </w:r>
      <w:r w:rsidRPr="00CF71E9">
        <w:rPr>
          <w:rFonts w:ascii="Arial" w:hAnsi="Arial" w:cs="Arial"/>
        </w:rPr>
        <w:lastRenderedPageBreak/>
        <w:t xml:space="preserve">vkládáním dat do národního </w:t>
      </w:r>
      <w:proofErr w:type="spellStart"/>
      <w:r w:rsidRPr="00CF71E9">
        <w:rPr>
          <w:rFonts w:ascii="Arial" w:hAnsi="Arial" w:cs="Arial"/>
        </w:rPr>
        <w:t>geoportálu</w:t>
      </w:r>
      <w:proofErr w:type="spellEnd"/>
      <w:r w:rsidRPr="00CF71E9">
        <w:rPr>
          <w:rFonts w:ascii="Arial" w:hAnsi="Arial" w:cs="Arial"/>
        </w:rPr>
        <w:t xml:space="preserve"> územního plánování (NGÚP). Město Chrudim učiní </w:t>
      </w:r>
      <w:r w:rsidR="00632131">
        <w:rPr>
          <w:rFonts w:ascii="Arial" w:hAnsi="Arial" w:cs="Arial"/>
        </w:rPr>
        <w:t>vložení dat ih</w:t>
      </w:r>
      <w:r w:rsidRPr="00CF71E9">
        <w:rPr>
          <w:rFonts w:ascii="Arial" w:hAnsi="Arial" w:cs="Arial"/>
        </w:rPr>
        <w:t xml:space="preserve">ned poté, co bude národní </w:t>
      </w:r>
      <w:proofErr w:type="spellStart"/>
      <w:r w:rsidRPr="00CF71E9">
        <w:rPr>
          <w:rFonts w:ascii="Arial" w:hAnsi="Arial" w:cs="Arial"/>
        </w:rPr>
        <w:t>geoportál</w:t>
      </w:r>
      <w:proofErr w:type="spellEnd"/>
      <w:r w:rsidRPr="00CF71E9">
        <w:rPr>
          <w:rFonts w:ascii="Arial" w:hAnsi="Arial" w:cs="Arial"/>
        </w:rPr>
        <w:t xml:space="preserve"> NGÚP spuštěn. </w:t>
      </w:r>
    </w:p>
    <w:p w14:paraId="3BDB7448" w14:textId="601D003E" w:rsidR="00632131" w:rsidRPr="00CF71E9" w:rsidRDefault="00632131" w:rsidP="00632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32131">
        <w:rPr>
          <w:rFonts w:ascii="Arial" w:hAnsi="Arial" w:cs="Arial"/>
        </w:rPr>
        <w:t xml:space="preserve">ílem je udržení výstupů projektu, tj. udržet cílové hodnoty indikátorů po dobu udržitelnosti </w:t>
      </w:r>
      <w:r>
        <w:rPr>
          <w:rFonts w:ascii="Arial" w:hAnsi="Arial" w:cs="Arial"/>
        </w:rPr>
        <w:t xml:space="preserve">a </w:t>
      </w:r>
      <w:r w:rsidRPr="00632131">
        <w:rPr>
          <w:rFonts w:ascii="Arial" w:hAnsi="Arial" w:cs="Arial"/>
        </w:rPr>
        <w:t>zajistit, aby pořízen</w:t>
      </w:r>
      <w:r>
        <w:rPr>
          <w:rFonts w:ascii="Arial" w:hAnsi="Arial" w:cs="Arial"/>
        </w:rPr>
        <w:t xml:space="preserve">á konverze územního plánu </w:t>
      </w:r>
      <w:r w:rsidRPr="00632131">
        <w:rPr>
          <w:rFonts w:ascii="Arial" w:hAnsi="Arial" w:cs="Arial"/>
        </w:rPr>
        <w:t>sloužil</w:t>
      </w:r>
      <w:r>
        <w:rPr>
          <w:rFonts w:ascii="Arial" w:hAnsi="Arial" w:cs="Arial"/>
        </w:rPr>
        <w:t>a</w:t>
      </w:r>
      <w:r w:rsidRPr="00632131">
        <w:rPr>
          <w:rFonts w:ascii="Arial" w:hAnsi="Arial" w:cs="Arial"/>
        </w:rPr>
        <w:t xml:space="preserve"> svému účelu</w:t>
      </w:r>
      <w:r>
        <w:rPr>
          <w:rFonts w:ascii="Arial" w:hAnsi="Arial" w:cs="Arial"/>
        </w:rPr>
        <w:t xml:space="preserve">. </w:t>
      </w:r>
    </w:p>
    <w:p w14:paraId="6F318070" w14:textId="7A95D3C1" w:rsidR="00CF71E9" w:rsidRDefault="00CF71E9" w:rsidP="00CF71E9">
      <w:pPr>
        <w:spacing w:before="120" w:after="120"/>
        <w:jc w:val="both"/>
        <w:rPr>
          <w:rFonts w:ascii="Arial" w:hAnsi="Arial" w:cs="Arial"/>
        </w:rPr>
      </w:pPr>
      <w:r w:rsidRPr="00CF71E9">
        <w:rPr>
          <w:rFonts w:ascii="Arial" w:hAnsi="Arial" w:cs="Arial"/>
        </w:rPr>
        <w:t>Vlastníkem majetku pořízeného z dotace bude žadatel o podporu</w:t>
      </w:r>
      <w:r>
        <w:rPr>
          <w:rFonts w:ascii="Arial" w:hAnsi="Arial" w:cs="Arial"/>
        </w:rPr>
        <w:t xml:space="preserve"> = </w:t>
      </w:r>
      <w:r w:rsidRPr="00CF71E9">
        <w:rPr>
          <w:rFonts w:ascii="Arial" w:hAnsi="Arial" w:cs="Arial"/>
          <w:b/>
          <w:u w:val="single"/>
        </w:rPr>
        <w:t>město Chrudim</w:t>
      </w:r>
      <w:r w:rsidRPr="00CF71E9">
        <w:rPr>
          <w:rFonts w:ascii="Arial" w:hAnsi="Arial" w:cs="Arial"/>
        </w:rPr>
        <w:t>.</w:t>
      </w:r>
    </w:p>
    <w:p w14:paraId="60E98A66" w14:textId="63527A5F" w:rsidR="00632131" w:rsidRPr="00CF71E9" w:rsidRDefault="00632131" w:rsidP="00CF71E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Nepředpokládají se nároky na údržbu a opravy. Po provedení standardizace již budou probíhat běžné věcné změny územního plánu. </w:t>
      </w:r>
    </w:p>
    <w:p w14:paraId="729A9746" w14:textId="77777777" w:rsidR="003C31AA" w:rsidRDefault="003C31AA" w:rsidP="003C31AA">
      <w:pPr>
        <w:spacing w:after="120"/>
        <w:jc w:val="both"/>
        <w:rPr>
          <w:rFonts w:ascii="Arial" w:hAnsi="Arial" w:cs="Arial"/>
        </w:rPr>
      </w:pPr>
      <w:r w:rsidRPr="00B756AB">
        <w:rPr>
          <w:rFonts w:ascii="Arial" w:hAnsi="Arial" w:cs="Arial"/>
        </w:rPr>
        <w:t>Osoby v týmu mají již nyní k dispozici kanceláře se vším potřebným vybavením. V rámci projektu nebude třeba hledat a pronajímat prostory nové, ani pořizovat počítače, telefony a další techniku. Náklady na zaměstnance budou hrazeny z provozních nákladů města Chrudim.</w:t>
      </w:r>
    </w:p>
    <w:p w14:paraId="33C60B36" w14:textId="77777777" w:rsidR="00840A9B" w:rsidRPr="00172799" w:rsidRDefault="00840A9B" w:rsidP="00840A9B"/>
    <w:p w14:paraId="4FA8EB49" w14:textId="4F5EA5DB" w:rsidR="00840A9B" w:rsidRDefault="00840A9B" w:rsidP="00D47989">
      <w:pPr>
        <w:pStyle w:val="Odstavecseseznamem"/>
        <w:numPr>
          <w:ilvl w:val="1"/>
          <w:numId w:val="28"/>
        </w:numPr>
        <w:spacing w:after="0" w:line="240" w:lineRule="auto"/>
        <w:rPr>
          <w:rFonts w:ascii="Arial" w:hAnsi="Arial" w:cs="Arial"/>
          <w:b/>
        </w:rPr>
      </w:pPr>
      <w:r w:rsidRPr="00D47989">
        <w:rPr>
          <w:rFonts w:ascii="Arial" w:hAnsi="Arial" w:cs="Arial"/>
          <w:b/>
        </w:rPr>
        <w:t>Finanční</w:t>
      </w:r>
    </w:p>
    <w:p w14:paraId="7D0D9760" w14:textId="77777777" w:rsidR="00D47989" w:rsidRPr="00D47989" w:rsidRDefault="00D47989" w:rsidP="00D47989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12502F49" w14:textId="32F1B88C" w:rsidR="00840A9B" w:rsidRDefault="00D47989" w:rsidP="00D47989">
      <w:pPr>
        <w:jc w:val="both"/>
        <w:rPr>
          <w:rFonts w:ascii="Arial" w:hAnsi="Arial" w:cs="Arial"/>
        </w:rPr>
      </w:pPr>
      <w:r w:rsidRPr="00852943">
        <w:rPr>
          <w:rFonts w:ascii="Arial" w:hAnsi="Arial" w:cs="Arial"/>
        </w:rPr>
        <w:t>Projekt</w:t>
      </w:r>
      <w:r w:rsidR="00632131" w:rsidRPr="00852943">
        <w:rPr>
          <w:rFonts w:ascii="Arial" w:hAnsi="Arial" w:cs="Arial"/>
        </w:rPr>
        <w:t xml:space="preserve"> „</w:t>
      </w:r>
      <w:r w:rsidR="00632131" w:rsidRPr="00852943">
        <w:rPr>
          <w:rFonts w:ascii="Arial" w:hAnsi="Arial" w:cs="Arial"/>
          <w:b/>
        </w:rPr>
        <w:t>Změna č. 7 územního plánu Chrudim (standardizace)</w:t>
      </w:r>
      <w:r w:rsidR="00632131" w:rsidRPr="00852943">
        <w:rPr>
          <w:rFonts w:ascii="Arial" w:hAnsi="Arial" w:cs="Arial"/>
        </w:rPr>
        <w:t xml:space="preserve">“ </w:t>
      </w:r>
      <w:r w:rsidRPr="00852943">
        <w:rPr>
          <w:rFonts w:ascii="Arial" w:hAnsi="Arial" w:cs="Arial"/>
        </w:rPr>
        <w:t>nebude vyžadovat žádné provozní finanční výdaje.</w:t>
      </w:r>
      <w:r w:rsidRPr="00D47989">
        <w:rPr>
          <w:rFonts w:ascii="Arial" w:hAnsi="Arial" w:cs="Arial"/>
        </w:rPr>
        <w:t xml:space="preserve"> </w:t>
      </w:r>
    </w:p>
    <w:p w14:paraId="1F78F8AE" w14:textId="77777777" w:rsidR="00451B07" w:rsidRDefault="00451B07" w:rsidP="00451B07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19C5A4C2" w14:textId="14F53EDA" w:rsidR="00840A9B" w:rsidRPr="00D47989" w:rsidRDefault="00840A9B" w:rsidP="00D47989">
      <w:pPr>
        <w:pStyle w:val="Odstavecseseznamem"/>
        <w:numPr>
          <w:ilvl w:val="1"/>
          <w:numId w:val="28"/>
        </w:numPr>
        <w:spacing w:after="0" w:line="240" w:lineRule="auto"/>
        <w:rPr>
          <w:rFonts w:ascii="Arial" w:hAnsi="Arial" w:cs="Arial"/>
          <w:b/>
        </w:rPr>
      </w:pPr>
      <w:r w:rsidRPr="00D47989">
        <w:rPr>
          <w:rFonts w:ascii="Arial" w:hAnsi="Arial" w:cs="Arial"/>
          <w:b/>
        </w:rPr>
        <w:t>Administrativní</w:t>
      </w:r>
    </w:p>
    <w:p w14:paraId="3EA73405" w14:textId="5019D297" w:rsidR="00D95E73" w:rsidRDefault="00D47989" w:rsidP="00D95E73">
      <w:pPr>
        <w:jc w:val="both"/>
      </w:pPr>
      <w:r w:rsidRPr="00D47989">
        <w:rPr>
          <w:rFonts w:ascii="Arial" w:hAnsi="Arial" w:cs="Arial"/>
        </w:rPr>
        <w:t xml:space="preserve">Projekt bude v období udržitelnosti řídit </w:t>
      </w:r>
      <w:r>
        <w:rPr>
          <w:rFonts w:ascii="Arial" w:hAnsi="Arial" w:cs="Arial"/>
        </w:rPr>
        <w:t xml:space="preserve">Ing. Alena Stará, vedoucí oddělení územního plánování Městského úřadu Chrudim, která má </w:t>
      </w:r>
      <w:r w:rsidRPr="00D47989">
        <w:rPr>
          <w:rFonts w:ascii="Arial" w:hAnsi="Arial" w:cs="Arial"/>
        </w:rPr>
        <w:t>patřičn</w:t>
      </w:r>
      <w:r w:rsidR="00D95E73">
        <w:rPr>
          <w:rFonts w:ascii="Arial" w:hAnsi="Arial" w:cs="Arial"/>
        </w:rPr>
        <w:t>é</w:t>
      </w:r>
      <w:r w:rsidRPr="00D47989">
        <w:rPr>
          <w:rFonts w:ascii="Arial" w:hAnsi="Arial" w:cs="Arial"/>
        </w:rPr>
        <w:t xml:space="preserve"> kvalifika</w:t>
      </w:r>
      <w:r w:rsidR="00D95E73">
        <w:rPr>
          <w:rFonts w:ascii="Arial" w:hAnsi="Arial" w:cs="Arial"/>
        </w:rPr>
        <w:t xml:space="preserve">ční </w:t>
      </w:r>
      <w:r w:rsidR="00D95E73" w:rsidRPr="00D95E73">
        <w:rPr>
          <w:rFonts w:ascii="Arial" w:hAnsi="Arial" w:cs="Arial"/>
        </w:rPr>
        <w:t>požadavky pro územně plánovací činnost. Zvláštní odborná způsobilost byla získána v roce 2001 a od té doby kontinuálně pořizuje územně plánovací dokumentace a jejich změny pro město Chrudim.</w:t>
      </w:r>
    </w:p>
    <w:p w14:paraId="3581A2E9" w14:textId="5D192C4D" w:rsidR="00D47989" w:rsidRDefault="00D47989" w:rsidP="00D479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hlediska dotace bude </w:t>
      </w:r>
      <w:r w:rsidR="00632131">
        <w:rPr>
          <w:rFonts w:ascii="Arial" w:hAnsi="Arial" w:cs="Arial"/>
        </w:rPr>
        <w:t>administraci</w:t>
      </w:r>
      <w:r>
        <w:rPr>
          <w:rFonts w:ascii="Arial" w:hAnsi="Arial" w:cs="Arial"/>
        </w:rPr>
        <w:t xml:space="preserve"> projektu v době udržitelnosti zajišťovat Odbor územního plánování a regionálního rozvoje, oddělení regionálního rozvoje Městského úřadu Chrudim, jehož všichni pracovníci mají odborné zkušenosti s řízením projektů </w:t>
      </w:r>
      <w:r w:rsidR="003C31AA">
        <w:rPr>
          <w:rFonts w:ascii="Arial" w:hAnsi="Arial" w:cs="Arial"/>
        </w:rPr>
        <w:t xml:space="preserve">jak v době příprav, realizace, tak i </w:t>
      </w:r>
      <w:r>
        <w:rPr>
          <w:rFonts w:ascii="Arial" w:hAnsi="Arial" w:cs="Arial"/>
        </w:rPr>
        <w:t xml:space="preserve">v době udržitelnosti viz Kapitola 4.5. této studie proveditelnosti. Pracovníci pro udržitelnost projektu budou stejní jako v době realizace projektu.  </w:t>
      </w:r>
    </w:p>
    <w:p w14:paraId="3AE673DC" w14:textId="77777777" w:rsidR="00D47989" w:rsidRDefault="00D47989" w:rsidP="00D47989">
      <w:pPr>
        <w:spacing w:after="0" w:line="240" w:lineRule="auto"/>
      </w:pPr>
    </w:p>
    <w:p w14:paraId="456F5BE1" w14:textId="0BA08D2F" w:rsidR="002D49EE" w:rsidRDefault="00056813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0" w:name="_Toc134617580"/>
      <w:bookmarkStart w:id="31" w:name="_Hlk104472782"/>
      <w:r>
        <w:rPr>
          <w:rFonts w:ascii="Arial" w:hAnsi="Arial" w:cs="Arial"/>
          <w:caps/>
          <w:sz w:val="26"/>
          <w:szCs w:val="26"/>
        </w:rPr>
        <w:t>Veřejná podpora</w:t>
      </w:r>
      <w:bookmarkEnd w:id="30"/>
    </w:p>
    <w:p w14:paraId="1DC1AF20" w14:textId="7511E73C" w:rsidR="00F57092" w:rsidRDefault="00F57092" w:rsidP="00EB0FA7">
      <w:pPr>
        <w:spacing w:after="120"/>
        <w:jc w:val="both"/>
        <w:rPr>
          <w:rFonts w:ascii="Arial" w:hAnsi="Arial" w:cs="Arial"/>
        </w:rPr>
      </w:pPr>
    </w:p>
    <w:p w14:paraId="6551FAC7" w14:textId="3F42BCD2" w:rsidR="00BE755B" w:rsidRPr="00BE755B" w:rsidRDefault="00BE755B" w:rsidP="00DC3DF7">
      <w:pPr>
        <w:jc w:val="both"/>
        <w:rPr>
          <w:rFonts w:ascii="Arial" w:hAnsi="Arial" w:cs="Arial"/>
        </w:rPr>
      </w:pPr>
      <w:r w:rsidRPr="00DC3DF7">
        <w:rPr>
          <w:rFonts w:ascii="Arial" w:hAnsi="Arial" w:cs="Arial"/>
        </w:rPr>
        <w:t>Projekt „</w:t>
      </w:r>
      <w:r w:rsidRPr="00DC3DF7">
        <w:rPr>
          <w:rFonts w:ascii="Arial" w:hAnsi="Arial" w:cs="Arial"/>
          <w:b/>
        </w:rPr>
        <w:t>Změna č. 7 územního plánu Chrudim (standardizace)</w:t>
      </w:r>
      <w:r w:rsidRPr="00DC3DF7">
        <w:rPr>
          <w:rFonts w:ascii="Arial" w:hAnsi="Arial" w:cs="Arial"/>
        </w:rPr>
        <w:t>“</w:t>
      </w:r>
      <w:r w:rsidRPr="00BE755B">
        <w:rPr>
          <w:rFonts w:ascii="Arial" w:hAnsi="Arial" w:cs="Arial"/>
        </w:rPr>
        <w:t xml:space="preserve"> </w:t>
      </w:r>
      <w:r w:rsidRPr="00BE755B">
        <w:rPr>
          <w:rFonts w:ascii="Arial" w:hAnsi="Arial" w:cs="Arial"/>
          <w:b/>
          <w:u w:val="single"/>
        </w:rPr>
        <w:t>nezaklád</w:t>
      </w:r>
      <w:r w:rsidRPr="00DC3DF7">
        <w:rPr>
          <w:rFonts w:ascii="Arial" w:hAnsi="Arial" w:cs="Arial"/>
          <w:b/>
          <w:u w:val="single"/>
        </w:rPr>
        <w:t>á</w:t>
      </w:r>
      <w:r w:rsidRPr="00BE755B">
        <w:rPr>
          <w:rFonts w:ascii="Arial" w:hAnsi="Arial" w:cs="Arial"/>
          <w:b/>
          <w:u w:val="single"/>
        </w:rPr>
        <w:t xml:space="preserve"> veřejnou podporu</w:t>
      </w:r>
      <w:r w:rsidRPr="00BE755B">
        <w:rPr>
          <w:rFonts w:ascii="Arial" w:hAnsi="Arial" w:cs="Arial"/>
        </w:rPr>
        <w:t xml:space="preserve"> ve smyslu čl. 107 odst. 1 Smlouvy o fungování Evropské unie. Veřejná podpora </w:t>
      </w:r>
      <w:r w:rsidR="00DC3DF7" w:rsidRPr="00DC3DF7">
        <w:rPr>
          <w:rFonts w:ascii="Arial" w:hAnsi="Arial" w:cs="Arial"/>
        </w:rPr>
        <w:t>je</w:t>
      </w:r>
      <w:r w:rsidRPr="00BE755B">
        <w:rPr>
          <w:rFonts w:ascii="Arial" w:hAnsi="Arial" w:cs="Arial"/>
        </w:rPr>
        <w:t xml:space="preserve"> v projektu vyloučena, </w:t>
      </w:r>
      <w:r w:rsidR="00DC3DF7" w:rsidRPr="00DC3DF7">
        <w:rPr>
          <w:rFonts w:ascii="Arial" w:hAnsi="Arial" w:cs="Arial"/>
        </w:rPr>
        <w:t>neboť</w:t>
      </w:r>
      <w:r w:rsidRPr="00BE755B">
        <w:rPr>
          <w:rFonts w:ascii="Arial" w:hAnsi="Arial" w:cs="Arial"/>
        </w:rPr>
        <w:t xml:space="preserve"> projekt nebude naplňovat alespoň jeden z následujících definičních znaků veřejné podpory: </w:t>
      </w:r>
    </w:p>
    <w:p w14:paraId="150E9D88" w14:textId="77777777" w:rsidR="00BE755B" w:rsidRPr="00BE755B" w:rsidRDefault="00BE755B" w:rsidP="00DC3DF7">
      <w:pPr>
        <w:jc w:val="both"/>
        <w:rPr>
          <w:rFonts w:ascii="Arial" w:hAnsi="Arial" w:cs="Arial"/>
        </w:rPr>
      </w:pPr>
      <w:r w:rsidRPr="00BE755B">
        <w:rPr>
          <w:rFonts w:ascii="Arial" w:hAnsi="Arial" w:cs="Arial"/>
        </w:rPr>
        <w:t xml:space="preserve">• zatížení veřejných rozpočtů (zdrojů); </w:t>
      </w:r>
    </w:p>
    <w:p w14:paraId="6CBE19D5" w14:textId="77777777" w:rsidR="00BE755B" w:rsidRPr="00BE755B" w:rsidRDefault="00BE755B" w:rsidP="00DC3DF7">
      <w:pPr>
        <w:jc w:val="both"/>
        <w:rPr>
          <w:rFonts w:ascii="Arial" w:hAnsi="Arial" w:cs="Arial"/>
        </w:rPr>
      </w:pPr>
      <w:r w:rsidRPr="00BE755B">
        <w:rPr>
          <w:rFonts w:ascii="Arial" w:hAnsi="Arial" w:cs="Arial"/>
        </w:rPr>
        <w:t xml:space="preserve">• zvýhodnění určitého podniku či odvětví; </w:t>
      </w:r>
    </w:p>
    <w:p w14:paraId="53F1FFC2" w14:textId="77777777" w:rsidR="00BE755B" w:rsidRPr="00BE755B" w:rsidRDefault="00BE755B" w:rsidP="00DC3DF7">
      <w:pPr>
        <w:jc w:val="both"/>
        <w:rPr>
          <w:rFonts w:ascii="Arial" w:hAnsi="Arial" w:cs="Arial"/>
        </w:rPr>
      </w:pPr>
      <w:r w:rsidRPr="00BE755B">
        <w:rPr>
          <w:rFonts w:ascii="Arial" w:hAnsi="Arial" w:cs="Arial"/>
        </w:rPr>
        <w:t xml:space="preserve">• možné narušení soutěže na vnitřním trhu EU; </w:t>
      </w:r>
    </w:p>
    <w:p w14:paraId="65FBC8CE" w14:textId="13195D91" w:rsidR="00007DB1" w:rsidRDefault="00BE755B" w:rsidP="00451B07">
      <w:pPr>
        <w:jc w:val="both"/>
        <w:rPr>
          <w:rFonts w:ascii="Arial" w:hAnsi="Arial" w:cs="Arial"/>
        </w:rPr>
        <w:sectPr w:rsidR="00007DB1" w:rsidSect="00073AB3">
          <w:footerReference w:type="default" r:id="rId17"/>
          <w:headerReference w:type="first" r:id="rId18"/>
          <w:pgSz w:w="11906" w:h="16838"/>
          <w:pgMar w:top="1417" w:right="1416" w:bottom="1417" w:left="1417" w:header="708" w:footer="708" w:gutter="0"/>
          <w:cols w:space="708"/>
          <w:titlePg/>
          <w:docGrid w:linePitch="360"/>
        </w:sectPr>
      </w:pPr>
      <w:r w:rsidRPr="00BE755B">
        <w:rPr>
          <w:rFonts w:ascii="Arial" w:hAnsi="Arial" w:cs="Arial"/>
        </w:rPr>
        <w:t xml:space="preserve">• možné ovlivnění obchodu mezi státy EU. </w:t>
      </w:r>
    </w:p>
    <w:p w14:paraId="6A73D50E" w14:textId="31C23EBE" w:rsidR="003A0A7A" w:rsidRPr="00767BB1" w:rsidRDefault="003A0A7A" w:rsidP="0042745B">
      <w:pPr>
        <w:pStyle w:val="Nadpis1"/>
        <w:numPr>
          <w:ilvl w:val="0"/>
          <w:numId w:val="3"/>
        </w:numPr>
        <w:spacing w:before="12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2" w:name="_Toc73346733"/>
      <w:bookmarkStart w:id="33" w:name="_Toc134617581"/>
      <w:bookmarkEnd w:id="31"/>
      <w:r w:rsidRPr="00767BB1">
        <w:rPr>
          <w:rFonts w:ascii="Arial" w:hAnsi="Arial" w:cs="Arial"/>
          <w:caps/>
          <w:sz w:val="26"/>
          <w:szCs w:val="26"/>
        </w:rPr>
        <w:lastRenderedPageBreak/>
        <w:t>Finanční analýza</w:t>
      </w:r>
      <w:bookmarkEnd w:id="32"/>
      <w:bookmarkEnd w:id="33"/>
    </w:p>
    <w:p w14:paraId="1AF08466" w14:textId="5411CA82" w:rsidR="00DC3DF7" w:rsidRPr="00767BB1" w:rsidRDefault="003A0A7A" w:rsidP="00DC3DF7">
      <w:pPr>
        <w:pStyle w:val="Odstavecseseznamem"/>
        <w:numPr>
          <w:ilvl w:val="0"/>
          <w:numId w:val="1"/>
        </w:numPr>
        <w:ind w:left="1068"/>
        <w:jc w:val="both"/>
        <w:rPr>
          <w:rFonts w:ascii="Arial" w:hAnsi="Arial" w:cs="Arial"/>
        </w:rPr>
      </w:pPr>
      <w:r w:rsidRPr="00767BB1">
        <w:rPr>
          <w:rFonts w:ascii="Arial" w:hAnsi="Arial" w:cs="Arial"/>
          <w:b/>
        </w:rPr>
        <w:t>Plán cash-</w:t>
      </w:r>
      <w:proofErr w:type="spellStart"/>
      <w:r w:rsidRPr="00767BB1">
        <w:rPr>
          <w:rFonts w:ascii="Arial" w:hAnsi="Arial" w:cs="Arial"/>
          <w:b/>
        </w:rPr>
        <w:t>flow</w:t>
      </w:r>
      <w:proofErr w:type="spellEnd"/>
      <w:r w:rsidRPr="00767BB1">
        <w:rPr>
          <w:rFonts w:ascii="Arial" w:hAnsi="Arial" w:cs="Arial"/>
          <w:b/>
        </w:rPr>
        <w:t xml:space="preserve"> v realizační fázi projektu v členění po letech</w:t>
      </w:r>
    </w:p>
    <w:p w14:paraId="2A600DF5" w14:textId="77777777" w:rsidR="00DC3DF7" w:rsidRPr="00767BB1" w:rsidRDefault="00DC3DF7" w:rsidP="00DC3DF7">
      <w:pPr>
        <w:pStyle w:val="Odstavecseseznamem"/>
        <w:ind w:left="1068"/>
        <w:jc w:val="both"/>
        <w:rPr>
          <w:rFonts w:ascii="Arial" w:hAnsi="Arial" w:cs="Arial"/>
        </w:rPr>
      </w:pPr>
    </w:p>
    <w:p w14:paraId="3A623C4F" w14:textId="782C3C4A" w:rsidR="00DC3DF7" w:rsidRPr="00767BB1" w:rsidRDefault="00DC3DF7" w:rsidP="00DC3DF7">
      <w:pPr>
        <w:pStyle w:val="Tabulka"/>
      </w:pPr>
      <w:r w:rsidRPr="00767BB1">
        <w:t xml:space="preserve">-  </w:t>
      </w:r>
      <w:r w:rsidRPr="00767BB1">
        <w:rPr>
          <w:rFonts w:cs="Arial"/>
        </w:rPr>
        <w:t>Plán cash-</w:t>
      </w:r>
      <w:proofErr w:type="spellStart"/>
      <w:r w:rsidRPr="00767BB1">
        <w:rPr>
          <w:rFonts w:cs="Arial"/>
        </w:rPr>
        <w:t>flow</w:t>
      </w:r>
      <w:proofErr w:type="spellEnd"/>
      <w:r w:rsidRPr="00767BB1">
        <w:rPr>
          <w:rFonts w:cs="Arial"/>
        </w:rPr>
        <w:t xml:space="preserve"> v realizační fázi projektu</w:t>
      </w:r>
    </w:p>
    <w:tbl>
      <w:tblPr>
        <w:tblStyle w:val="tabulkafinann"/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5"/>
        <w:gridCol w:w="1902"/>
        <w:gridCol w:w="1902"/>
        <w:gridCol w:w="1902"/>
      </w:tblGrid>
      <w:tr w:rsidR="005D637F" w:rsidRPr="00767BB1" w14:paraId="1E9073D0" w14:textId="7AEE3650" w:rsidTr="005D6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43D2F" w14:textId="77777777" w:rsidR="005D637F" w:rsidRPr="00767BB1" w:rsidRDefault="005D637F" w:rsidP="00DC3DF7">
            <w:pPr>
              <w:rPr>
                <w:rFonts w:ascii="Arial" w:hAnsi="Arial" w:cs="Arial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>Položka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0009" w14:textId="0B05FF76" w:rsidR="005D637F" w:rsidRPr="00767BB1" w:rsidRDefault="005D637F" w:rsidP="00DC3D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0B9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C2A5" w14:textId="1BC5108F" w:rsidR="005D637F" w:rsidRPr="00767BB1" w:rsidRDefault="005D637F" w:rsidP="00DC3D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2E9" w14:textId="42711CCA" w:rsidR="005D637F" w:rsidRPr="005D637F" w:rsidRDefault="005D637F" w:rsidP="00DC3D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D637F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5D637F" w:rsidRPr="00767BB1" w14:paraId="16A0F6D7" w14:textId="56C48442" w:rsidTr="005D637F">
        <w:trPr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971EE" w14:textId="17D63686" w:rsidR="005D637F" w:rsidRPr="00767BB1" w:rsidRDefault="005D637F" w:rsidP="00E43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7BB1">
              <w:rPr>
                <w:rFonts w:ascii="Arial" w:hAnsi="Arial" w:cs="Arial"/>
                <w:b/>
                <w:sz w:val="22"/>
                <w:szCs w:val="22"/>
              </w:rPr>
              <w:t>Náklady projektu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D37" w14:textId="28E1CB0A" w:rsidR="005D637F" w:rsidRPr="00767BB1" w:rsidRDefault="005D637F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F1D3A" w14:textId="473DB983" w:rsidR="005D637F" w:rsidRPr="00E4319B" w:rsidRDefault="005D637F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19B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672 380,44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9FB" w14:textId="2A08CF4F" w:rsidR="005D637F" w:rsidRPr="00E4319B" w:rsidRDefault="00212B96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5D637F" w:rsidRPr="00767BB1" w14:paraId="617CA109" w14:textId="0575C281" w:rsidTr="005D637F">
        <w:trPr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7A9C9" w14:textId="00A2B625" w:rsidR="005D637F" w:rsidRPr="00767BB1" w:rsidRDefault="005D637F" w:rsidP="00E4319B">
            <w:pPr>
              <w:rPr>
                <w:rFonts w:ascii="Arial" w:hAnsi="Arial" w:cs="Arial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 xml:space="preserve">Celkové způsobilé výdaje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BA87" w14:textId="17941771" w:rsidR="005D637F" w:rsidRPr="00767BB1" w:rsidRDefault="005D637F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DD342" w14:textId="71B67B3D" w:rsidR="005D637F" w:rsidRPr="00E4319B" w:rsidRDefault="005D637F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4319B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672 380,44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D0F" w14:textId="2F05C27F" w:rsidR="005D637F" w:rsidRPr="00E4319B" w:rsidRDefault="00212B96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5D637F" w:rsidRPr="00767BB1" w14:paraId="01A3FCA1" w14:textId="303722C9" w:rsidTr="005D637F">
        <w:trPr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ACFF5" w14:textId="77777777" w:rsidR="005D637F" w:rsidRPr="00767BB1" w:rsidRDefault="005D637F" w:rsidP="00E4319B">
            <w:pPr>
              <w:rPr>
                <w:rFonts w:ascii="Arial" w:hAnsi="Arial" w:cs="Arial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>Celkové nezpůsobilé výdaje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161" w14:textId="15B915CC" w:rsidR="005D637F" w:rsidRPr="00767BB1" w:rsidRDefault="005D637F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562" w14:textId="3E06C9E0" w:rsidR="005D637F" w:rsidRPr="00E4319B" w:rsidRDefault="005D637F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319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E4319B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448C" w14:textId="0B034FD7" w:rsidR="005D637F" w:rsidRPr="00E4319B" w:rsidRDefault="00212B96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5D637F" w:rsidRPr="00767BB1" w14:paraId="11907EAD" w14:textId="45D88C4C" w:rsidTr="005D637F">
        <w:trPr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DF2" w:themeFill="background2" w:themeFillShade="E6"/>
            <w:noWrap/>
          </w:tcPr>
          <w:p w14:paraId="1D4F6401" w14:textId="041E41B7" w:rsidR="005D637F" w:rsidRPr="00767BB1" w:rsidRDefault="005D637F" w:rsidP="00E43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7BB1">
              <w:rPr>
                <w:rFonts w:ascii="Arial" w:hAnsi="Arial" w:cs="Arial"/>
                <w:b/>
                <w:sz w:val="22"/>
                <w:szCs w:val="22"/>
              </w:rPr>
              <w:t>Příjmy projektu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DF2" w:themeFill="background2" w:themeFillShade="E6"/>
          </w:tcPr>
          <w:p w14:paraId="672B5CB4" w14:textId="170CFDC1" w:rsidR="005D637F" w:rsidRPr="00767BB1" w:rsidRDefault="005D637F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DF2" w:themeFill="background2" w:themeFillShade="E6"/>
          </w:tcPr>
          <w:p w14:paraId="148D7364" w14:textId="72F191CA" w:rsidR="005D637F" w:rsidRPr="00E4319B" w:rsidRDefault="00212B96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DF2" w:themeFill="background2" w:themeFillShade="E6"/>
          </w:tcPr>
          <w:p w14:paraId="1F8B067E" w14:textId="36BBF840" w:rsidR="005D637F" w:rsidRPr="00E4319B" w:rsidRDefault="00212B96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  <w:sz w:val="22"/>
                <w:szCs w:val="22"/>
              </w:rPr>
              <w:t>571 523,37 Kč</w:t>
            </w:r>
          </w:p>
        </w:tc>
      </w:tr>
      <w:tr w:rsidR="005D637F" w:rsidRPr="00767BB1" w14:paraId="6675D931" w14:textId="3384E32B" w:rsidTr="005D637F">
        <w:trPr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24763" w14:textId="5FCF6D74" w:rsidR="005D637F" w:rsidRPr="00767BB1" w:rsidRDefault="005D637F" w:rsidP="00E4319B">
            <w:pPr>
              <w:rPr>
                <w:rFonts w:ascii="Arial" w:hAnsi="Arial" w:cs="Arial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>Obdržená dotace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98B" w14:textId="14D4CD0C" w:rsidR="005D637F" w:rsidRPr="00767BB1" w:rsidRDefault="005D637F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799A" w14:textId="6021FEEB" w:rsidR="005D637F" w:rsidRPr="00E4319B" w:rsidRDefault="00212B96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C8D5" w14:textId="16DDFFF9" w:rsidR="005D637F" w:rsidRPr="00E4319B" w:rsidRDefault="00212B96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  <w:sz w:val="22"/>
                <w:szCs w:val="22"/>
              </w:rPr>
              <w:t>571 523,37 Kč</w:t>
            </w:r>
          </w:p>
        </w:tc>
      </w:tr>
      <w:tr w:rsidR="005D637F" w:rsidRPr="003C31AA" w14:paraId="103BA605" w14:textId="3B244F8C" w:rsidTr="005D637F">
        <w:trPr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1F5806" w14:textId="77777777" w:rsidR="005D637F" w:rsidRPr="00767BB1" w:rsidRDefault="005D637F" w:rsidP="00E4319B">
            <w:pPr>
              <w:rPr>
                <w:rFonts w:ascii="Arial" w:hAnsi="Arial" w:cs="Arial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>Cash-</w:t>
            </w:r>
            <w:proofErr w:type="spellStart"/>
            <w:r w:rsidRPr="00767BB1">
              <w:rPr>
                <w:rFonts w:ascii="Arial" w:hAnsi="Arial" w:cs="Arial"/>
                <w:sz w:val="22"/>
                <w:szCs w:val="22"/>
              </w:rPr>
              <w:t>flow</w:t>
            </w:r>
            <w:proofErr w:type="spellEnd"/>
            <w:r w:rsidRPr="00767BB1">
              <w:rPr>
                <w:rFonts w:ascii="Arial" w:hAnsi="Arial" w:cs="Arial"/>
                <w:sz w:val="22"/>
                <w:szCs w:val="22"/>
              </w:rPr>
              <w:t xml:space="preserve"> projektu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40F0A" w14:textId="7DDCF95F" w:rsidR="005D637F" w:rsidRPr="00767BB1" w:rsidRDefault="005D637F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8EC98A" w14:textId="6165B227" w:rsidR="005D637F" w:rsidRPr="00E4319B" w:rsidRDefault="00212B96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- 672 380,44 Kč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0C823A" w14:textId="501E9D83" w:rsidR="005D637F" w:rsidRPr="00E4319B" w:rsidRDefault="00212B96" w:rsidP="00E431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571 523,37</w:t>
            </w:r>
            <w:r w:rsidRPr="00E4319B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482244BF" w14:textId="77777777" w:rsidR="00DC3DF7" w:rsidRPr="003C31AA" w:rsidRDefault="00DC3DF7" w:rsidP="00DC3DF7">
      <w:pPr>
        <w:jc w:val="both"/>
        <w:rPr>
          <w:rFonts w:ascii="Arial" w:hAnsi="Arial" w:cs="Arial"/>
          <w:highlight w:val="yellow"/>
        </w:rPr>
      </w:pPr>
    </w:p>
    <w:p w14:paraId="70B023EE" w14:textId="42458A99" w:rsidR="00DC3DF7" w:rsidRPr="00767BB1" w:rsidRDefault="003A0A7A" w:rsidP="00681A3C">
      <w:pPr>
        <w:pStyle w:val="Odstavecseseznamem"/>
        <w:numPr>
          <w:ilvl w:val="0"/>
          <w:numId w:val="1"/>
        </w:numPr>
        <w:ind w:left="1068"/>
        <w:jc w:val="both"/>
        <w:rPr>
          <w:rFonts w:ascii="Arial" w:hAnsi="Arial" w:cs="Arial"/>
          <w:b/>
        </w:rPr>
      </w:pPr>
      <w:r w:rsidRPr="00767BB1">
        <w:rPr>
          <w:rFonts w:ascii="Arial" w:hAnsi="Arial" w:cs="Arial"/>
          <w:b/>
        </w:rPr>
        <w:t>Plán cash-</w:t>
      </w:r>
      <w:proofErr w:type="spellStart"/>
      <w:r w:rsidRPr="00767BB1">
        <w:rPr>
          <w:rFonts w:ascii="Arial" w:hAnsi="Arial" w:cs="Arial"/>
          <w:b/>
        </w:rPr>
        <w:t>flow</w:t>
      </w:r>
      <w:proofErr w:type="spellEnd"/>
      <w:r w:rsidRPr="00767BB1">
        <w:rPr>
          <w:rFonts w:ascii="Arial" w:hAnsi="Arial" w:cs="Arial"/>
          <w:b/>
        </w:rPr>
        <w:t xml:space="preserve"> v provozní fázi projektu v členění po letech</w:t>
      </w:r>
    </w:p>
    <w:p w14:paraId="7E62941C" w14:textId="305F6376" w:rsidR="003A0A7A" w:rsidRPr="00767BB1" w:rsidRDefault="003A0A7A" w:rsidP="00DC3DF7">
      <w:pPr>
        <w:pStyle w:val="Odstavecseseznamem"/>
        <w:ind w:left="1068"/>
        <w:jc w:val="both"/>
        <w:rPr>
          <w:rFonts w:ascii="Arial" w:hAnsi="Arial" w:cs="Arial"/>
        </w:rPr>
      </w:pPr>
    </w:p>
    <w:p w14:paraId="1AB456C3" w14:textId="37C30663" w:rsidR="00DC3DF7" w:rsidRPr="00767BB1" w:rsidRDefault="00DC3DF7" w:rsidP="00DC3DF7">
      <w:pPr>
        <w:pStyle w:val="Tabulka"/>
      </w:pPr>
      <w:r w:rsidRPr="00767BB1">
        <w:t>-</w:t>
      </w:r>
      <w:r w:rsidRPr="00767BB1">
        <w:rPr>
          <w:rFonts w:cs="Arial"/>
        </w:rPr>
        <w:t xml:space="preserve"> Plán cash-</w:t>
      </w:r>
      <w:proofErr w:type="spellStart"/>
      <w:r w:rsidRPr="00767BB1">
        <w:rPr>
          <w:rFonts w:cs="Arial"/>
        </w:rPr>
        <w:t>flow</w:t>
      </w:r>
      <w:proofErr w:type="spellEnd"/>
      <w:r w:rsidRPr="00767BB1">
        <w:rPr>
          <w:rFonts w:cs="Arial"/>
        </w:rPr>
        <w:t xml:space="preserve"> v provozní fázi projektu</w:t>
      </w:r>
    </w:p>
    <w:tbl>
      <w:tblPr>
        <w:tblStyle w:val="tabulkafinann"/>
        <w:tblW w:w="12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1008"/>
        <w:gridCol w:w="1008"/>
        <w:gridCol w:w="1008"/>
        <w:gridCol w:w="1008"/>
        <w:gridCol w:w="1008"/>
        <w:gridCol w:w="1008"/>
      </w:tblGrid>
      <w:tr w:rsidR="00DC3DF7" w:rsidRPr="00767BB1" w14:paraId="7C01FC4D" w14:textId="77777777" w:rsidTr="00767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770B" w14:textId="77777777" w:rsidR="00DC3DF7" w:rsidRPr="00767BB1" w:rsidRDefault="00DC3DF7" w:rsidP="00DC3DF7">
            <w:pPr>
              <w:rPr>
                <w:rFonts w:ascii="Arial" w:hAnsi="Arial" w:cs="Arial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>Položka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C51A" w14:textId="77777777" w:rsidR="00DC3DF7" w:rsidRPr="00767BB1" w:rsidRDefault="00DC3DF7" w:rsidP="00DC3D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43B2" w14:textId="77777777" w:rsidR="00DC3DF7" w:rsidRPr="00767BB1" w:rsidRDefault="00DC3DF7" w:rsidP="00DC3D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E7EB" w14:textId="77777777" w:rsidR="00DC3DF7" w:rsidRPr="00767BB1" w:rsidRDefault="00DC3DF7" w:rsidP="00DC3D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FD8F" w14:textId="77777777" w:rsidR="00DC3DF7" w:rsidRPr="00767BB1" w:rsidRDefault="00DC3DF7" w:rsidP="00DC3D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32F7" w14:textId="77777777" w:rsidR="00DC3DF7" w:rsidRPr="00767BB1" w:rsidRDefault="00DC3DF7" w:rsidP="00DC3D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E34D" w14:textId="77777777" w:rsidR="00DC3DF7" w:rsidRPr="00767BB1" w:rsidRDefault="00DC3DF7" w:rsidP="00DC3D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 w:themeColor="text1"/>
                <w:sz w:val="22"/>
                <w:szCs w:val="22"/>
              </w:rPr>
              <w:t>2030</w:t>
            </w:r>
          </w:p>
        </w:tc>
      </w:tr>
      <w:tr w:rsidR="00070CC8" w:rsidRPr="00767BB1" w14:paraId="1278DB2B" w14:textId="77777777" w:rsidTr="00767BB1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339156C" w14:textId="77777777" w:rsidR="00070CC8" w:rsidRPr="00767BB1" w:rsidRDefault="00070CC8" w:rsidP="00070CC8">
            <w:pPr>
              <w:rPr>
                <w:rFonts w:ascii="Arial" w:hAnsi="Arial" w:cs="Arial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>Provozní výdaje</w:t>
            </w:r>
          </w:p>
        </w:tc>
        <w:tc>
          <w:tcPr>
            <w:tcW w:w="907" w:type="dxa"/>
            <w:noWrap/>
            <w:hideMark/>
          </w:tcPr>
          <w:p w14:paraId="6FF7CF63" w14:textId="34530242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10DBEC3F" w14:textId="2EB8D7E0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vAlign w:val="top"/>
            <w:hideMark/>
          </w:tcPr>
          <w:p w14:paraId="6002FA49" w14:textId="6A45E4F7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vAlign w:val="top"/>
            <w:hideMark/>
          </w:tcPr>
          <w:p w14:paraId="6D48B4B5" w14:textId="0CF69509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vAlign w:val="top"/>
            <w:hideMark/>
          </w:tcPr>
          <w:p w14:paraId="19497D11" w14:textId="47FB5B25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vAlign w:val="top"/>
            <w:hideMark/>
          </w:tcPr>
          <w:p w14:paraId="334FABA6" w14:textId="259313BF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DC3DF7" w:rsidRPr="00767BB1" w14:paraId="148CA09B" w14:textId="77777777" w:rsidTr="00767BB1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417CCE9F" w14:textId="77777777" w:rsidR="00DC3DF7" w:rsidRPr="00767BB1" w:rsidRDefault="00DC3DF7" w:rsidP="00DC3DF7">
            <w:pPr>
              <w:rPr>
                <w:rFonts w:ascii="Arial" w:hAnsi="Arial" w:cs="Arial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>Příjmy příjemce plynoucí z provozu projektu</w:t>
            </w:r>
          </w:p>
        </w:tc>
        <w:tc>
          <w:tcPr>
            <w:tcW w:w="907" w:type="dxa"/>
            <w:noWrap/>
            <w:hideMark/>
          </w:tcPr>
          <w:p w14:paraId="6C0F86F8" w14:textId="106F35EE" w:rsidR="00DC3DF7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2AB9D6CD" w14:textId="60EB81C7" w:rsidR="00DC3DF7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36722FF2" w14:textId="09AC3C13" w:rsidR="00DC3DF7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55A6169A" w14:textId="4121E928" w:rsidR="00DC3DF7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5FBDFAEB" w14:textId="3D94DA9F" w:rsidR="00DC3DF7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164FF592" w14:textId="4AA30EE6" w:rsidR="00DC3DF7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070CC8" w:rsidRPr="00767BB1" w14:paraId="4D9B4980" w14:textId="77777777" w:rsidTr="00767BB1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F2F2F2" w:themeFill="background1" w:themeFillShade="F2"/>
            <w:noWrap/>
            <w:hideMark/>
          </w:tcPr>
          <w:p w14:paraId="71FA277B" w14:textId="77777777" w:rsidR="00070CC8" w:rsidRPr="00767BB1" w:rsidRDefault="00070CC8" w:rsidP="00070CC8">
            <w:pPr>
              <w:rPr>
                <w:rFonts w:ascii="Arial" w:hAnsi="Arial" w:cs="Arial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>Cash-</w:t>
            </w:r>
            <w:proofErr w:type="spellStart"/>
            <w:r w:rsidRPr="00767BB1">
              <w:rPr>
                <w:rFonts w:ascii="Arial" w:hAnsi="Arial" w:cs="Arial"/>
                <w:sz w:val="22"/>
                <w:szCs w:val="22"/>
              </w:rPr>
              <w:t>flow</w:t>
            </w:r>
            <w:proofErr w:type="spellEnd"/>
            <w:r w:rsidRPr="00767BB1">
              <w:rPr>
                <w:rFonts w:ascii="Arial" w:hAnsi="Arial" w:cs="Arial"/>
                <w:sz w:val="22"/>
                <w:szCs w:val="22"/>
              </w:rPr>
              <w:t xml:space="preserve"> projektu</w:t>
            </w:r>
          </w:p>
        </w:tc>
        <w:tc>
          <w:tcPr>
            <w:tcW w:w="907" w:type="dxa"/>
            <w:shd w:val="clear" w:color="auto" w:fill="F2F2F2" w:themeFill="background1" w:themeFillShade="F2"/>
            <w:noWrap/>
            <w:hideMark/>
          </w:tcPr>
          <w:p w14:paraId="24C99D56" w14:textId="0DD0A235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shd w:val="clear" w:color="auto" w:fill="F2F2F2" w:themeFill="background1" w:themeFillShade="F2"/>
            <w:noWrap/>
            <w:hideMark/>
          </w:tcPr>
          <w:p w14:paraId="65A5A543" w14:textId="417D9131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shd w:val="clear" w:color="auto" w:fill="F2F2F2" w:themeFill="background1" w:themeFillShade="F2"/>
            <w:noWrap/>
            <w:hideMark/>
          </w:tcPr>
          <w:p w14:paraId="1EC1DDF3" w14:textId="3D87E0B8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shd w:val="clear" w:color="auto" w:fill="F2F2F2" w:themeFill="background1" w:themeFillShade="F2"/>
            <w:noWrap/>
            <w:hideMark/>
          </w:tcPr>
          <w:p w14:paraId="0E6C6841" w14:textId="37E4B325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shd w:val="clear" w:color="auto" w:fill="F2F2F2" w:themeFill="background1" w:themeFillShade="F2"/>
            <w:noWrap/>
            <w:hideMark/>
          </w:tcPr>
          <w:p w14:paraId="6FE84932" w14:textId="72BE205C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shd w:val="clear" w:color="auto" w:fill="F2F2F2" w:themeFill="background1" w:themeFillShade="F2"/>
            <w:noWrap/>
            <w:hideMark/>
          </w:tcPr>
          <w:p w14:paraId="3D4CFD39" w14:textId="430FEBB3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070CC8" w:rsidRPr="003C31AA" w14:paraId="0F848098" w14:textId="77777777" w:rsidTr="00767BB1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595F8C83" w14:textId="77777777" w:rsidR="00070CC8" w:rsidRPr="00767BB1" w:rsidRDefault="00070CC8" w:rsidP="00070CC8">
            <w:pPr>
              <w:rPr>
                <w:rFonts w:ascii="Arial" w:hAnsi="Arial" w:cs="Arial"/>
                <w:sz w:val="22"/>
                <w:szCs w:val="22"/>
              </w:rPr>
            </w:pPr>
            <w:r w:rsidRPr="00767BB1">
              <w:rPr>
                <w:rFonts w:ascii="Arial" w:hAnsi="Arial" w:cs="Arial"/>
                <w:sz w:val="22"/>
                <w:szCs w:val="22"/>
              </w:rPr>
              <w:t>Zdroje financování provozních výdajů – rozpočet žadatele</w:t>
            </w:r>
          </w:p>
        </w:tc>
        <w:tc>
          <w:tcPr>
            <w:tcW w:w="907" w:type="dxa"/>
            <w:noWrap/>
            <w:hideMark/>
          </w:tcPr>
          <w:p w14:paraId="419E75B3" w14:textId="245742E5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77163462" w14:textId="28BC3009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29E48412" w14:textId="435C991B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3EAB72BE" w14:textId="5AA7FBB3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525DB272" w14:textId="53F95DD2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907" w:type="dxa"/>
            <w:noWrap/>
            <w:hideMark/>
          </w:tcPr>
          <w:p w14:paraId="6F93ADEE" w14:textId="786622B2" w:rsidR="00070CC8" w:rsidRPr="00767BB1" w:rsidRDefault="00070CC8" w:rsidP="00767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7BB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767BB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4C88A79B" w14:textId="3192B389" w:rsidR="00DC3DF7" w:rsidRPr="003C31AA" w:rsidRDefault="00DC3DF7" w:rsidP="00DC3DF7">
      <w:pPr>
        <w:pStyle w:val="Odstavecseseznamem"/>
        <w:ind w:left="1068"/>
        <w:jc w:val="both"/>
        <w:rPr>
          <w:rFonts w:ascii="Arial" w:hAnsi="Arial" w:cs="Arial"/>
          <w:highlight w:val="yellow"/>
        </w:rPr>
      </w:pPr>
    </w:p>
    <w:p w14:paraId="284384B2" w14:textId="54CD2930" w:rsidR="003A0A7A" w:rsidRPr="001A3FA3" w:rsidRDefault="003A0A7A" w:rsidP="001A3FA3">
      <w:pPr>
        <w:pStyle w:val="Odstavecseseznamem"/>
        <w:numPr>
          <w:ilvl w:val="0"/>
          <w:numId w:val="1"/>
        </w:numPr>
        <w:ind w:left="1068"/>
        <w:jc w:val="both"/>
        <w:rPr>
          <w:rFonts w:ascii="Arial" w:hAnsi="Arial" w:cs="Arial"/>
          <w:b/>
        </w:rPr>
      </w:pPr>
      <w:r w:rsidRPr="001A3FA3">
        <w:rPr>
          <w:rFonts w:ascii="Arial" w:hAnsi="Arial" w:cs="Arial"/>
          <w:b/>
        </w:rPr>
        <w:lastRenderedPageBreak/>
        <w:t>Vyhodnocení plánu cash-</w:t>
      </w:r>
      <w:proofErr w:type="spellStart"/>
      <w:r w:rsidRPr="001A3FA3">
        <w:rPr>
          <w:rFonts w:ascii="Arial" w:hAnsi="Arial" w:cs="Arial"/>
          <w:b/>
        </w:rPr>
        <w:t>flow</w:t>
      </w:r>
      <w:proofErr w:type="spellEnd"/>
    </w:p>
    <w:p w14:paraId="5DB1F43F" w14:textId="77777777" w:rsidR="00DC3DF7" w:rsidRPr="001A3FA3" w:rsidRDefault="00DC3DF7" w:rsidP="001A3FA3">
      <w:pPr>
        <w:pStyle w:val="Odstavecseseznamem"/>
        <w:ind w:left="1068"/>
        <w:jc w:val="both"/>
        <w:rPr>
          <w:rFonts w:ascii="Arial" w:hAnsi="Arial" w:cs="Arial"/>
        </w:rPr>
      </w:pPr>
    </w:p>
    <w:p w14:paraId="1714A441" w14:textId="3E7B5E48" w:rsidR="003209D4" w:rsidRPr="001A3FA3" w:rsidRDefault="003209D4" w:rsidP="001A3FA3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1A3FA3">
        <w:rPr>
          <w:rFonts w:ascii="Arial" w:eastAsia="Times New Roman" w:hAnsi="Arial" w:cs="Arial"/>
          <w:lang w:eastAsia="cs-CZ"/>
        </w:rPr>
        <w:t xml:space="preserve">V realizační fázi projektu v letech </w:t>
      </w:r>
      <w:proofErr w:type="gramStart"/>
      <w:r w:rsidRPr="001A3FA3">
        <w:rPr>
          <w:rFonts w:ascii="Arial" w:eastAsia="Times New Roman" w:hAnsi="Arial" w:cs="Arial"/>
          <w:lang w:eastAsia="cs-CZ"/>
        </w:rPr>
        <w:t>2023</w:t>
      </w:r>
      <w:r w:rsidR="001A3FA3" w:rsidRPr="001A3FA3">
        <w:rPr>
          <w:rFonts w:ascii="Arial" w:eastAsia="Times New Roman" w:hAnsi="Arial" w:cs="Arial"/>
          <w:lang w:eastAsia="cs-CZ"/>
        </w:rPr>
        <w:t xml:space="preserve"> </w:t>
      </w:r>
      <w:r w:rsidRPr="001A3FA3">
        <w:rPr>
          <w:rFonts w:ascii="Arial" w:eastAsia="Times New Roman" w:hAnsi="Arial" w:cs="Arial"/>
          <w:lang w:eastAsia="cs-CZ"/>
        </w:rPr>
        <w:t>-</w:t>
      </w:r>
      <w:r w:rsidR="001A3FA3" w:rsidRPr="001A3FA3">
        <w:rPr>
          <w:rFonts w:ascii="Arial" w:eastAsia="Times New Roman" w:hAnsi="Arial" w:cs="Arial"/>
          <w:lang w:eastAsia="cs-CZ"/>
        </w:rPr>
        <w:t xml:space="preserve"> </w:t>
      </w:r>
      <w:r w:rsidRPr="001A3FA3">
        <w:rPr>
          <w:rFonts w:ascii="Arial" w:eastAsia="Times New Roman" w:hAnsi="Arial" w:cs="Arial"/>
          <w:lang w:eastAsia="cs-CZ"/>
        </w:rPr>
        <w:t>2024</w:t>
      </w:r>
      <w:proofErr w:type="gramEnd"/>
      <w:r w:rsidRPr="001A3FA3">
        <w:rPr>
          <w:rFonts w:ascii="Arial" w:eastAsia="Times New Roman" w:hAnsi="Arial" w:cs="Arial"/>
          <w:lang w:eastAsia="cs-CZ"/>
        </w:rPr>
        <w:t xml:space="preserve"> je cash-</w:t>
      </w:r>
      <w:proofErr w:type="spellStart"/>
      <w:r w:rsidRPr="001A3FA3">
        <w:rPr>
          <w:rFonts w:ascii="Arial" w:eastAsia="Times New Roman" w:hAnsi="Arial" w:cs="Arial"/>
          <w:lang w:eastAsia="cs-CZ"/>
        </w:rPr>
        <w:t>flow</w:t>
      </w:r>
      <w:proofErr w:type="spellEnd"/>
      <w:r w:rsidRPr="001A3FA3">
        <w:rPr>
          <w:rFonts w:ascii="Arial" w:eastAsia="Times New Roman" w:hAnsi="Arial" w:cs="Arial"/>
          <w:lang w:eastAsia="cs-CZ"/>
        </w:rPr>
        <w:t xml:space="preserve"> záporné z důvodu výdajů spojených s realizací projektu. Výdaje na realizaci budou </w:t>
      </w:r>
      <w:r w:rsidR="00C25462">
        <w:rPr>
          <w:rFonts w:ascii="Arial" w:eastAsia="Times New Roman" w:hAnsi="Arial" w:cs="Arial"/>
          <w:lang w:eastAsia="cs-CZ"/>
        </w:rPr>
        <w:t xml:space="preserve">nejdříve </w:t>
      </w:r>
      <w:r w:rsidRPr="001A3FA3">
        <w:rPr>
          <w:rFonts w:ascii="Arial" w:eastAsia="Times New Roman" w:hAnsi="Arial" w:cs="Arial"/>
          <w:lang w:eastAsia="cs-CZ"/>
        </w:rPr>
        <w:t xml:space="preserve">hrazeny z vlastních zdrojů žadatele. </w:t>
      </w:r>
      <w:r w:rsidR="001A3FA3" w:rsidRPr="001A3FA3">
        <w:rPr>
          <w:rFonts w:ascii="Arial" w:eastAsia="Times New Roman" w:hAnsi="Arial" w:cs="Arial"/>
          <w:lang w:eastAsia="cs-CZ"/>
        </w:rPr>
        <w:t>V </w:t>
      </w:r>
      <w:r w:rsidR="006D250C">
        <w:rPr>
          <w:rFonts w:ascii="Arial" w:eastAsia="Times New Roman" w:hAnsi="Arial" w:cs="Arial"/>
          <w:lang w:eastAsia="cs-CZ"/>
        </w:rPr>
        <w:t>prosinci</w:t>
      </w:r>
      <w:r w:rsidR="001A3FA3" w:rsidRPr="001A3FA3">
        <w:rPr>
          <w:rFonts w:ascii="Arial" w:eastAsia="Times New Roman" w:hAnsi="Arial" w:cs="Arial"/>
          <w:lang w:eastAsia="cs-CZ"/>
        </w:rPr>
        <w:t xml:space="preserve"> 2024 dojde k ukončení </w:t>
      </w:r>
      <w:r w:rsidRPr="001A3FA3">
        <w:rPr>
          <w:rFonts w:ascii="Arial" w:eastAsia="Times New Roman" w:hAnsi="Arial" w:cs="Arial"/>
          <w:lang w:eastAsia="cs-CZ"/>
        </w:rPr>
        <w:t>realizace</w:t>
      </w:r>
      <w:r w:rsidR="001A3FA3" w:rsidRPr="001A3FA3">
        <w:rPr>
          <w:rFonts w:ascii="Arial" w:eastAsia="Times New Roman" w:hAnsi="Arial" w:cs="Arial"/>
          <w:lang w:eastAsia="cs-CZ"/>
        </w:rPr>
        <w:t xml:space="preserve"> projektu a </w:t>
      </w:r>
      <w:r w:rsidR="006D250C">
        <w:rPr>
          <w:rFonts w:ascii="Arial" w:eastAsia="Times New Roman" w:hAnsi="Arial" w:cs="Arial"/>
          <w:lang w:eastAsia="cs-CZ"/>
        </w:rPr>
        <w:t>bude p</w:t>
      </w:r>
      <w:r w:rsidRPr="001A3FA3">
        <w:rPr>
          <w:rFonts w:ascii="Arial" w:eastAsia="Times New Roman" w:hAnsi="Arial" w:cs="Arial"/>
          <w:lang w:eastAsia="cs-CZ"/>
        </w:rPr>
        <w:t xml:space="preserve">odána </w:t>
      </w:r>
      <w:r w:rsidR="001A3FA3" w:rsidRPr="001A3FA3">
        <w:rPr>
          <w:rFonts w:ascii="Arial" w:eastAsia="Times New Roman" w:hAnsi="Arial" w:cs="Arial"/>
          <w:lang w:eastAsia="cs-CZ"/>
        </w:rPr>
        <w:t xml:space="preserve">první a zároveň závěrečná </w:t>
      </w:r>
      <w:r w:rsidRPr="001A3FA3">
        <w:rPr>
          <w:rFonts w:ascii="Arial" w:eastAsia="Times New Roman" w:hAnsi="Arial" w:cs="Arial"/>
          <w:lang w:eastAsia="cs-CZ"/>
        </w:rPr>
        <w:t>žádost o platbu (</w:t>
      </w:r>
      <w:proofErr w:type="spellStart"/>
      <w:r w:rsidRPr="001A3FA3">
        <w:rPr>
          <w:rFonts w:ascii="Arial" w:eastAsia="Times New Roman" w:hAnsi="Arial" w:cs="Arial"/>
          <w:lang w:eastAsia="cs-CZ"/>
        </w:rPr>
        <w:t>ŽoP</w:t>
      </w:r>
      <w:proofErr w:type="spellEnd"/>
      <w:r w:rsidRPr="001A3FA3">
        <w:rPr>
          <w:rFonts w:ascii="Arial" w:eastAsia="Times New Roman" w:hAnsi="Arial" w:cs="Arial"/>
          <w:lang w:eastAsia="cs-CZ"/>
        </w:rPr>
        <w:t xml:space="preserve">). </w:t>
      </w:r>
      <w:r w:rsidR="001A3FA3" w:rsidRPr="001A3FA3">
        <w:rPr>
          <w:rFonts w:ascii="Arial" w:eastAsia="Times New Roman" w:hAnsi="Arial" w:cs="Arial"/>
          <w:lang w:eastAsia="cs-CZ"/>
        </w:rPr>
        <w:t>D</w:t>
      </w:r>
      <w:r w:rsidRPr="001A3FA3">
        <w:rPr>
          <w:rFonts w:ascii="Arial" w:eastAsia="Times New Roman" w:hAnsi="Arial" w:cs="Arial"/>
          <w:lang w:eastAsia="cs-CZ"/>
        </w:rPr>
        <w:t>otace v celkové výši 85 % způsobilých výdajů projektu bude obdržena nejpozději v prvním čtvrtletí roku 202</w:t>
      </w:r>
      <w:r w:rsidR="001A3FA3" w:rsidRPr="001A3FA3">
        <w:rPr>
          <w:rFonts w:ascii="Arial" w:eastAsia="Times New Roman" w:hAnsi="Arial" w:cs="Arial"/>
          <w:lang w:eastAsia="cs-CZ"/>
        </w:rPr>
        <w:t>5</w:t>
      </w:r>
      <w:r w:rsidRPr="001A3FA3">
        <w:rPr>
          <w:rFonts w:ascii="Arial" w:eastAsia="Times New Roman" w:hAnsi="Arial" w:cs="Arial"/>
          <w:lang w:eastAsia="cs-CZ"/>
        </w:rPr>
        <w:t>. Od tohoto data započne pětiletá doba udržitelnosti.</w:t>
      </w:r>
    </w:p>
    <w:p w14:paraId="0DEE113B" w14:textId="1F276137" w:rsidR="003209D4" w:rsidRPr="001A3FA3" w:rsidRDefault="003209D4" w:rsidP="001A3FA3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1A3FA3">
        <w:rPr>
          <w:rFonts w:ascii="Arial" w:eastAsia="Times New Roman" w:hAnsi="Arial" w:cs="Arial"/>
          <w:lang w:eastAsia="cs-CZ"/>
        </w:rPr>
        <w:t>Provozní cash-</w:t>
      </w:r>
      <w:proofErr w:type="spellStart"/>
      <w:r w:rsidRPr="001A3FA3">
        <w:rPr>
          <w:rFonts w:ascii="Arial" w:eastAsia="Times New Roman" w:hAnsi="Arial" w:cs="Arial"/>
          <w:lang w:eastAsia="cs-CZ"/>
        </w:rPr>
        <w:t>flow</w:t>
      </w:r>
      <w:proofErr w:type="spellEnd"/>
      <w:r w:rsidRPr="001A3FA3">
        <w:rPr>
          <w:rFonts w:ascii="Arial" w:eastAsia="Times New Roman" w:hAnsi="Arial" w:cs="Arial"/>
          <w:lang w:eastAsia="cs-CZ"/>
        </w:rPr>
        <w:t xml:space="preserve"> je v každém roce udržitelnosti projektu </w:t>
      </w:r>
      <w:r w:rsidR="001A3FA3" w:rsidRPr="001A3FA3">
        <w:rPr>
          <w:rFonts w:ascii="Arial" w:eastAsia="Times New Roman" w:hAnsi="Arial" w:cs="Arial"/>
          <w:lang w:eastAsia="cs-CZ"/>
        </w:rPr>
        <w:t>nulové</w:t>
      </w:r>
      <w:r w:rsidRPr="001A3FA3">
        <w:rPr>
          <w:rFonts w:ascii="Arial" w:eastAsia="Times New Roman" w:hAnsi="Arial" w:cs="Arial"/>
          <w:lang w:eastAsia="cs-CZ"/>
        </w:rPr>
        <w:t>, neboť projekt negeneruje příjmy</w:t>
      </w:r>
      <w:r w:rsidR="001A3FA3" w:rsidRPr="001A3FA3">
        <w:rPr>
          <w:rFonts w:ascii="Arial" w:eastAsia="Times New Roman" w:hAnsi="Arial" w:cs="Arial"/>
          <w:lang w:eastAsia="cs-CZ"/>
        </w:rPr>
        <w:t xml:space="preserve"> a ani </w:t>
      </w:r>
      <w:r w:rsidRPr="001A3FA3">
        <w:rPr>
          <w:rFonts w:ascii="Arial" w:eastAsia="Times New Roman" w:hAnsi="Arial" w:cs="Arial"/>
          <w:lang w:eastAsia="cs-CZ"/>
        </w:rPr>
        <w:t xml:space="preserve">výdaje. </w:t>
      </w:r>
    </w:p>
    <w:p w14:paraId="5EE467E9" w14:textId="4BA777F6" w:rsidR="00070CC8" w:rsidRDefault="00070CC8" w:rsidP="001A3FA3">
      <w:pPr>
        <w:pStyle w:val="Odstavecseseznamem"/>
        <w:ind w:left="1068"/>
        <w:jc w:val="both"/>
        <w:rPr>
          <w:lang w:eastAsia="cs-CZ"/>
        </w:rPr>
      </w:pPr>
    </w:p>
    <w:p w14:paraId="72B20755" w14:textId="77777777" w:rsidR="00C25462" w:rsidRPr="001A3FA3" w:rsidRDefault="00C25462" w:rsidP="001A3FA3">
      <w:pPr>
        <w:pStyle w:val="Odstavecseseznamem"/>
        <w:ind w:left="1068"/>
        <w:jc w:val="both"/>
        <w:rPr>
          <w:lang w:eastAsia="cs-CZ"/>
        </w:rPr>
      </w:pPr>
    </w:p>
    <w:p w14:paraId="22730F1F" w14:textId="7CB8F6E3" w:rsidR="00070CC8" w:rsidRPr="00AF7C63" w:rsidRDefault="00070CC8" w:rsidP="001A3FA3">
      <w:pPr>
        <w:pStyle w:val="Odstavecseseznamem"/>
        <w:numPr>
          <w:ilvl w:val="0"/>
          <w:numId w:val="1"/>
        </w:numPr>
        <w:ind w:left="1068"/>
        <w:jc w:val="both"/>
        <w:rPr>
          <w:rFonts w:ascii="Arial" w:hAnsi="Arial" w:cs="Arial"/>
          <w:b/>
        </w:rPr>
      </w:pPr>
      <w:r w:rsidRPr="00AF7C63">
        <w:rPr>
          <w:rFonts w:ascii="Arial" w:hAnsi="Arial" w:cs="Arial"/>
          <w:b/>
        </w:rPr>
        <w:t>Položkový rozpočet prací</w:t>
      </w:r>
    </w:p>
    <w:p w14:paraId="6AE79D1B" w14:textId="1ABEBD5B" w:rsidR="00070CC8" w:rsidRPr="00AF7C63" w:rsidRDefault="00070CC8" w:rsidP="00070CC8">
      <w:pPr>
        <w:pStyle w:val="Tabulka"/>
        <w:rPr>
          <w:lang w:eastAsia="cs-CZ"/>
        </w:rPr>
      </w:pPr>
      <w:r w:rsidRPr="00AF7C63">
        <w:rPr>
          <w:lang w:eastAsia="cs-CZ"/>
        </w:rPr>
        <w:t>-</w:t>
      </w:r>
      <w:r w:rsidRPr="00AF7C63">
        <w:t xml:space="preserve"> Položkový rozpočet prací</w:t>
      </w:r>
    </w:p>
    <w:tbl>
      <w:tblPr>
        <w:tblStyle w:val="Mkatabulky"/>
        <w:tblpPr w:leftFromText="141" w:rightFromText="141" w:vertAnchor="text" w:horzAnchor="margin" w:tblpY="55"/>
        <w:tblW w:w="5000" w:type="pct"/>
        <w:tblLook w:val="04A0" w:firstRow="1" w:lastRow="0" w:firstColumn="1" w:lastColumn="0" w:noHBand="0" w:noVBand="1"/>
      </w:tblPr>
      <w:tblGrid>
        <w:gridCol w:w="962"/>
        <w:gridCol w:w="2910"/>
        <w:gridCol w:w="1404"/>
        <w:gridCol w:w="1830"/>
        <w:gridCol w:w="1973"/>
        <w:gridCol w:w="4915"/>
      </w:tblGrid>
      <w:tr w:rsidR="00070CC8" w:rsidRPr="003B74FA" w14:paraId="0C51573F" w14:textId="77777777" w:rsidTr="00070CC8">
        <w:tc>
          <w:tcPr>
            <w:tcW w:w="32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0C55F2" w14:textId="77777777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kód položky</w:t>
            </w:r>
          </w:p>
        </w:tc>
        <w:tc>
          <w:tcPr>
            <w:tcW w:w="1044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A1800" w14:textId="77777777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položka rozpočtu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7B833" w14:textId="77777777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Cena za položku (bez DPH)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274A4" w14:textId="77777777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Přímý výdaj/nepřímý náklad</w:t>
            </w:r>
          </w:p>
        </w:tc>
        <w:tc>
          <w:tcPr>
            <w:tcW w:w="709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171A6" w14:textId="77777777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Výběrové řízení č.</w:t>
            </w:r>
          </w:p>
        </w:tc>
        <w:tc>
          <w:tcPr>
            <w:tcW w:w="176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E1BE61" w14:textId="77777777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Popis položky rozpočtu</w:t>
            </w:r>
          </w:p>
        </w:tc>
      </w:tr>
      <w:tr w:rsidR="00070CC8" w:rsidRPr="003B74FA" w14:paraId="71783458" w14:textId="77777777" w:rsidTr="00070CC8">
        <w:tc>
          <w:tcPr>
            <w:tcW w:w="322" w:type="pct"/>
            <w:tcBorders>
              <w:top w:val="single" w:sz="12" w:space="0" w:color="auto"/>
            </w:tcBorders>
            <w:vAlign w:val="center"/>
          </w:tcPr>
          <w:p w14:paraId="278CD4B8" w14:textId="77777777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1</w:t>
            </w:r>
          </w:p>
        </w:tc>
        <w:tc>
          <w:tcPr>
            <w:tcW w:w="1044" w:type="pct"/>
            <w:tcBorders>
              <w:top w:val="single" w:sz="12" w:space="0" w:color="auto"/>
            </w:tcBorders>
            <w:vAlign w:val="center"/>
          </w:tcPr>
          <w:p w14:paraId="60C95F99" w14:textId="3F9B4E61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zpracování návrhu změny územního plánu – konverze územního plánu do jednotného standardu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vAlign w:val="center"/>
          </w:tcPr>
          <w:p w14:paraId="286558BC" w14:textId="475C2FDA" w:rsidR="00070CC8" w:rsidRPr="003B74FA" w:rsidRDefault="001A3FA3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519 333</w:t>
            </w:r>
            <w:r w:rsidR="00070CC8" w:rsidRPr="003B74FA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vAlign w:val="center"/>
          </w:tcPr>
          <w:p w14:paraId="5309EA34" w14:textId="77777777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Přímý výdaj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3E6AB8CA" w14:textId="4F2FB1F7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>1</w:t>
            </w:r>
          </w:p>
        </w:tc>
        <w:tc>
          <w:tcPr>
            <w:tcW w:w="1760" w:type="pct"/>
            <w:tcBorders>
              <w:top w:val="single" w:sz="12" w:space="0" w:color="auto"/>
            </w:tcBorders>
            <w:vAlign w:val="center"/>
          </w:tcPr>
          <w:p w14:paraId="1F3FE671" w14:textId="77777777" w:rsidR="00070CC8" w:rsidRPr="003B74FA" w:rsidRDefault="00070CC8" w:rsidP="00070CC8">
            <w:pPr>
              <w:jc w:val="center"/>
              <w:rPr>
                <w:rFonts w:ascii="Arial" w:hAnsi="Arial" w:cs="Arial"/>
              </w:rPr>
            </w:pPr>
            <w:r w:rsidRPr="003B74FA">
              <w:rPr>
                <w:rFonts w:ascii="Arial" w:hAnsi="Arial" w:cs="Arial"/>
              </w:rPr>
              <w:t xml:space="preserve">provedení konverze územního plánu do jednotného standardu ve formátu PDF/A </w:t>
            </w:r>
            <w:proofErr w:type="spellStart"/>
            <w:r w:rsidRPr="003B74FA">
              <w:rPr>
                <w:rFonts w:ascii="Arial" w:hAnsi="Arial" w:cs="Arial"/>
              </w:rPr>
              <w:t>a</w:t>
            </w:r>
            <w:proofErr w:type="spellEnd"/>
            <w:r w:rsidRPr="003B74FA">
              <w:rPr>
                <w:rFonts w:ascii="Arial" w:hAnsi="Arial" w:cs="Arial"/>
              </w:rPr>
              <w:t xml:space="preserve"> ve strojově čitelném formátu vč. prostorových dat ve vektorové formě</w:t>
            </w:r>
          </w:p>
        </w:tc>
      </w:tr>
    </w:tbl>
    <w:p w14:paraId="4146758F" w14:textId="32D04875" w:rsidR="003A0A7A" w:rsidRDefault="003A0A7A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7B787EA7" w14:textId="326B80D1" w:rsidR="00C25462" w:rsidRDefault="00C25462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6139A6F8" w14:textId="76C63CD4" w:rsidR="001E03AD" w:rsidRDefault="001E03AD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2E188921" w14:textId="7E51710E" w:rsidR="00E4319B" w:rsidRDefault="00E4319B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156B1D86" w14:textId="495865D6" w:rsidR="00E4319B" w:rsidRDefault="00E4319B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5F479982" w14:textId="58D8F71A" w:rsidR="00E4319B" w:rsidRDefault="00E4319B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168C8959" w14:textId="287DDA33" w:rsidR="00E4319B" w:rsidRDefault="00E4319B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7F289936" w14:textId="538A9FC8" w:rsidR="00E4319B" w:rsidRDefault="00E4319B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08209C8B" w14:textId="77777777" w:rsidR="00E4319B" w:rsidRDefault="00E4319B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78D8C287" w14:textId="2EABB28D" w:rsidR="001E03AD" w:rsidRDefault="001E03AD" w:rsidP="003209D4">
      <w:pPr>
        <w:pStyle w:val="Odstavecseseznamem"/>
        <w:ind w:left="1440"/>
        <w:jc w:val="both"/>
        <w:rPr>
          <w:rFonts w:ascii="Arial" w:hAnsi="Arial" w:cs="Arial"/>
        </w:rPr>
      </w:pPr>
    </w:p>
    <w:tbl>
      <w:tblPr>
        <w:tblW w:w="7995" w:type="dxa"/>
        <w:tblInd w:w="-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3460"/>
      </w:tblGrid>
      <w:tr w:rsidR="001E03AD" w14:paraId="147DA70E" w14:textId="77777777" w:rsidTr="001E03AD">
        <w:trPr>
          <w:trHeight w:val="6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2925A26" w14:textId="77777777" w:rsidR="001E03AD" w:rsidRDefault="001E03AD" w:rsidP="005D63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lastRenderedPageBreak/>
              <w:t xml:space="preserve">1.1.1. Celkové způsobilé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cs-CZ"/>
              </w:rPr>
              <w:t>výdaje - přímé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výdaje</w:t>
            </w:r>
          </w:p>
        </w:tc>
        <w:tc>
          <w:tcPr>
            <w:tcW w:w="34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399206C" w14:textId="5ED09769" w:rsidR="001E03AD" w:rsidRDefault="001E03AD" w:rsidP="005D63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628</w:t>
            </w:r>
            <w:r w:rsidR="00E4319B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>39</w:t>
            </w:r>
            <w:r w:rsidR="00E4319B">
              <w:rPr>
                <w:rFonts w:eastAsia="Times New Roman"/>
                <w:b/>
                <w:bCs/>
                <w:color w:val="000000"/>
                <w:lang w:eastAsia="cs-CZ"/>
              </w:rPr>
              <w:t>2, 93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E03AD" w14:paraId="4E54EB7F" w14:textId="77777777" w:rsidTr="001E03AD">
        <w:trPr>
          <w:trHeight w:val="600"/>
        </w:trPr>
        <w:tc>
          <w:tcPr>
            <w:tcW w:w="45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37E7311" w14:textId="42956673" w:rsidR="001E03AD" w:rsidRDefault="001E03AD" w:rsidP="005D63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1.1.2 Nepřímé náklady (jen do výše 7</w:t>
            </w:r>
            <w:r w:rsidR="00E4319B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>% celkových způsobilých přímých výdajů)</w:t>
            </w:r>
          </w:p>
        </w:tc>
        <w:tc>
          <w:tcPr>
            <w:tcW w:w="34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51128BF" w14:textId="65EE6DF3" w:rsidR="001E03AD" w:rsidRDefault="00A66BB4" w:rsidP="005D63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43</w:t>
            </w:r>
            <w:r w:rsidR="00E4319B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>987</w:t>
            </w:r>
            <w:r w:rsidR="00E4319B">
              <w:rPr>
                <w:rFonts w:eastAsia="Times New Roman"/>
                <w:b/>
                <w:bCs/>
                <w:color w:val="000000"/>
                <w:lang w:eastAsia="cs-CZ"/>
              </w:rPr>
              <w:t>,51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</w:t>
            </w:r>
            <w:r w:rsidR="001E03AD">
              <w:rPr>
                <w:rFonts w:eastAsia="Times New Roman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1E03AD" w14:paraId="4526B6EE" w14:textId="77777777" w:rsidTr="001E03AD">
        <w:trPr>
          <w:trHeight w:val="600"/>
        </w:trPr>
        <w:tc>
          <w:tcPr>
            <w:tcW w:w="45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ADB4540" w14:textId="77777777" w:rsidR="001E03AD" w:rsidRDefault="001E03AD" w:rsidP="005D63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1.1. Celkové způsobilé výdaje</w:t>
            </w:r>
          </w:p>
        </w:tc>
        <w:tc>
          <w:tcPr>
            <w:tcW w:w="34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8FC611F" w14:textId="09DEFBDE" w:rsidR="001E03AD" w:rsidRDefault="00A66BB4" w:rsidP="005D63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672</w:t>
            </w:r>
            <w:r w:rsidR="00E4319B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>380</w:t>
            </w:r>
            <w:r w:rsidR="00E4319B">
              <w:rPr>
                <w:rFonts w:eastAsia="Times New Roman"/>
                <w:b/>
                <w:bCs/>
                <w:color w:val="000000"/>
                <w:lang w:eastAsia="cs-CZ"/>
              </w:rPr>
              <w:t>,44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E03AD" w14:paraId="50BF9A1E" w14:textId="77777777" w:rsidTr="001E03AD">
        <w:trPr>
          <w:trHeight w:val="600"/>
        </w:trPr>
        <w:tc>
          <w:tcPr>
            <w:tcW w:w="45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7944AC0A" w14:textId="77777777" w:rsidR="001E03AD" w:rsidRDefault="001E03AD" w:rsidP="005D63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1.2. Celkové nezpůsobilé výdaje</w:t>
            </w:r>
          </w:p>
        </w:tc>
        <w:tc>
          <w:tcPr>
            <w:tcW w:w="34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A88E4D5" w14:textId="78193D53" w:rsidR="001E03AD" w:rsidRDefault="00A66BB4" w:rsidP="005D63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0</w:t>
            </w:r>
            <w:r w:rsidR="001E03AD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E03AD" w14:paraId="2A5ABC21" w14:textId="77777777" w:rsidTr="001E03AD">
        <w:trPr>
          <w:trHeight w:val="600"/>
        </w:trPr>
        <w:tc>
          <w:tcPr>
            <w:tcW w:w="45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bottom"/>
          </w:tcPr>
          <w:p w14:paraId="61884976" w14:textId="77777777" w:rsidR="001E03AD" w:rsidRDefault="001E03AD" w:rsidP="005D63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1. Celkové výdaje</w:t>
            </w:r>
          </w:p>
        </w:tc>
        <w:tc>
          <w:tcPr>
            <w:tcW w:w="34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</w:tcPr>
          <w:p w14:paraId="44772888" w14:textId="36C2388F" w:rsidR="001E03AD" w:rsidRDefault="00E4319B" w:rsidP="005D63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672 380,44</w:t>
            </w:r>
            <w:r w:rsidR="001E03AD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1E03AD" w14:paraId="3A1780B8" w14:textId="77777777" w:rsidTr="001E03AD">
        <w:trPr>
          <w:trHeight w:val="600"/>
        </w:trPr>
        <w:tc>
          <w:tcPr>
            <w:tcW w:w="45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05D7" w14:textId="77777777" w:rsidR="001E03AD" w:rsidRDefault="001E03AD" w:rsidP="005D637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Dotace</w:t>
            </w:r>
          </w:p>
        </w:tc>
        <w:tc>
          <w:tcPr>
            <w:tcW w:w="34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D10BB" w14:textId="5E25E42D" w:rsidR="001E03AD" w:rsidRDefault="00E4319B" w:rsidP="005D637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571 523,37</w:t>
            </w:r>
            <w:r w:rsidR="001E03AD">
              <w:rPr>
                <w:rFonts w:eastAsia="Times New Roman"/>
                <w:color w:val="000000"/>
                <w:lang w:eastAsia="cs-CZ"/>
              </w:rPr>
              <w:t xml:space="preserve"> Kč</w:t>
            </w:r>
          </w:p>
        </w:tc>
      </w:tr>
      <w:tr w:rsidR="001E03AD" w14:paraId="0AF39B22" w14:textId="77777777" w:rsidTr="001E03AD">
        <w:trPr>
          <w:trHeight w:val="600"/>
        </w:trPr>
        <w:tc>
          <w:tcPr>
            <w:tcW w:w="45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E1D2" w14:textId="77777777" w:rsidR="001E03AD" w:rsidRDefault="001E03AD" w:rsidP="005D637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Vlastní zdroje</w:t>
            </w:r>
          </w:p>
        </w:tc>
        <w:tc>
          <w:tcPr>
            <w:tcW w:w="34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F9FF" w14:textId="5148F405" w:rsidR="001E03AD" w:rsidRDefault="00E4319B" w:rsidP="005D637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100 857,07</w:t>
            </w:r>
            <w:r w:rsidR="001E03AD">
              <w:rPr>
                <w:rFonts w:eastAsia="Times New Roman"/>
                <w:color w:val="000000"/>
                <w:lang w:eastAsia="cs-CZ"/>
              </w:rPr>
              <w:t xml:space="preserve"> Kč</w:t>
            </w:r>
          </w:p>
        </w:tc>
      </w:tr>
    </w:tbl>
    <w:p w14:paraId="0BED884B" w14:textId="77777777" w:rsidR="001E03AD" w:rsidRPr="00AF7C63" w:rsidRDefault="001E03AD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386444CD" w14:textId="77777777" w:rsidR="003209D4" w:rsidRPr="00AF7C63" w:rsidRDefault="003209D4" w:rsidP="003209D4">
      <w:pPr>
        <w:pStyle w:val="Odstavecseseznamem"/>
        <w:ind w:left="1440"/>
        <w:jc w:val="both"/>
        <w:rPr>
          <w:rFonts w:ascii="Arial" w:hAnsi="Arial" w:cs="Arial"/>
        </w:rPr>
      </w:pPr>
    </w:p>
    <w:p w14:paraId="5A23A099" w14:textId="784D1656" w:rsidR="00056813" w:rsidRPr="00AF7C63" w:rsidRDefault="003A0A7A" w:rsidP="00983AE4">
      <w:pPr>
        <w:pStyle w:val="Odstavecseseznamem"/>
        <w:numPr>
          <w:ilvl w:val="0"/>
          <w:numId w:val="1"/>
        </w:numPr>
        <w:ind w:left="1068"/>
        <w:jc w:val="both"/>
        <w:rPr>
          <w:rFonts w:ascii="Arial" w:hAnsi="Arial" w:cs="Arial"/>
          <w:b/>
        </w:rPr>
      </w:pPr>
      <w:r w:rsidRPr="00AF7C63">
        <w:rPr>
          <w:rFonts w:ascii="Arial" w:hAnsi="Arial" w:cs="Arial"/>
          <w:b/>
        </w:rPr>
        <w:t>Finanční plán pro variantní řešení projektu</w:t>
      </w:r>
    </w:p>
    <w:p w14:paraId="5189D0C2" w14:textId="626F91A2" w:rsidR="00FF668E" w:rsidRDefault="003209D4" w:rsidP="000A32CC">
      <w:pPr>
        <w:jc w:val="both"/>
      </w:pPr>
      <w:r w:rsidRPr="00AF7C63">
        <w:rPr>
          <w:rFonts w:ascii="Arial" w:hAnsi="Arial" w:cs="Arial"/>
        </w:rPr>
        <w:t>Nerelevantní</w:t>
      </w:r>
    </w:p>
    <w:sectPr w:rsidR="00FF668E" w:rsidSect="00070C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EC73F" w14:textId="77777777" w:rsidR="00482B6D" w:rsidRDefault="00482B6D" w:rsidP="00634381">
      <w:pPr>
        <w:spacing w:after="0" w:line="240" w:lineRule="auto"/>
      </w:pPr>
      <w:r>
        <w:separator/>
      </w:r>
    </w:p>
  </w:endnote>
  <w:endnote w:type="continuationSeparator" w:id="0">
    <w:p w14:paraId="2BEFB20F" w14:textId="77777777" w:rsidR="00482B6D" w:rsidRDefault="00482B6D" w:rsidP="00634381">
      <w:pPr>
        <w:spacing w:after="0" w:line="240" w:lineRule="auto"/>
      </w:pPr>
      <w:r>
        <w:continuationSeparator/>
      </w:r>
    </w:p>
  </w:endnote>
  <w:endnote w:type="continuationNotice" w:id="1">
    <w:p w14:paraId="6D88665A" w14:textId="77777777" w:rsidR="00482B6D" w:rsidRDefault="00482B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6988198"/>
      <w:docPartObj>
        <w:docPartGallery w:val="Page Numbers (Bottom of Page)"/>
        <w:docPartUnique/>
      </w:docPartObj>
    </w:sdtPr>
    <w:sdtEndPr/>
    <w:sdtContent>
      <w:p w14:paraId="1695463E" w14:textId="5ECE371C" w:rsidR="00482B6D" w:rsidRDefault="00482B6D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6EF851CE" w14:textId="77777777" w:rsidR="00482B6D" w:rsidRDefault="00482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2136694"/>
      <w:docPartObj>
        <w:docPartGallery w:val="Page Numbers (Bottom of Page)"/>
        <w:docPartUnique/>
      </w:docPartObj>
    </w:sdtPr>
    <w:sdtEndPr/>
    <w:sdtContent>
      <w:p w14:paraId="7B0890A7" w14:textId="5F28CD76" w:rsidR="00482B6D" w:rsidRDefault="00482B6D" w:rsidP="00162A58">
        <w:pPr>
          <w:pStyle w:val="Zpat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0D8E538" wp14:editId="28BF7A4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" name="Skupin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DE703B" w14:textId="77777777" w:rsidR="00482B6D" w:rsidRDefault="00482B6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0D8E538" id="Skupina 5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eRu1qDwEAAAKDgAADgAAAAAAAAAA&#10;AAAAAAAuAgAAZHJzL2Uyb0RvYy54bWxQSwECLQAUAAYACAAAACEA8C245NsAAAAFAQAADwAAAAAA&#10;AAAAAAAAAACW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5BDE703B" w14:textId="77777777" w:rsidR="00482B6D" w:rsidRDefault="00482B6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AB918" w14:textId="77777777" w:rsidR="00482B6D" w:rsidRDefault="00482B6D" w:rsidP="00634381">
      <w:pPr>
        <w:spacing w:after="0" w:line="240" w:lineRule="auto"/>
      </w:pPr>
      <w:r>
        <w:separator/>
      </w:r>
    </w:p>
  </w:footnote>
  <w:footnote w:type="continuationSeparator" w:id="0">
    <w:p w14:paraId="2B4A79A0" w14:textId="77777777" w:rsidR="00482B6D" w:rsidRDefault="00482B6D" w:rsidP="00634381">
      <w:pPr>
        <w:spacing w:after="0" w:line="240" w:lineRule="auto"/>
      </w:pPr>
      <w:r>
        <w:continuationSeparator/>
      </w:r>
    </w:p>
  </w:footnote>
  <w:footnote w:type="continuationNotice" w:id="1">
    <w:p w14:paraId="2B87E1E0" w14:textId="77777777" w:rsidR="00482B6D" w:rsidRDefault="00482B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7337F" w14:textId="443755EF" w:rsidR="00482B6D" w:rsidRDefault="00482B6D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51D5"/>
    <w:multiLevelType w:val="hybridMultilevel"/>
    <w:tmpl w:val="390270A4"/>
    <w:lvl w:ilvl="0" w:tplc="1150713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698B"/>
    <w:multiLevelType w:val="hybridMultilevel"/>
    <w:tmpl w:val="129C6700"/>
    <w:lvl w:ilvl="0" w:tplc="D21E6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05F"/>
    <w:multiLevelType w:val="hybridMultilevel"/>
    <w:tmpl w:val="96F8456C"/>
    <w:lvl w:ilvl="0" w:tplc="E95C18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1A6C1C"/>
    <w:multiLevelType w:val="hybridMultilevel"/>
    <w:tmpl w:val="93886C96"/>
    <w:lvl w:ilvl="0" w:tplc="92FC729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086F"/>
    <w:multiLevelType w:val="hybridMultilevel"/>
    <w:tmpl w:val="001C9C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E0BDB"/>
    <w:multiLevelType w:val="hybridMultilevel"/>
    <w:tmpl w:val="83667B6C"/>
    <w:lvl w:ilvl="0" w:tplc="34CCCD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A7424"/>
    <w:multiLevelType w:val="hybridMultilevel"/>
    <w:tmpl w:val="4CE67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20CD3"/>
    <w:multiLevelType w:val="hybridMultilevel"/>
    <w:tmpl w:val="1A907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67796"/>
    <w:multiLevelType w:val="hybridMultilevel"/>
    <w:tmpl w:val="49CC64D4"/>
    <w:lvl w:ilvl="0" w:tplc="E95C1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954A6"/>
    <w:multiLevelType w:val="hybridMultilevel"/>
    <w:tmpl w:val="13C81DBE"/>
    <w:lvl w:ilvl="0" w:tplc="B2A04434">
      <w:start w:val="1"/>
      <w:numFmt w:val="decimal"/>
      <w:pStyle w:val="Tabulka"/>
      <w:lvlText w:val="Tabulka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304CC"/>
    <w:multiLevelType w:val="multilevel"/>
    <w:tmpl w:val="8B8C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64812"/>
    <w:multiLevelType w:val="hybridMultilevel"/>
    <w:tmpl w:val="B66CE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A0CD0"/>
    <w:multiLevelType w:val="hybridMultilevel"/>
    <w:tmpl w:val="9B3CE262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"/>
      <w:lvlJc w:val="left"/>
      <w:pPr>
        <w:ind w:left="2688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D6C7C"/>
    <w:multiLevelType w:val="hybridMultilevel"/>
    <w:tmpl w:val="41FCC814"/>
    <w:lvl w:ilvl="0" w:tplc="D7C2BF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86ECB"/>
    <w:multiLevelType w:val="hybridMultilevel"/>
    <w:tmpl w:val="79205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34DE4"/>
    <w:multiLevelType w:val="hybridMultilevel"/>
    <w:tmpl w:val="94B2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22954"/>
    <w:multiLevelType w:val="hybridMultilevel"/>
    <w:tmpl w:val="8B7469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DE40FF"/>
    <w:multiLevelType w:val="hybridMultilevel"/>
    <w:tmpl w:val="7FDC8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2575D3"/>
    <w:multiLevelType w:val="hybridMultilevel"/>
    <w:tmpl w:val="808A9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E1714"/>
    <w:multiLevelType w:val="hybridMultilevel"/>
    <w:tmpl w:val="F89AB82A"/>
    <w:lvl w:ilvl="0" w:tplc="C09CA4EC">
      <w:start w:val="1"/>
      <w:numFmt w:val="bullet"/>
      <w:lvlText w:val=""/>
      <w:lvlJc w:val="left"/>
      <w:pPr>
        <w:ind w:left="720" w:hanging="357"/>
      </w:pPr>
      <w:rPr>
        <w:rFonts w:ascii="Symbol" w:hAnsi="Symbol" w:hint="default"/>
      </w:rPr>
    </w:lvl>
    <w:lvl w:ilvl="1" w:tplc="A2A297B8">
      <w:start w:val="1"/>
      <w:numFmt w:val="bullet"/>
      <w:lvlText w:val="o"/>
      <w:lvlJc w:val="left"/>
      <w:pPr>
        <w:ind w:left="1440" w:hanging="357"/>
      </w:pPr>
      <w:rPr>
        <w:rFonts w:ascii="Courier New" w:hAnsi="Courier New" w:cs="Courier New" w:hint="default"/>
      </w:rPr>
    </w:lvl>
    <w:lvl w:ilvl="2" w:tplc="00E258F0">
      <w:start w:val="1"/>
      <w:numFmt w:val="bullet"/>
      <w:lvlText w:val=""/>
      <w:lvlJc w:val="left"/>
      <w:pPr>
        <w:ind w:left="2160" w:hanging="357"/>
      </w:pPr>
      <w:rPr>
        <w:rFonts w:ascii="Wingdings" w:hAnsi="Wingdings" w:hint="default"/>
      </w:rPr>
    </w:lvl>
    <w:lvl w:ilvl="3" w:tplc="55563B90">
      <w:start w:val="1"/>
      <w:numFmt w:val="bullet"/>
      <w:lvlText w:val=""/>
      <w:lvlJc w:val="left"/>
      <w:pPr>
        <w:ind w:left="2880" w:hanging="357"/>
      </w:pPr>
      <w:rPr>
        <w:rFonts w:ascii="Symbol" w:hAnsi="Symbol" w:hint="default"/>
      </w:rPr>
    </w:lvl>
    <w:lvl w:ilvl="4" w:tplc="8B745822">
      <w:start w:val="1"/>
      <w:numFmt w:val="bullet"/>
      <w:lvlText w:val="o"/>
      <w:lvlJc w:val="left"/>
      <w:pPr>
        <w:ind w:left="3600" w:hanging="357"/>
      </w:pPr>
      <w:rPr>
        <w:rFonts w:ascii="Courier New" w:hAnsi="Courier New" w:cs="Courier New" w:hint="default"/>
      </w:rPr>
    </w:lvl>
    <w:lvl w:ilvl="5" w:tplc="96244A50">
      <w:start w:val="1"/>
      <w:numFmt w:val="bullet"/>
      <w:lvlText w:val=""/>
      <w:lvlJc w:val="left"/>
      <w:pPr>
        <w:ind w:left="4320" w:hanging="357"/>
      </w:pPr>
      <w:rPr>
        <w:rFonts w:ascii="Wingdings" w:hAnsi="Wingdings" w:hint="default"/>
      </w:rPr>
    </w:lvl>
    <w:lvl w:ilvl="6" w:tplc="4D30B278">
      <w:start w:val="1"/>
      <w:numFmt w:val="bullet"/>
      <w:lvlText w:val=""/>
      <w:lvlJc w:val="left"/>
      <w:pPr>
        <w:ind w:left="5040" w:hanging="357"/>
      </w:pPr>
      <w:rPr>
        <w:rFonts w:ascii="Symbol" w:hAnsi="Symbol" w:hint="default"/>
      </w:rPr>
    </w:lvl>
    <w:lvl w:ilvl="7" w:tplc="17B623EC">
      <w:start w:val="1"/>
      <w:numFmt w:val="bullet"/>
      <w:lvlText w:val="o"/>
      <w:lvlJc w:val="left"/>
      <w:pPr>
        <w:ind w:left="5760" w:hanging="357"/>
      </w:pPr>
      <w:rPr>
        <w:rFonts w:ascii="Courier New" w:hAnsi="Courier New" w:cs="Courier New" w:hint="default"/>
      </w:rPr>
    </w:lvl>
    <w:lvl w:ilvl="8" w:tplc="7DF460E8">
      <w:start w:val="1"/>
      <w:numFmt w:val="bullet"/>
      <w:lvlText w:val=""/>
      <w:lvlJc w:val="left"/>
      <w:pPr>
        <w:ind w:left="6480" w:hanging="357"/>
      </w:pPr>
      <w:rPr>
        <w:rFonts w:ascii="Wingdings" w:hAnsi="Wingdings" w:hint="default"/>
      </w:rPr>
    </w:lvl>
  </w:abstractNum>
  <w:abstractNum w:abstractNumId="28" w15:restartNumberingAfterBreak="0">
    <w:nsid w:val="7B467E6D"/>
    <w:multiLevelType w:val="hybridMultilevel"/>
    <w:tmpl w:val="9E4A04C8"/>
    <w:lvl w:ilvl="0" w:tplc="79262F34">
      <w:numFmt w:val="bullet"/>
      <w:lvlText w:val="-"/>
      <w:lvlJc w:val="left"/>
      <w:pPr>
        <w:ind w:left="936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F0D43"/>
    <w:multiLevelType w:val="hybridMultilevel"/>
    <w:tmpl w:val="94061F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"/>
  </w:num>
  <w:num w:numId="3">
    <w:abstractNumId w:val="17"/>
  </w:num>
  <w:num w:numId="4">
    <w:abstractNumId w:val="6"/>
  </w:num>
  <w:num w:numId="5">
    <w:abstractNumId w:val="1"/>
  </w:num>
  <w:num w:numId="6">
    <w:abstractNumId w:val="20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0"/>
  </w:num>
  <w:num w:numId="14">
    <w:abstractNumId w:val="21"/>
  </w:num>
  <w:num w:numId="15">
    <w:abstractNumId w:val="24"/>
  </w:num>
  <w:num w:numId="16">
    <w:abstractNumId w:val="18"/>
  </w:num>
  <w:num w:numId="17">
    <w:abstractNumId w:val="16"/>
  </w:num>
  <w:num w:numId="18">
    <w:abstractNumId w:val="22"/>
  </w:num>
  <w:num w:numId="19">
    <w:abstractNumId w:val="11"/>
  </w:num>
  <w:num w:numId="20">
    <w:abstractNumId w:val="5"/>
  </w:num>
  <w:num w:numId="21">
    <w:abstractNumId w:val="15"/>
  </w:num>
  <w:num w:numId="22">
    <w:abstractNumId w:val="12"/>
  </w:num>
  <w:num w:numId="23">
    <w:abstractNumId w:val="9"/>
  </w:num>
  <w:num w:numId="24">
    <w:abstractNumId w:val="13"/>
  </w:num>
  <w:num w:numId="25">
    <w:abstractNumId w:val="28"/>
  </w:num>
  <w:num w:numId="26">
    <w:abstractNumId w:val="27"/>
  </w:num>
  <w:num w:numId="27">
    <w:abstractNumId w:val="25"/>
  </w:num>
  <w:num w:numId="28">
    <w:abstractNumId w:val="29"/>
  </w:num>
  <w:num w:numId="29">
    <w:abstractNumId w:val="19"/>
  </w:num>
  <w:num w:numId="30">
    <w:abstractNumId w:val="14"/>
  </w:num>
  <w:num w:numId="31">
    <w:abstractNumId w:val="4"/>
  </w:num>
  <w:num w:numId="32">
    <w:abstractNumId w:val="15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07DB1"/>
    <w:rsid w:val="000104CB"/>
    <w:rsid w:val="000122E6"/>
    <w:rsid w:val="00013243"/>
    <w:rsid w:val="000142D5"/>
    <w:rsid w:val="000145DD"/>
    <w:rsid w:val="00014ECB"/>
    <w:rsid w:val="00014F63"/>
    <w:rsid w:val="00015635"/>
    <w:rsid w:val="000203C9"/>
    <w:rsid w:val="0002073C"/>
    <w:rsid w:val="00023758"/>
    <w:rsid w:val="000241C5"/>
    <w:rsid w:val="000247F6"/>
    <w:rsid w:val="000300F8"/>
    <w:rsid w:val="00030181"/>
    <w:rsid w:val="00031801"/>
    <w:rsid w:val="0003188B"/>
    <w:rsid w:val="00033C13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2171"/>
    <w:rsid w:val="000542DC"/>
    <w:rsid w:val="00056813"/>
    <w:rsid w:val="00057399"/>
    <w:rsid w:val="000573BE"/>
    <w:rsid w:val="00057C7F"/>
    <w:rsid w:val="0006044E"/>
    <w:rsid w:val="00060932"/>
    <w:rsid w:val="000645B8"/>
    <w:rsid w:val="000646A2"/>
    <w:rsid w:val="00064958"/>
    <w:rsid w:val="00065125"/>
    <w:rsid w:val="000661B9"/>
    <w:rsid w:val="00070CC8"/>
    <w:rsid w:val="00070FE9"/>
    <w:rsid w:val="00072AC7"/>
    <w:rsid w:val="00073049"/>
    <w:rsid w:val="000737DE"/>
    <w:rsid w:val="00073AB3"/>
    <w:rsid w:val="00076F5D"/>
    <w:rsid w:val="000775F2"/>
    <w:rsid w:val="00080FA4"/>
    <w:rsid w:val="000855EE"/>
    <w:rsid w:val="000871BA"/>
    <w:rsid w:val="00087FEE"/>
    <w:rsid w:val="00091111"/>
    <w:rsid w:val="00091E8C"/>
    <w:rsid w:val="00092AAE"/>
    <w:rsid w:val="00092EAE"/>
    <w:rsid w:val="00092FB7"/>
    <w:rsid w:val="000935BA"/>
    <w:rsid w:val="00095F04"/>
    <w:rsid w:val="00096838"/>
    <w:rsid w:val="000969B9"/>
    <w:rsid w:val="000A2CF9"/>
    <w:rsid w:val="000A32CC"/>
    <w:rsid w:val="000A404C"/>
    <w:rsid w:val="000A5A1D"/>
    <w:rsid w:val="000A5D85"/>
    <w:rsid w:val="000A6F55"/>
    <w:rsid w:val="000A70CC"/>
    <w:rsid w:val="000A75EC"/>
    <w:rsid w:val="000B0369"/>
    <w:rsid w:val="000B2428"/>
    <w:rsid w:val="000B2EC3"/>
    <w:rsid w:val="000B443E"/>
    <w:rsid w:val="000B5AE4"/>
    <w:rsid w:val="000B5C1F"/>
    <w:rsid w:val="000B5F15"/>
    <w:rsid w:val="000B621D"/>
    <w:rsid w:val="000B6BB5"/>
    <w:rsid w:val="000B7034"/>
    <w:rsid w:val="000C2DEF"/>
    <w:rsid w:val="000C38F5"/>
    <w:rsid w:val="000C5A94"/>
    <w:rsid w:val="000C7681"/>
    <w:rsid w:val="000D2C4C"/>
    <w:rsid w:val="000D2D66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0E0D"/>
    <w:rsid w:val="000F15F1"/>
    <w:rsid w:val="000F3300"/>
    <w:rsid w:val="000F394E"/>
    <w:rsid w:val="000F3A25"/>
    <w:rsid w:val="000F4062"/>
    <w:rsid w:val="000F4704"/>
    <w:rsid w:val="000F484E"/>
    <w:rsid w:val="000F49B8"/>
    <w:rsid w:val="000F6853"/>
    <w:rsid w:val="000F6876"/>
    <w:rsid w:val="000F73DC"/>
    <w:rsid w:val="001006A1"/>
    <w:rsid w:val="0010516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B33"/>
    <w:rsid w:val="0012750A"/>
    <w:rsid w:val="00127CF7"/>
    <w:rsid w:val="001304C7"/>
    <w:rsid w:val="00131ED8"/>
    <w:rsid w:val="00133F9E"/>
    <w:rsid w:val="00134A23"/>
    <w:rsid w:val="00134E9F"/>
    <w:rsid w:val="001352D7"/>
    <w:rsid w:val="00135520"/>
    <w:rsid w:val="0013592A"/>
    <w:rsid w:val="00136EA2"/>
    <w:rsid w:val="00140C24"/>
    <w:rsid w:val="00141C5B"/>
    <w:rsid w:val="00141E51"/>
    <w:rsid w:val="00142BFF"/>
    <w:rsid w:val="00143E11"/>
    <w:rsid w:val="001443FF"/>
    <w:rsid w:val="00145074"/>
    <w:rsid w:val="00145421"/>
    <w:rsid w:val="00145B47"/>
    <w:rsid w:val="001503C5"/>
    <w:rsid w:val="001509EB"/>
    <w:rsid w:val="00155179"/>
    <w:rsid w:val="0015594C"/>
    <w:rsid w:val="00155A3F"/>
    <w:rsid w:val="00156052"/>
    <w:rsid w:val="001605CE"/>
    <w:rsid w:val="00161195"/>
    <w:rsid w:val="001614DF"/>
    <w:rsid w:val="0016204C"/>
    <w:rsid w:val="00162A58"/>
    <w:rsid w:val="00164E34"/>
    <w:rsid w:val="001656F4"/>
    <w:rsid w:val="0016668A"/>
    <w:rsid w:val="00167A4E"/>
    <w:rsid w:val="00170FD8"/>
    <w:rsid w:val="001718AB"/>
    <w:rsid w:val="00172AE0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03A"/>
    <w:rsid w:val="00191A13"/>
    <w:rsid w:val="00192348"/>
    <w:rsid w:val="0019255E"/>
    <w:rsid w:val="0019468E"/>
    <w:rsid w:val="00195424"/>
    <w:rsid w:val="001979EB"/>
    <w:rsid w:val="00197C61"/>
    <w:rsid w:val="001A1111"/>
    <w:rsid w:val="001A33E6"/>
    <w:rsid w:val="001A34B3"/>
    <w:rsid w:val="001A3FA3"/>
    <w:rsid w:val="001A6956"/>
    <w:rsid w:val="001A73D3"/>
    <w:rsid w:val="001A7B8B"/>
    <w:rsid w:val="001A7CEC"/>
    <w:rsid w:val="001B153E"/>
    <w:rsid w:val="001B37E4"/>
    <w:rsid w:val="001B4F70"/>
    <w:rsid w:val="001B61B7"/>
    <w:rsid w:val="001B69A1"/>
    <w:rsid w:val="001B755D"/>
    <w:rsid w:val="001C153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5905"/>
    <w:rsid w:val="001D639C"/>
    <w:rsid w:val="001D6C57"/>
    <w:rsid w:val="001E03AD"/>
    <w:rsid w:val="001E045F"/>
    <w:rsid w:val="001E0D2E"/>
    <w:rsid w:val="001E18AA"/>
    <w:rsid w:val="001E23AB"/>
    <w:rsid w:val="001E2B89"/>
    <w:rsid w:val="001E2E9A"/>
    <w:rsid w:val="001E44B3"/>
    <w:rsid w:val="001E4587"/>
    <w:rsid w:val="001E49BC"/>
    <w:rsid w:val="001E5529"/>
    <w:rsid w:val="001E6323"/>
    <w:rsid w:val="001E6643"/>
    <w:rsid w:val="001F368B"/>
    <w:rsid w:val="001F3907"/>
    <w:rsid w:val="001F43CB"/>
    <w:rsid w:val="001F458E"/>
    <w:rsid w:val="001F5E75"/>
    <w:rsid w:val="001F636E"/>
    <w:rsid w:val="001F6ABB"/>
    <w:rsid w:val="002006ED"/>
    <w:rsid w:val="00200E58"/>
    <w:rsid w:val="002011C3"/>
    <w:rsid w:val="00203690"/>
    <w:rsid w:val="0020371E"/>
    <w:rsid w:val="00203ADB"/>
    <w:rsid w:val="00204CC0"/>
    <w:rsid w:val="00204D9A"/>
    <w:rsid w:val="00204ECC"/>
    <w:rsid w:val="002053BA"/>
    <w:rsid w:val="0020609C"/>
    <w:rsid w:val="002069B6"/>
    <w:rsid w:val="00206AC8"/>
    <w:rsid w:val="00206E9E"/>
    <w:rsid w:val="00212B96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57B6"/>
    <w:rsid w:val="0022616C"/>
    <w:rsid w:val="002265AB"/>
    <w:rsid w:val="002315E8"/>
    <w:rsid w:val="00231F50"/>
    <w:rsid w:val="0023363A"/>
    <w:rsid w:val="0023466F"/>
    <w:rsid w:val="00236F49"/>
    <w:rsid w:val="002409E6"/>
    <w:rsid w:val="002446FA"/>
    <w:rsid w:val="00245A55"/>
    <w:rsid w:val="00246019"/>
    <w:rsid w:val="00247120"/>
    <w:rsid w:val="002474BF"/>
    <w:rsid w:val="002477D9"/>
    <w:rsid w:val="00247E53"/>
    <w:rsid w:val="00253569"/>
    <w:rsid w:val="00253B2B"/>
    <w:rsid w:val="002552E9"/>
    <w:rsid w:val="00255AB7"/>
    <w:rsid w:val="0025714C"/>
    <w:rsid w:val="00257753"/>
    <w:rsid w:val="002601D2"/>
    <w:rsid w:val="00260750"/>
    <w:rsid w:val="002632DB"/>
    <w:rsid w:val="00263A79"/>
    <w:rsid w:val="00263ED0"/>
    <w:rsid w:val="00264FCF"/>
    <w:rsid w:val="0026662E"/>
    <w:rsid w:val="002675E5"/>
    <w:rsid w:val="00267806"/>
    <w:rsid w:val="00274658"/>
    <w:rsid w:val="002746C9"/>
    <w:rsid w:val="002748BB"/>
    <w:rsid w:val="002751C8"/>
    <w:rsid w:val="0027619A"/>
    <w:rsid w:val="00276203"/>
    <w:rsid w:val="00280189"/>
    <w:rsid w:val="00280629"/>
    <w:rsid w:val="0028148B"/>
    <w:rsid w:val="00281E0E"/>
    <w:rsid w:val="0028208C"/>
    <w:rsid w:val="0028316D"/>
    <w:rsid w:val="0028357D"/>
    <w:rsid w:val="00285D74"/>
    <w:rsid w:val="00286657"/>
    <w:rsid w:val="00286C01"/>
    <w:rsid w:val="002877DD"/>
    <w:rsid w:val="00287FEC"/>
    <w:rsid w:val="002927C6"/>
    <w:rsid w:val="00294A31"/>
    <w:rsid w:val="002A0723"/>
    <w:rsid w:val="002A160C"/>
    <w:rsid w:val="002A3B10"/>
    <w:rsid w:val="002A3B9A"/>
    <w:rsid w:val="002A3F0D"/>
    <w:rsid w:val="002A42EF"/>
    <w:rsid w:val="002A55A9"/>
    <w:rsid w:val="002A6558"/>
    <w:rsid w:val="002B0DDC"/>
    <w:rsid w:val="002B102F"/>
    <w:rsid w:val="002B181D"/>
    <w:rsid w:val="002B1B8E"/>
    <w:rsid w:val="002B2533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C75D7"/>
    <w:rsid w:val="002D0055"/>
    <w:rsid w:val="002D0CFE"/>
    <w:rsid w:val="002D1B86"/>
    <w:rsid w:val="002D1E5D"/>
    <w:rsid w:val="002D1F02"/>
    <w:rsid w:val="002D2617"/>
    <w:rsid w:val="002D355B"/>
    <w:rsid w:val="002D49EE"/>
    <w:rsid w:val="002D65F2"/>
    <w:rsid w:val="002D724C"/>
    <w:rsid w:val="002D7895"/>
    <w:rsid w:val="002D7BAC"/>
    <w:rsid w:val="002E1614"/>
    <w:rsid w:val="002E2DED"/>
    <w:rsid w:val="002E2E28"/>
    <w:rsid w:val="002E3EA6"/>
    <w:rsid w:val="002E488A"/>
    <w:rsid w:val="002E495B"/>
    <w:rsid w:val="002E7550"/>
    <w:rsid w:val="002E78C5"/>
    <w:rsid w:val="002F072D"/>
    <w:rsid w:val="002F1323"/>
    <w:rsid w:val="002F2287"/>
    <w:rsid w:val="002F2C11"/>
    <w:rsid w:val="002F4139"/>
    <w:rsid w:val="002F52F7"/>
    <w:rsid w:val="002F71EF"/>
    <w:rsid w:val="003027B0"/>
    <w:rsid w:val="003031AB"/>
    <w:rsid w:val="003044E4"/>
    <w:rsid w:val="00304893"/>
    <w:rsid w:val="00305BEB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09D4"/>
    <w:rsid w:val="0032277C"/>
    <w:rsid w:val="00323796"/>
    <w:rsid w:val="003237D1"/>
    <w:rsid w:val="00323FBA"/>
    <w:rsid w:val="00326AD7"/>
    <w:rsid w:val="00327923"/>
    <w:rsid w:val="003322E8"/>
    <w:rsid w:val="00333092"/>
    <w:rsid w:val="00333EB0"/>
    <w:rsid w:val="003367D2"/>
    <w:rsid w:val="0033728D"/>
    <w:rsid w:val="003408A9"/>
    <w:rsid w:val="00340FB2"/>
    <w:rsid w:val="00341F2A"/>
    <w:rsid w:val="00342070"/>
    <w:rsid w:val="003437D1"/>
    <w:rsid w:val="0034437A"/>
    <w:rsid w:val="00345415"/>
    <w:rsid w:val="00345F22"/>
    <w:rsid w:val="003465E1"/>
    <w:rsid w:val="00346C1D"/>
    <w:rsid w:val="00347176"/>
    <w:rsid w:val="003502A8"/>
    <w:rsid w:val="00350576"/>
    <w:rsid w:val="00350768"/>
    <w:rsid w:val="003522FD"/>
    <w:rsid w:val="00353716"/>
    <w:rsid w:val="00353F6D"/>
    <w:rsid w:val="00354BC4"/>
    <w:rsid w:val="003561CB"/>
    <w:rsid w:val="00356501"/>
    <w:rsid w:val="00356791"/>
    <w:rsid w:val="0036081B"/>
    <w:rsid w:val="0036095A"/>
    <w:rsid w:val="00362192"/>
    <w:rsid w:val="003626F9"/>
    <w:rsid w:val="00362DB2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399"/>
    <w:rsid w:val="00377C2F"/>
    <w:rsid w:val="00380463"/>
    <w:rsid w:val="003806A6"/>
    <w:rsid w:val="003818C9"/>
    <w:rsid w:val="00383D1A"/>
    <w:rsid w:val="0038795B"/>
    <w:rsid w:val="00387BD5"/>
    <w:rsid w:val="00390D9A"/>
    <w:rsid w:val="00391E82"/>
    <w:rsid w:val="00392698"/>
    <w:rsid w:val="0039295E"/>
    <w:rsid w:val="00392D70"/>
    <w:rsid w:val="00394F88"/>
    <w:rsid w:val="00396465"/>
    <w:rsid w:val="003A031A"/>
    <w:rsid w:val="003A0A7A"/>
    <w:rsid w:val="003A125E"/>
    <w:rsid w:val="003A25B0"/>
    <w:rsid w:val="003A4232"/>
    <w:rsid w:val="003A442E"/>
    <w:rsid w:val="003A509B"/>
    <w:rsid w:val="003A6AED"/>
    <w:rsid w:val="003A7053"/>
    <w:rsid w:val="003A74C8"/>
    <w:rsid w:val="003B04A6"/>
    <w:rsid w:val="003B1000"/>
    <w:rsid w:val="003B33F9"/>
    <w:rsid w:val="003B35B3"/>
    <w:rsid w:val="003B3659"/>
    <w:rsid w:val="003B3773"/>
    <w:rsid w:val="003B5FBA"/>
    <w:rsid w:val="003B74FA"/>
    <w:rsid w:val="003C2FE3"/>
    <w:rsid w:val="003C31AA"/>
    <w:rsid w:val="003C42E3"/>
    <w:rsid w:val="003C46CB"/>
    <w:rsid w:val="003C58B9"/>
    <w:rsid w:val="003C69FD"/>
    <w:rsid w:val="003C6B60"/>
    <w:rsid w:val="003C7162"/>
    <w:rsid w:val="003D0AD3"/>
    <w:rsid w:val="003D1939"/>
    <w:rsid w:val="003E32C0"/>
    <w:rsid w:val="003E7A16"/>
    <w:rsid w:val="003F0065"/>
    <w:rsid w:val="003F1A6C"/>
    <w:rsid w:val="003F53A5"/>
    <w:rsid w:val="003F5883"/>
    <w:rsid w:val="003F66B9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06562"/>
    <w:rsid w:val="004102D1"/>
    <w:rsid w:val="0041141D"/>
    <w:rsid w:val="00411D00"/>
    <w:rsid w:val="004156F3"/>
    <w:rsid w:val="0041609D"/>
    <w:rsid w:val="004160DE"/>
    <w:rsid w:val="00423EB5"/>
    <w:rsid w:val="00425BE5"/>
    <w:rsid w:val="0042745B"/>
    <w:rsid w:val="00432001"/>
    <w:rsid w:val="00433FF8"/>
    <w:rsid w:val="004354D0"/>
    <w:rsid w:val="00436437"/>
    <w:rsid w:val="00441B7E"/>
    <w:rsid w:val="00442688"/>
    <w:rsid w:val="00450120"/>
    <w:rsid w:val="00451745"/>
    <w:rsid w:val="00451B07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40B9"/>
    <w:rsid w:val="00467584"/>
    <w:rsid w:val="00470177"/>
    <w:rsid w:val="00470AD7"/>
    <w:rsid w:val="004716BE"/>
    <w:rsid w:val="00472771"/>
    <w:rsid w:val="00472A24"/>
    <w:rsid w:val="004730D4"/>
    <w:rsid w:val="00475FF7"/>
    <w:rsid w:val="004770A6"/>
    <w:rsid w:val="00477259"/>
    <w:rsid w:val="00477355"/>
    <w:rsid w:val="00480C07"/>
    <w:rsid w:val="00482B6D"/>
    <w:rsid w:val="00482EA1"/>
    <w:rsid w:val="00482F07"/>
    <w:rsid w:val="00483732"/>
    <w:rsid w:val="00483C4F"/>
    <w:rsid w:val="004849AE"/>
    <w:rsid w:val="0048501C"/>
    <w:rsid w:val="00485970"/>
    <w:rsid w:val="00485BF8"/>
    <w:rsid w:val="0049148B"/>
    <w:rsid w:val="004937E1"/>
    <w:rsid w:val="004948A0"/>
    <w:rsid w:val="0049492C"/>
    <w:rsid w:val="004953AD"/>
    <w:rsid w:val="0049696D"/>
    <w:rsid w:val="004A0682"/>
    <w:rsid w:val="004A1194"/>
    <w:rsid w:val="004A1495"/>
    <w:rsid w:val="004A1506"/>
    <w:rsid w:val="004A1792"/>
    <w:rsid w:val="004A1B0D"/>
    <w:rsid w:val="004A2BFE"/>
    <w:rsid w:val="004A323F"/>
    <w:rsid w:val="004A4BD7"/>
    <w:rsid w:val="004A55CA"/>
    <w:rsid w:val="004A59D6"/>
    <w:rsid w:val="004A6E3D"/>
    <w:rsid w:val="004B11F4"/>
    <w:rsid w:val="004B42EE"/>
    <w:rsid w:val="004B4D1A"/>
    <w:rsid w:val="004B59CF"/>
    <w:rsid w:val="004B73ED"/>
    <w:rsid w:val="004C025F"/>
    <w:rsid w:val="004C2076"/>
    <w:rsid w:val="004C3B5E"/>
    <w:rsid w:val="004C44A9"/>
    <w:rsid w:val="004C4812"/>
    <w:rsid w:val="004C695A"/>
    <w:rsid w:val="004D065D"/>
    <w:rsid w:val="004D2B5A"/>
    <w:rsid w:val="004D48B8"/>
    <w:rsid w:val="004D4AB5"/>
    <w:rsid w:val="004E0B7B"/>
    <w:rsid w:val="004E0BCB"/>
    <w:rsid w:val="004E3352"/>
    <w:rsid w:val="004E3C5C"/>
    <w:rsid w:val="004E475D"/>
    <w:rsid w:val="004E479C"/>
    <w:rsid w:val="004E5218"/>
    <w:rsid w:val="004E5825"/>
    <w:rsid w:val="004E6630"/>
    <w:rsid w:val="004F2473"/>
    <w:rsid w:val="004F27BF"/>
    <w:rsid w:val="004F30FD"/>
    <w:rsid w:val="004F36C5"/>
    <w:rsid w:val="004F3D4D"/>
    <w:rsid w:val="004F41B7"/>
    <w:rsid w:val="004F5A76"/>
    <w:rsid w:val="004F7C7E"/>
    <w:rsid w:val="005003C8"/>
    <w:rsid w:val="00500EE0"/>
    <w:rsid w:val="00502659"/>
    <w:rsid w:val="00502DD4"/>
    <w:rsid w:val="00502F35"/>
    <w:rsid w:val="005057DA"/>
    <w:rsid w:val="00505BFF"/>
    <w:rsid w:val="005070E0"/>
    <w:rsid w:val="00507ABA"/>
    <w:rsid w:val="00511233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D7"/>
    <w:rsid w:val="00570F8D"/>
    <w:rsid w:val="00571672"/>
    <w:rsid w:val="00571F7A"/>
    <w:rsid w:val="005722C1"/>
    <w:rsid w:val="005731B8"/>
    <w:rsid w:val="005747FF"/>
    <w:rsid w:val="00574DFF"/>
    <w:rsid w:val="00575F57"/>
    <w:rsid w:val="0057625E"/>
    <w:rsid w:val="005765A3"/>
    <w:rsid w:val="00576EF1"/>
    <w:rsid w:val="0058190B"/>
    <w:rsid w:val="00583F06"/>
    <w:rsid w:val="00585341"/>
    <w:rsid w:val="00585F65"/>
    <w:rsid w:val="00587125"/>
    <w:rsid w:val="00587641"/>
    <w:rsid w:val="00591EEF"/>
    <w:rsid w:val="00592E0A"/>
    <w:rsid w:val="005948B5"/>
    <w:rsid w:val="00594C3D"/>
    <w:rsid w:val="00595AA4"/>
    <w:rsid w:val="00595B98"/>
    <w:rsid w:val="00596086"/>
    <w:rsid w:val="00596AEE"/>
    <w:rsid w:val="00596E0B"/>
    <w:rsid w:val="005A02AC"/>
    <w:rsid w:val="005A02B8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9B9"/>
    <w:rsid w:val="005B5402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48E0"/>
    <w:rsid w:val="005D6111"/>
    <w:rsid w:val="005D637F"/>
    <w:rsid w:val="005D71AD"/>
    <w:rsid w:val="005D79C8"/>
    <w:rsid w:val="005D7D45"/>
    <w:rsid w:val="005E05CE"/>
    <w:rsid w:val="005E1619"/>
    <w:rsid w:val="005E4C33"/>
    <w:rsid w:val="005E5868"/>
    <w:rsid w:val="005E6ED8"/>
    <w:rsid w:val="005E7567"/>
    <w:rsid w:val="005E7F63"/>
    <w:rsid w:val="005F05A6"/>
    <w:rsid w:val="005F1367"/>
    <w:rsid w:val="005F175E"/>
    <w:rsid w:val="005F1917"/>
    <w:rsid w:val="005F1F54"/>
    <w:rsid w:val="005F2181"/>
    <w:rsid w:val="005F4085"/>
    <w:rsid w:val="005F4291"/>
    <w:rsid w:val="005F4E3A"/>
    <w:rsid w:val="005F50B2"/>
    <w:rsid w:val="005F5F44"/>
    <w:rsid w:val="00600A87"/>
    <w:rsid w:val="0060422B"/>
    <w:rsid w:val="0060683B"/>
    <w:rsid w:val="006109AC"/>
    <w:rsid w:val="0061561D"/>
    <w:rsid w:val="00621CAF"/>
    <w:rsid w:val="006221F8"/>
    <w:rsid w:val="00627695"/>
    <w:rsid w:val="00630035"/>
    <w:rsid w:val="006313AC"/>
    <w:rsid w:val="00631EC4"/>
    <w:rsid w:val="00632131"/>
    <w:rsid w:val="00632B48"/>
    <w:rsid w:val="00633805"/>
    <w:rsid w:val="006342E9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8B7"/>
    <w:rsid w:val="00646B99"/>
    <w:rsid w:val="00646E5E"/>
    <w:rsid w:val="00647234"/>
    <w:rsid w:val="00653955"/>
    <w:rsid w:val="0065436E"/>
    <w:rsid w:val="006551BD"/>
    <w:rsid w:val="00656A8B"/>
    <w:rsid w:val="00656F16"/>
    <w:rsid w:val="00657BFA"/>
    <w:rsid w:val="00663B46"/>
    <w:rsid w:val="00667C3E"/>
    <w:rsid w:val="00667F7E"/>
    <w:rsid w:val="00670549"/>
    <w:rsid w:val="0067736D"/>
    <w:rsid w:val="00677472"/>
    <w:rsid w:val="00677EE5"/>
    <w:rsid w:val="006803CD"/>
    <w:rsid w:val="00681A3C"/>
    <w:rsid w:val="00681AE6"/>
    <w:rsid w:val="00682152"/>
    <w:rsid w:val="00682C4E"/>
    <w:rsid w:val="00684EDB"/>
    <w:rsid w:val="00686427"/>
    <w:rsid w:val="00686CF1"/>
    <w:rsid w:val="00691085"/>
    <w:rsid w:val="00691D46"/>
    <w:rsid w:val="00694543"/>
    <w:rsid w:val="0069486F"/>
    <w:rsid w:val="00695F3D"/>
    <w:rsid w:val="00696A2B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50C"/>
    <w:rsid w:val="006D29C1"/>
    <w:rsid w:val="006D2FB7"/>
    <w:rsid w:val="006D41E2"/>
    <w:rsid w:val="006D444E"/>
    <w:rsid w:val="006D455D"/>
    <w:rsid w:val="006D45D6"/>
    <w:rsid w:val="006D6589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17A85"/>
    <w:rsid w:val="00721F86"/>
    <w:rsid w:val="00722191"/>
    <w:rsid w:val="00722201"/>
    <w:rsid w:val="007230CE"/>
    <w:rsid w:val="00723C68"/>
    <w:rsid w:val="00723F80"/>
    <w:rsid w:val="007243A7"/>
    <w:rsid w:val="00724C44"/>
    <w:rsid w:val="00724E36"/>
    <w:rsid w:val="007271C6"/>
    <w:rsid w:val="00732258"/>
    <w:rsid w:val="0073273B"/>
    <w:rsid w:val="00732F21"/>
    <w:rsid w:val="00734A70"/>
    <w:rsid w:val="0073650D"/>
    <w:rsid w:val="00736D72"/>
    <w:rsid w:val="00740128"/>
    <w:rsid w:val="00740E4D"/>
    <w:rsid w:val="007413FC"/>
    <w:rsid w:val="00743C36"/>
    <w:rsid w:val="00745445"/>
    <w:rsid w:val="00746C04"/>
    <w:rsid w:val="00747947"/>
    <w:rsid w:val="00747B45"/>
    <w:rsid w:val="00747C86"/>
    <w:rsid w:val="00747F58"/>
    <w:rsid w:val="00747FC2"/>
    <w:rsid w:val="0075194D"/>
    <w:rsid w:val="007523CB"/>
    <w:rsid w:val="007525FD"/>
    <w:rsid w:val="00752664"/>
    <w:rsid w:val="00753740"/>
    <w:rsid w:val="00756DAD"/>
    <w:rsid w:val="0075715C"/>
    <w:rsid w:val="00757238"/>
    <w:rsid w:val="0076056D"/>
    <w:rsid w:val="0076431E"/>
    <w:rsid w:val="007648ED"/>
    <w:rsid w:val="007655D1"/>
    <w:rsid w:val="00765948"/>
    <w:rsid w:val="00765F4A"/>
    <w:rsid w:val="00766761"/>
    <w:rsid w:val="00767BB1"/>
    <w:rsid w:val="00770EFF"/>
    <w:rsid w:val="00771304"/>
    <w:rsid w:val="00772D4B"/>
    <w:rsid w:val="007731EB"/>
    <w:rsid w:val="007744D4"/>
    <w:rsid w:val="00775122"/>
    <w:rsid w:val="0077611B"/>
    <w:rsid w:val="007771DD"/>
    <w:rsid w:val="00780023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5D7F"/>
    <w:rsid w:val="007969F0"/>
    <w:rsid w:val="007A0623"/>
    <w:rsid w:val="007A15D7"/>
    <w:rsid w:val="007A170E"/>
    <w:rsid w:val="007A33F9"/>
    <w:rsid w:val="007A38A4"/>
    <w:rsid w:val="007A3C20"/>
    <w:rsid w:val="007A4FD3"/>
    <w:rsid w:val="007A55E5"/>
    <w:rsid w:val="007A6926"/>
    <w:rsid w:val="007B7066"/>
    <w:rsid w:val="007B72CA"/>
    <w:rsid w:val="007C0AB0"/>
    <w:rsid w:val="007C2E6A"/>
    <w:rsid w:val="007C3B13"/>
    <w:rsid w:val="007C4AA3"/>
    <w:rsid w:val="007C5E57"/>
    <w:rsid w:val="007C746F"/>
    <w:rsid w:val="007C7E8F"/>
    <w:rsid w:val="007D106A"/>
    <w:rsid w:val="007D202C"/>
    <w:rsid w:val="007D2576"/>
    <w:rsid w:val="007D2A75"/>
    <w:rsid w:val="007D3196"/>
    <w:rsid w:val="007D40BA"/>
    <w:rsid w:val="007D4FB2"/>
    <w:rsid w:val="007D58A0"/>
    <w:rsid w:val="007D63FB"/>
    <w:rsid w:val="007D6BE5"/>
    <w:rsid w:val="007E14B7"/>
    <w:rsid w:val="007E2B56"/>
    <w:rsid w:val="007E463E"/>
    <w:rsid w:val="007E53BF"/>
    <w:rsid w:val="007E6529"/>
    <w:rsid w:val="007E6930"/>
    <w:rsid w:val="007F5081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1C16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5EC"/>
    <w:rsid w:val="0083207B"/>
    <w:rsid w:val="00834C15"/>
    <w:rsid w:val="008361A3"/>
    <w:rsid w:val="00837DAC"/>
    <w:rsid w:val="00840A9B"/>
    <w:rsid w:val="00840E61"/>
    <w:rsid w:val="0084320F"/>
    <w:rsid w:val="00844F3C"/>
    <w:rsid w:val="00850B5A"/>
    <w:rsid w:val="00851407"/>
    <w:rsid w:val="00852943"/>
    <w:rsid w:val="00852D28"/>
    <w:rsid w:val="00854FF5"/>
    <w:rsid w:val="00856395"/>
    <w:rsid w:val="00860D8E"/>
    <w:rsid w:val="00860FEE"/>
    <w:rsid w:val="00865B20"/>
    <w:rsid w:val="008669AB"/>
    <w:rsid w:val="00866B40"/>
    <w:rsid w:val="0086722C"/>
    <w:rsid w:val="008676F2"/>
    <w:rsid w:val="00867C5D"/>
    <w:rsid w:val="00870721"/>
    <w:rsid w:val="0087154C"/>
    <w:rsid w:val="008716C4"/>
    <w:rsid w:val="008716F6"/>
    <w:rsid w:val="00873892"/>
    <w:rsid w:val="00873D9F"/>
    <w:rsid w:val="00873FBD"/>
    <w:rsid w:val="00874D58"/>
    <w:rsid w:val="008766E2"/>
    <w:rsid w:val="008812C3"/>
    <w:rsid w:val="00884795"/>
    <w:rsid w:val="0088572A"/>
    <w:rsid w:val="00885D11"/>
    <w:rsid w:val="00886C00"/>
    <w:rsid w:val="008909F4"/>
    <w:rsid w:val="008918C8"/>
    <w:rsid w:val="00891A0B"/>
    <w:rsid w:val="00893A63"/>
    <w:rsid w:val="008951E6"/>
    <w:rsid w:val="00895CD7"/>
    <w:rsid w:val="00895F34"/>
    <w:rsid w:val="008A0A12"/>
    <w:rsid w:val="008A17FD"/>
    <w:rsid w:val="008A1E1F"/>
    <w:rsid w:val="008A1E39"/>
    <w:rsid w:val="008A3864"/>
    <w:rsid w:val="008A3E67"/>
    <w:rsid w:val="008A5B46"/>
    <w:rsid w:val="008A5F96"/>
    <w:rsid w:val="008A6E3F"/>
    <w:rsid w:val="008A757C"/>
    <w:rsid w:val="008B552C"/>
    <w:rsid w:val="008C1A2D"/>
    <w:rsid w:val="008C2C61"/>
    <w:rsid w:val="008C4399"/>
    <w:rsid w:val="008C4BF4"/>
    <w:rsid w:val="008C5A6B"/>
    <w:rsid w:val="008C6076"/>
    <w:rsid w:val="008C6ADB"/>
    <w:rsid w:val="008C7974"/>
    <w:rsid w:val="008C7E74"/>
    <w:rsid w:val="008D0051"/>
    <w:rsid w:val="008D1389"/>
    <w:rsid w:val="008D16E0"/>
    <w:rsid w:val="008D4A11"/>
    <w:rsid w:val="008D56C6"/>
    <w:rsid w:val="008D5E37"/>
    <w:rsid w:val="008D7DE7"/>
    <w:rsid w:val="008E05A0"/>
    <w:rsid w:val="008E10CB"/>
    <w:rsid w:val="008E10CF"/>
    <w:rsid w:val="008E20CB"/>
    <w:rsid w:val="008E2683"/>
    <w:rsid w:val="008F0C01"/>
    <w:rsid w:val="008F13F2"/>
    <w:rsid w:val="008F1FB7"/>
    <w:rsid w:val="008F21BF"/>
    <w:rsid w:val="008F5152"/>
    <w:rsid w:val="008F614C"/>
    <w:rsid w:val="008F62F1"/>
    <w:rsid w:val="00900F86"/>
    <w:rsid w:val="009021D4"/>
    <w:rsid w:val="00903433"/>
    <w:rsid w:val="009055F6"/>
    <w:rsid w:val="00906392"/>
    <w:rsid w:val="009066E9"/>
    <w:rsid w:val="00907177"/>
    <w:rsid w:val="00907218"/>
    <w:rsid w:val="0091081D"/>
    <w:rsid w:val="00910DEF"/>
    <w:rsid w:val="00913C4D"/>
    <w:rsid w:val="009147D1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457B"/>
    <w:rsid w:val="00926380"/>
    <w:rsid w:val="00927293"/>
    <w:rsid w:val="009272E7"/>
    <w:rsid w:val="00930433"/>
    <w:rsid w:val="00930DF1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7947"/>
    <w:rsid w:val="0096073F"/>
    <w:rsid w:val="009607CF"/>
    <w:rsid w:val="00961249"/>
    <w:rsid w:val="00961ADD"/>
    <w:rsid w:val="00962598"/>
    <w:rsid w:val="00963AFF"/>
    <w:rsid w:val="00964210"/>
    <w:rsid w:val="0096682A"/>
    <w:rsid w:val="00980DAA"/>
    <w:rsid w:val="0098139E"/>
    <w:rsid w:val="00982989"/>
    <w:rsid w:val="009831B6"/>
    <w:rsid w:val="00983AE4"/>
    <w:rsid w:val="00983D79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7497"/>
    <w:rsid w:val="009B27AF"/>
    <w:rsid w:val="009B4CC4"/>
    <w:rsid w:val="009B5652"/>
    <w:rsid w:val="009B602E"/>
    <w:rsid w:val="009B6FB3"/>
    <w:rsid w:val="009B7D1E"/>
    <w:rsid w:val="009C1CFC"/>
    <w:rsid w:val="009C2DA4"/>
    <w:rsid w:val="009C575B"/>
    <w:rsid w:val="009C6D2E"/>
    <w:rsid w:val="009C7FDF"/>
    <w:rsid w:val="009D003A"/>
    <w:rsid w:val="009D0D96"/>
    <w:rsid w:val="009D1A34"/>
    <w:rsid w:val="009D2CE0"/>
    <w:rsid w:val="009D46E0"/>
    <w:rsid w:val="009D7224"/>
    <w:rsid w:val="009E153F"/>
    <w:rsid w:val="009E1FF6"/>
    <w:rsid w:val="009E4996"/>
    <w:rsid w:val="009E4A01"/>
    <w:rsid w:val="009E4F57"/>
    <w:rsid w:val="009E5789"/>
    <w:rsid w:val="009E65BF"/>
    <w:rsid w:val="009E725A"/>
    <w:rsid w:val="009E7747"/>
    <w:rsid w:val="009F091D"/>
    <w:rsid w:val="009F1278"/>
    <w:rsid w:val="009F4A5E"/>
    <w:rsid w:val="009F502A"/>
    <w:rsid w:val="009F5137"/>
    <w:rsid w:val="009F725D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39DA"/>
    <w:rsid w:val="00A23BFA"/>
    <w:rsid w:val="00A24831"/>
    <w:rsid w:val="00A253B6"/>
    <w:rsid w:val="00A274D8"/>
    <w:rsid w:val="00A2780E"/>
    <w:rsid w:val="00A31D8E"/>
    <w:rsid w:val="00A33291"/>
    <w:rsid w:val="00A33F6A"/>
    <w:rsid w:val="00A35075"/>
    <w:rsid w:val="00A36183"/>
    <w:rsid w:val="00A41146"/>
    <w:rsid w:val="00A442F3"/>
    <w:rsid w:val="00A44EFA"/>
    <w:rsid w:val="00A450F8"/>
    <w:rsid w:val="00A4641A"/>
    <w:rsid w:val="00A46667"/>
    <w:rsid w:val="00A50B8C"/>
    <w:rsid w:val="00A524D9"/>
    <w:rsid w:val="00A52AF9"/>
    <w:rsid w:val="00A54643"/>
    <w:rsid w:val="00A54747"/>
    <w:rsid w:val="00A576CD"/>
    <w:rsid w:val="00A62918"/>
    <w:rsid w:val="00A62C1A"/>
    <w:rsid w:val="00A6411A"/>
    <w:rsid w:val="00A66BB4"/>
    <w:rsid w:val="00A66D45"/>
    <w:rsid w:val="00A66E55"/>
    <w:rsid w:val="00A67C37"/>
    <w:rsid w:val="00A67D39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5496"/>
    <w:rsid w:val="00A864F6"/>
    <w:rsid w:val="00A86C50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3C84"/>
    <w:rsid w:val="00AD053D"/>
    <w:rsid w:val="00AD0910"/>
    <w:rsid w:val="00AD2919"/>
    <w:rsid w:val="00AD2955"/>
    <w:rsid w:val="00AD330F"/>
    <w:rsid w:val="00AD376B"/>
    <w:rsid w:val="00AD38D5"/>
    <w:rsid w:val="00AD3CC0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4A85"/>
    <w:rsid w:val="00AF6C81"/>
    <w:rsid w:val="00AF7C63"/>
    <w:rsid w:val="00B006BD"/>
    <w:rsid w:val="00B00811"/>
    <w:rsid w:val="00B016C2"/>
    <w:rsid w:val="00B02EFA"/>
    <w:rsid w:val="00B04E99"/>
    <w:rsid w:val="00B04FD5"/>
    <w:rsid w:val="00B05883"/>
    <w:rsid w:val="00B10432"/>
    <w:rsid w:val="00B17C16"/>
    <w:rsid w:val="00B2145B"/>
    <w:rsid w:val="00B21614"/>
    <w:rsid w:val="00B22811"/>
    <w:rsid w:val="00B2545F"/>
    <w:rsid w:val="00B275A4"/>
    <w:rsid w:val="00B30F65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94E"/>
    <w:rsid w:val="00B45F31"/>
    <w:rsid w:val="00B46174"/>
    <w:rsid w:val="00B47EBB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557F"/>
    <w:rsid w:val="00B756AB"/>
    <w:rsid w:val="00B764B1"/>
    <w:rsid w:val="00B8276E"/>
    <w:rsid w:val="00B83E2D"/>
    <w:rsid w:val="00B851C7"/>
    <w:rsid w:val="00B853ED"/>
    <w:rsid w:val="00B86654"/>
    <w:rsid w:val="00B86905"/>
    <w:rsid w:val="00B87137"/>
    <w:rsid w:val="00B90064"/>
    <w:rsid w:val="00B90FBE"/>
    <w:rsid w:val="00B92155"/>
    <w:rsid w:val="00B93998"/>
    <w:rsid w:val="00B95ED6"/>
    <w:rsid w:val="00B95FF3"/>
    <w:rsid w:val="00BA2357"/>
    <w:rsid w:val="00BA5445"/>
    <w:rsid w:val="00BA743F"/>
    <w:rsid w:val="00BB02CB"/>
    <w:rsid w:val="00BB3F6E"/>
    <w:rsid w:val="00BB5E7E"/>
    <w:rsid w:val="00BB6015"/>
    <w:rsid w:val="00BC074E"/>
    <w:rsid w:val="00BC0E2D"/>
    <w:rsid w:val="00BC20B5"/>
    <w:rsid w:val="00BC321D"/>
    <w:rsid w:val="00BC41B6"/>
    <w:rsid w:val="00BC4C90"/>
    <w:rsid w:val="00BC6F74"/>
    <w:rsid w:val="00BD14AF"/>
    <w:rsid w:val="00BD30A9"/>
    <w:rsid w:val="00BD5865"/>
    <w:rsid w:val="00BD5B1A"/>
    <w:rsid w:val="00BD5F33"/>
    <w:rsid w:val="00BD6003"/>
    <w:rsid w:val="00BE2587"/>
    <w:rsid w:val="00BE2C0D"/>
    <w:rsid w:val="00BE5263"/>
    <w:rsid w:val="00BE595F"/>
    <w:rsid w:val="00BE755B"/>
    <w:rsid w:val="00BF0B50"/>
    <w:rsid w:val="00BF165A"/>
    <w:rsid w:val="00BF1F40"/>
    <w:rsid w:val="00BF670E"/>
    <w:rsid w:val="00BF6734"/>
    <w:rsid w:val="00C010FC"/>
    <w:rsid w:val="00C01C6A"/>
    <w:rsid w:val="00C033A0"/>
    <w:rsid w:val="00C053B0"/>
    <w:rsid w:val="00C0586B"/>
    <w:rsid w:val="00C06E9B"/>
    <w:rsid w:val="00C109EF"/>
    <w:rsid w:val="00C116EB"/>
    <w:rsid w:val="00C11901"/>
    <w:rsid w:val="00C13032"/>
    <w:rsid w:val="00C15DF1"/>
    <w:rsid w:val="00C16904"/>
    <w:rsid w:val="00C17450"/>
    <w:rsid w:val="00C22B49"/>
    <w:rsid w:val="00C23F14"/>
    <w:rsid w:val="00C24C22"/>
    <w:rsid w:val="00C24C75"/>
    <w:rsid w:val="00C25462"/>
    <w:rsid w:val="00C263D2"/>
    <w:rsid w:val="00C26E23"/>
    <w:rsid w:val="00C30CA3"/>
    <w:rsid w:val="00C3100F"/>
    <w:rsid w:val="00C321D5"/>
    <w:rsid w:val="00C32E97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306"/>
    <w:rsid w:val="00C533FF"/>
    <w:rsid w:val="00C53437"/>
    <w:rsid w:val="00C54807"/>
    <w:rsid w:val="00C575F5"/>
    <w:rsid w:val="00C57BAC"/>
    <w:rsid w:val="00C60D2C"/>
    <w:rsid w:val="00C61088"/>
    <w:rsid w:val="00C6188E"/>
    <w:rsid w:val="00C619D8"/>
    <w:rsid w:val="00C63E34"/>
    <w:rsid w:val="00C64386"/>
    <w:rsid w:val="00C655CD"/>
    <w:rsid w:val="00C6628F"/>
    <w:rsid w:val="00C7212D"/>
    <w:rsid w:val="00C74580"/>
    <w:rsid w:val="00C74D24"/>
    <w:rsid w:val="00C75029"/>
    <w:rsid w:val="00C752F1"/>
    <w:rsid w:val="00C75F21"/>
    <w:rsid w:val="00C769F8"/>
    <w:rsid w:val="00C81408"/>
    <w:rsid w:val="00C81B28"/>
    <w:rsid w:val="00C835FC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313E"/>
    <w:rsid w:val="00CC6710"/>
    <w:rsid w:val="00CC7690"/>
    <w:rsid w:val="00CD27DA"/>
    <w:rsid w:val="00CD3A46"/>
    <w:rsid w:val="00CD6497"/>
    <w:rsid w:val="00CE14F5"/>
    <w:rsid w:val="00CE1BC9"/>
    <w:rsid w:val="00CE2D31"/>
    <w:rsid w:val="00CE48EB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CF71E9"/>
    <w:rsid w:val="00CF7745"/>
    <w:rsid w:val="00D003AA"/>
    <w:rsid w:val="00D01417"/>
    <w:rsid w:val="00D0375A"/>
    <w:rsid w:val="00D04326"/>
    <w:rsid w:val="00D05C48"/>
    <w:rsid w:val="00D117B3"/>
    <w:rsid w:val="00D20DEB"/>
    <w:rsid w:val="00D215FA"/>
    <w:rsid w:val="00D22CCA"/>
    <w:rsid w:val="00D23382"/>
    <w:rsid w:val="00D234DA"/>
    <w:rsid w:val="00D27A5E"/>
    <w:rsid w:val="00D302D1"/>
    <w:rsid w:val="00D305B8"/>
    <w:rsid w:val="00D310F2"/>
    <w:rsid w:val="00D31FC7"/>
    <w:rsid w:val="00D323ED"/>
    <w:rsid w:val="00D324BD"/>
    <w:rsid w:val="00D331A1"/>
    <w:rsid w:val="00D33570"/>
    <w:rsid w:val="00D336A1"/>
    <w:rsid w:val="00D34AF7"/>
    <w:rsid w:val="00D40665"/>
    <w:rsid w:val="00D41108"/>
    <w:rsid w:val="00D41461"/>
    <w:rsid w:val="00D4333A"/>
    <w:rsid w:val="00D43913"/>
    <w:rsid w:val="00D44CA4"/>
    <w:rsid w:val="00D47989"/>
    <w:rsid w:val="00D50E66"/>
    <w:rsid w:val="00D53303"/>
    <w:rsid w:val="00D53E71"/>
    <w:rsid w:val="00D5468B"/>
    <w:rsid w:val="00D56014"/>
    <w:rsid w:val="00D60C8E"/>
    <w:rsid w:val="00D62F12"/>
    <w:rsid w:val="00D64400"/>
    <w:rsid w:val="00D64781"/>
    <w:rsid w:val="00D64944"/>
    <w:rsid w:val="00D64E5B"/>
    <w:rsid w:val="00D66B8E"/>
    <w:rsid w:val="00D6798B"/>
    <w:rsid w:val="00D7041A"/>
    <w:rsid w:val="00D72354"/>
    <w:rsid w:val="00D72B1A"/>
    <w:rsid w:val="00D7451B"/>
    <w:rsid w:val="00D74DEE"/>
    <w:rsid w:val="00D75006"/>
    <w:rsid w:val="00D75B73"/>
    <w:rsid w:val="00D77390"/>
    <w:rsid w:val="00D77E91"/>
    <w:rsid w:val="00D80782"/>
    <w:rsid w:val="00D80A91"/>
    <w:rsid w:val="00D810FD"/>
    <w:rsid w:val="00D82B66"/>
    <w:rsid w:val="00D835C5"/>
    <w:rsid w:val="00D84F98"/>
    <w:rsid w:val="00D87C4A"/>
    <w:rsid w:val="00D907C9"/>
    <w:rsid w:val="00D91527"/>
    <w:rsid w:val="00D91825"/>
    <w:rsid w:val="00D94BCA"/>
    <w:rsid w:val="00D95E73"/>
    <w:rsid w:val="00D97C27"/>
    <w:rsid w:val="00DA0886"/>
    <w:rsid w:val="00DA0F88"/>
    <w:rsid w:val="00DA26B5"/>
    <w:rsid w:val="00DA4909"/>
    <w:rsid w:val="00DA4F01"/>
    <w:rsid w:val="00DA5275"/>
    <w:rsid w:val="00DA5622"/>
    <w:rsid w:val="00DA5C77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2213"/>
    <w:rsid w:val="00DC2391"/>
    <w:rsid w:val="00DC247C"/>
    <w:rsid w:val="00DC3DF7"/>
    <w:rsid w:val="00DC46CB"/>
    <w:rsid w:val="00DC4DF9"/>
    <w:rsid w:val="00DC6E21"/>
    <w:rsid w:val="00DC7BED"/>
    <w:rsid w:val="00DD1085"/>
    <w:rsid w:val="00DD25C7"/>
    <w:rsid w:val="00DD33F1"/>
    <w:rsid w:val="00DD3B17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066C8"/>
    <w:rsid w:val="00E104FE"/>
    <w:rsid w:val="00E10B00"/>
    <w:rsid w:val="00E11701"/>
    <w:rsid w:val="00E1279B"/>
    <w:rsid w:val="00E12E0A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36F0"/>
    <w:rsid w:val="00E34A4D"/>
    <w:rsid w:val="00E4038D"/>
    <w:rsid w:val="00E40717"/>
    <w:rsid w:val="00E41549"/>
    <w:rsid w:val="00E4265A"/>
    <w:rsid w:val="00E4319B"/>
    <w:rsid w:val="00E45C73"/>
    <w:rsid w:val="00E470AC"/>
    <w:rsid w:val="00E513CA"/>
    <w:rsid w:val="00E51CAA"/>
    <w:rsid w:val="00E54AAE"/>
    <w:rsid w:val="00E556CC"/>
    <w:rsid w:val="00E61590"/>
    <w:rsid w:val="00E623F8"/>
    <w:rsid w:val="00E67C77"/>
    <w:rsid w:val="00E70F7D"/>
    <w:rsid w:val="00E71096"/>
    <w:rsid w:val="00E719B0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5D4A"/>
    <w:rsid w:val="00E96FB5"/>
    <w:rsid w:val="00E974F4"/>
    <w:rsid w:val="00E97879"/>
    <w:rsid w:val="00EA0F05"/>
    <w:rsid w:val="00EA25D2"/>
    <w:rsid w:val="00EA3440"/>
    <w:rsid w:val="00EB0732"/>
    <w:rsid w:val="00EB0EA0"/>
    <w:rsid w:val="00EB0FA7"/>
    <w:rsid w:val="00EB382C"/>
    <w:rsid w:val="00EB3EF4"/>
    <w:rsid w:val="00EB4303"/>
    <w:rsid w:val="00EB4D64"/>
    <w:rsid w:val="00EB54ED"/>
    <w:rsid w:val="00EB5904"/>
    <w:rsid w:val="00EB5DC6"/>
    <w:rsid w:val="00EB66EB"/>
    <w:rsid w:val="00EB6D63"/>
    <w:rsid w:val="00EB6E95"/>
    <w:rsid w:val="00EC073B"/>
    <w:rsid w:val="00EC15E5"/>
    <w:rsid w:val="00EC190D"/>
    <w:rsid w:val="00EC4F18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5B5"/>
    <w:rsid w:val="00ED3A28"/>
    <w:rsid w:val="00ED4617"/>
    <w:rsid w:val="00ED676D"/>
    <w:rsid w:val="00EE0A6C"/>
    <w:rsid w:val="00EE10D8"/>
    <w:rsid w:val="00EE1570"/>
    <w:rsid w:val="00EF0B6F"/>
    <w:rsid w:val="00EF1967"/>
    <w:rsid w:val="00F00CDB"/>
    <w:rsid w:val="00F02008"/>
    <w:rsid w:val="00F040ED"/>
    <w:rsid w:val="00F04D2E"/>
    <w:rsid w:val="00F056D6"/>
    <w:rsid w:val="00F059EA"/>
    <w:rsid w:val="00F07A36"/>
    <w:rsid w:val="00F07C4C"/>
    <w:rsid w:val="00F11370"/>
    <w:rsid w:val="00F11638"/>
    <w:rsid w:val="00F13969"/>
    <w:rsid w:val="00F16A20"/>
    <w:rsid w:val="00F20EED"/>
    <w:rsid w:val="00F21DFC"/>
    <w:rsid w:val="00F22B35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3A6D"/>
    <w:rsid w:val="00F44C7A"/>
    <w:rsid w:val="00F45496"/>
    <w:rsid w:val="00F45D4C"/>
    <w:rsid w:val="00F45E53"/>
    <w:rsid w:val="00F45EF8"/>
    <w:rsid w:val="00F4788D"/>
    <w:rsid w:val="00F47D79"/>
    <w:rsid w:val="00F47DDA"/>
    <w:rsid w:val="00F51CBD"/>
    <w:rsid w:val="00F51D8D"/>
    <w:rsid w:val="00F52106"/>
    <w:rsid w:val="00F52D25"/>
    <w:rsid w:val="00F54470"/>
    <w:rsid w:val="00F546F7"/>
    <w:rsid w:val="00F551F7"/>
    <w:rsid w:val="00F55F23"/>
    <w:rsid w:val="00F56129"/>
    <w:rsid w:val="00F56146"/>
    <w:rsid w:val="00F56AD3"/>
    <w:rsid w:val="00F57092"/>
    <w:rsid w:val="00F605C7"/>
    <w:rsid w:val="00F613BF"/>
    <w:rsid w:val="00F61855"/>
    <w:rsid w:val="00F62882"/>
    <w:rsid w:val="00F634EA"/>
    <w:rsid w:val="00F639A9"/>
    <w:rsid w:val="00F647FA"/>
    <w:rsid w:val="00F656A3"/>
    <w:rsid w:val="00F65D12"/>
    <w:rsid w:val="00F67944"/>
    <w:rsid w:val="00F708C0"/>
    <w:rsid w:val="00F70BB2"/>
    <w:rsid w:val="00F70BB4"/>
    <w:rsid w:val="00F7196A"/>
    <w:rsid w:val="00F73311"/>
    <w:rsid w:val="00F739EF"/>
    <w:rsid w:val="00F74203"/>
    <w:rsid w:val="00F818AA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A6E"/>
    <w:rsid w:val="00FA7C89"/>
    <w:rsid w:val="00FA7F41"/>
    <w:rsid w:val="00FB09A3"/>
    <w:rsid w:val="00FB1A07"/>
    <w:rsid w:val="00FB2F79"/>
    <w:rsid w:val="00FB3F61"/>
    <w:rsid w:val="00FB50F2"/>
    <w:rsid w:val="00FB613E"/>
    <w:rsid w:val="00FC1A89"/>
    <w:rsid w:val="00FC2854"/>
    <w:rsid w:val="00FC692B"/>
    <w:rsid w:val="00FD06CD"/>
    <w:rsid w:val="00FD1B56"/>
    <w:rsid w:val="00FD3332"/>
    <w:rsid w:val="00FD5C76"/>
    <w:rsid w:val="00FD5FD2"/>
    <w:rsid w:val="00FD71C4"/>
    <w:rsid w:val="00FD772E"/>
    <w:rsid w:val="00FD7B64"/>
    <w:rsid w:val="00FE11DD"/>
    <w:rsid w:val="00FE178D"/>
    <w:rsid w:val="00FE21FC"/>
    <w:rsid w:val="00FE2AD3"/>
    <w:rsid w:val="00FE4372"/>
    <w:rsid w:val="00FE7515"/>
    <w:rsid w:val="00FF2AE1"/>
    <w:rsid w:val="00FF668E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31A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qFormat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styleId="Sledovanodkaz">
    <w:name w:val="FollowedHyperlink"/>
    <w:basedOn w:val="Standardnpsmoodstavce"/>
    <w:uiPriority w:val="99"/>
    <w:semiHidden/>
    <w:unhideWhenUsed/>
    <w:rsid w:val="004B59CF"/>
    <w:rPr>
      <w:color w:val="85DFD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59CF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B21614"/>
  </w:style>
  <w:style w:type="paragraph" w:customStyle="1" w:styleId="Tabulka">
    <w:name w:val="Tabulka"/>
    <w:basedOn w:val="Normln"/>
    <w:link w:val="TabulkaChar"/>
    <w:uiPriority w:val="99"/>
    <w:qFormat/>
    <w:rsid w:val="0041141D"/>
    <w:pPr>
      <w:numPr>
        <w:numId w:val="21"/>
      </w:numPr>
    </w:pPr>
    <w:rPr>
      <w:rFonts w:ascii="Arial" w:hAnsi="Arial"/>
      <w:i/>
    </w:rPr>
  </w:style>
  <w:style w:type="character" w:customStyle="1" w:styleId="TabulkaChar">
    <w:name w:val="Tabulka Char"/>
    <w:basedOn w:val="Standardnpsmoodstavce"/>
    <w:link w:val="Tabulka"/>
    <w:uiPriority w:val="99"/>
    <w:qFormat/>
    <w:rsid w:val="00DC3DF7"/>
    <w:rPr>
      <w:rFonts w:ascii="Arial" w:hAnsi="Arial"/>
      <w:i/>
    </w:rPr>
  </w:style>
  <w:style w:type="table" w:customStyle="1" w:styleId="tabulkafinann">
    <w:name w:val="tabulka finanční"/>
    <w:basedOn w:val="Normlntabulka"/>
    <w:uiPriority w:val="99"/>
    <w:rsid w:val="00DC3DF7"/>
    <w:pPr>
      <w:suppressAutoHyphens/>
      <w:spacing w:before="60" w:after="60" w:line="240" w:lineRule="auto"/>
    </w:pPr>
    <w:rPr>
      <w:rFonts w:ascii="Calibri" w:eastAsia="Calibri" w:hAnsi="Calibri" w:cs="Times New Roman"/>
      <w:sz w:val="18"/>
      <w:szCs w:val="20"/>
      <w:lang w:eastAsia="cs-CZ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cPr>
      <w:vAlign w:val="center"/>
    </w:tcPr>
    <w:tblStylePr w:type="firstRow">
      <w:pPr>
        <w:wordWrap/>
        <w:spacing w:beforeLines="0" w:before="180" w:afterLines="0" w:after="180"/>
        <w:jc w:val="center"/>
      </w:pPr>
      <w:tblPr/>
      <w:tcPr>
        <w:shd w:val="clear" w:color="auto" w:fill="D9D9D9" w:themeFill="background1" w:themeFillShade="D9"/>
      </w:tcPr>
    </w:tblStylePr>
    <w:tblStylePr w:type="firstCol">
      <w:pPr>
        <w:jc w:val="left"/>
      </w:pPr>
    </w:tblStylePr>
  </w:style>
  <w:style w:type="paragraph" w:customStyle="1" w:styleId="docdata">
    <w:name w:val="docdata"/>
    <w:aliases w:val="docy,v5,3662,baiaagaaboqcaaadhwwaaawvdaaaaaaaaaaaaaaaaaaaaaaaaaaaaaaaaaaaaaaaaaaaaaaaaaaaaaaaaaaaaaaaaaaaaaaaaaaaaaaaaaaaaaaaaaaaaaaaaaaaaaaaaaaaaaaaaaaaaaaaaaaaaaaaaaaaaaaaaaaaaaaaaaaaaaaaaaaaaaaaaaaaaaaaaaaaaaaaaaaaaaaaaaaaaaaaaaaaaaaaaaaaaaaa"/>
    <w:basedOn w:val="Normln"/>
    <w:rsid w:val="00D9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n">
    <w:name w:val="fn"/>
    <w:basedOn w:val="Standardnpsmoodstavce"/>
    <w:rsid w:val="0027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.harvankova@chrudim-city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ana.harvankova@chrudim-city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antisek.pilny@chrudim-cit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2" ma:contentTypeDescription="Vytvoří nový dokument" ma:contentTypeScope="" ma:versionID="f58d1f671651ff3b0958452e13dd7b15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3751f1906f4167612e8fb5aa3bbaaab5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openxmlformats.org/package/2006/metadata/core-properties"/>
    <ds:schemaRef ds:uri="http://purl.org/dc/terms/"/>
    <ds:schemaRef ds:uri="96f83003-48fd-4f52-836f-d78a4dd9c06d"/>
    <ds:schemaRef ds:uri="http://purl.org/dc/dcmitype/"/>
    <ds:schemaRef ds:uri="http://schemas.microsoft.com/office/infopath/2007/PartnerControls"/>
    <ds:schemaRef ds:uri="38a97ebd-7b55-4e0a-b11e-b1f20907ee6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A09606-64C5-4F45-9238-840A286E0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AD0DC4-9B35-4BA6-BA8B-C7D5BB63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5541</Words>
  <Characters>32695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Harvánková Jana</cp:lastModifiedBy>
  <cp:revision>4</cp:revision>
  <cp:lastPrinted>2023-04-06T07:24:00Z</cp:lastPrinted>
  <dcterms:created xsi:type="dcterms:W3CDTF">2023-05-10T12:19:00Z</dcterms:created>
  <dcterms:modified xsi:type="dcterms:W3CDTF">2023-05-10T12:59:00Z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