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978"/>
        <w:gridCol w:w="1978"/>
        <w:gridCol w:w="1978"/>
        <w:gridCol w:w="1979"/>
      </w:tblGrid>
      <w:tr w:rsidR="00FC69FB" w:rsidRPr="00FC69FB" w14:paraId="298264DD" w14:textId="77777777" w:rsidTr="0C553A9A">
        <w:trPr>
          <w:trHeight w:val="300"/>
          <w:tblHeader/>
        </w:trPr>
        <w:tc>
          <w:tcPr>
            <w:tcW w:w="62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89CF6" w14:textId="6299A62C" w:rsidR="00FC69FB" w:rsidRPr="00F505B4" w:rsidRDefault="003E63FF" w:rsidP="00FC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89140272"/>
            <w:r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Investiční záměr</w:t>
            </w:r>
            <w:r w:rsidR="004B6769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Popis neinvestiční akce</w:t>
            </w:r>
            <w:r w:rsidR="00FC69FB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bookmarkEnd w:id="0"/>
          </w:p>
        </w:tc>
        <w:tc>
          <w:tcPr>
            <w:tcW w:w="7913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ňuje </w:t>
            </w:r>
            <w:r w:rsidR="00FC69FB" w:rsidRPr="00910C67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pouze zeleně podbarvené buňky</w:t>
            </w:r>
          </w:p>
        </w:tc>
      </w:tr>
      <w:tr w:rsidR="00B759B9" w:rsidRPr="00FC69FB" w14:paraId="4A37C0B3" w14:textId="77777777" w:rsidTr="0C553A9A">
        <w:trPr>
          <w:trHeight w:val="450"/>
          <w:tblHeader/>
        </w:trPr>
        <w:tc>
          <w:tcPr>
            <w:tcW w:w="62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3A936" w14:textId="14693725" w:rsidR="00B759B9" w:rsidRPr="00FC69FB" w:rsidRDefault="00B759B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25F39C2" w14:textId="77777777" w:rsidR="00B759B9" w:rsidRPr="00FC69FB" w:rsidRDefault="00B759B9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FC69FB" w:rsidRPr="00FC69FB" w14:paraId="263F253E" w14:textId="77777777" w:rsidTr="0C553A9A">
        <w:trPr>
          <w:trHeight w:val="450"/>
          <w:tblHeader/>
        </w:trPr>
        <w:tc>
          <w:tcPr>
            <w:tcW w:w="62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49489" w14:textId="19BC4645" w:rsidR="00FC69FB" w:rsidRPr="00FC69FB" w:rsidRDefault="00FC69FB" w:rsidP="00882EC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5A76F45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Předmět žádosti o dotaci</w:t>
            </w:r>
            <w:r w:rsidRPr="5A76F4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1B54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0C553A9A">
        <w:trPr>
          <w:trHeight w:val="2001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C09" w14:textId="69C513D9" w:rsidR="008B13D2" w:rsidRPr="00B916F5" w:rsidRDefault="00FC69FB" w:rsidP="00B916F5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916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</w:t>
            </w:r>
            <w:r w:rsidR="003B2D4E" w:rsidRPr="00B916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sat</w:t>
            </w:r>
            <w:r w:rsidR="004E56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pro </w:t>
            </w:r>
            <w:r w:rsidR="004E5671" w:rsidRPr="008A05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jednotlivé A</w:t>
            </w:r>
            <w:r w:rsidR="008A05F7" w:rsidRPr="008A05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KTIVITY/PODPROJEKTY</w:t>
            </w:r>
            <w:r w:rsidR="004E5671">
              <w:rPr>
                <w:rStyle w:val="Znakapoznpodarou"/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footnoteReference w:id="2"/>
            </w:r>
            <w:r w:rsidR="004E56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akce</w:t>
            </w:r>
            <w:r w:rsidR="00942A64" w:rsidRPr="00B916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7F2AABF5" w14:textId="5A0060DB" w:rsidR="00D505CB" w:rsidRDefault="00D505CB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 je předmětem dotace</w:t>
            </w:r>
            <w:r w:rsidR="00994C2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seznam </w:t>
            </w:r>
            <w:r w:rsid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obnovovaného </w:t>
            </w:r>
            <w:r w:rsidR="00994C2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majetku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(lze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využít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definici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majetku 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dle bodu </w:t>
            </w:r>
            <w:r w:rsidR="00A43507" w:rsidRPr="00E205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Pr="00E205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Zásad)</w:t>
            </w:r>
          </w:p>
          <w:p w14:paraId="7F5334E9" w14:textId="77777777" w:rsidR="003826FF" w:rsidRPr="00D17506" w:rsidRDefault="003826FF" w:rsidP="003826FF">
            <w:pPr>
              <w:pStyle w:val="Odstavecseseznamem"/>
              <w:spacing w:after="240" w:line="240" w:lineRule="auto"/>
              <w:ind w:left="49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76BBD7E" w14:textId="474AA57A" w:rsidR="00D505CB" w:rsidRDefault="00994C2D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jaký je realizační záměr, </w:t>
            </w:r>
            <w:r w:rsidR="00D505CB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jaké práce budou realizovány (lze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D505CB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využít seznam 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výdajů dle bodu </w:t>
            </w:r>
            <w:r w:rsidR="00D505CB" w:rsidRPr="00E205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4.2</w:t>
            </w:r>
            <w:r w:rsidR="00D505CB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Zásad)</w:t>
            </w:r>
          </w:p>
          <w:p w14:paraId="371B3D92" w14:textId="77777777" w:rsidR="003826FF" w:rsidRPr="003826FF" w:rsidRDefault="003826FF" w:rsidP="003826FF">
            <w:pPr>
              <w:pStyle w:val="Odstavecseseznamem"/>
              <w:spacing w:after="0" w:line="240" w:lineRule="auto"/>
              <w:ind w:left="49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43949C0" w14:textId="3AEBE198" w:rsidR="00F64B8E" w:rsidRDefault="00F64B8E" w:rsidP="00473A9C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funkční využití majetku před živelní pohromou </w:t>
            </w:r>
          </w:p>
          <w:p w14:paraId="72B08C46" w14:textId="77777777" w:rsidR="00F64B8E" w:rsidRPr="00F64B8E" w:rsidRDefault="00F64B8E" w:rsidP="00F64B8E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E007FF2" w14:textId="61B2C180" w:rsidR="00F64B8E" w:rsidRDefault="00F64B8E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funkční využití majetku po obnově (pozn. majetek 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musí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plnit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stejnou funkci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14:paraId="632B2BF6" w14:textId="77777777" w:rsidR="00F64B8E" w:rsidRPr="00F64B8E" w:rsidRDefault="00F64B8E" w:rsidP="00F64B8E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70C85E6" w14:textId="500D7D58" w:rsidR="003826FF" w:rsidRDefault="00D505CB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původní </w:t>
            </w:r>
            <w:r w:rsid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technický 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</w:t>
            </w:r>
            <w:r w:rsid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(novostavba, po rekonstrukci apod)</w:t>
            </w:r>
            <w:r w:rsidR="00033AFC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4E84206A" w14:textId="77777777" w:rsidR="00CD0397" w:rsidRPr="00CD0397" w:rsidRDefault="00CD0397" w:rsidP="00CD039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F25F711" w14:textId="67989FC9" w:rsidR="00CD0397" w:rsidRDefault="00CD0397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 způsobený </w:t>
            </w:r>
            <w:r w:rsidR="004F6F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živelní pohromou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(např. zatopeno přízemí dvou podlažní budovy úřadu)</w:t>
            </w:r>
          </w:p>
          <w:p w14:paraId="7488EB6A" w14:textId="77777777" w:rsidR="00B916F5" w:rsidRDefault="00B916F5" w:rsidP="00B916F5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FD05AFE" w14:textId="77777777" w:rsidR="0058742F" w:rsidRPr="00B916F5" w:rsidRDefault="0058742F" w:rsidP="00B916F5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254A69F" w14:textId="360CF2B8" w:rsidR="00B916F5" w:rsidRDefault="00B916F5" w:rsidP="00B916F5">
            <w:pPr>
              <w:pStyle w:val="Odstavecseseznamem"/>
              <w:numPr>
                <w:ilvl w:val="0"/>
                <w:numId w:val="22"/>
              </w:numPr>
              <w:spacing w:after="24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916F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lastRenderedPageBreak/>
              <w:t xml:space="preserve">Zvolit </w:t>
            </w:r>
            <w:r w:rsidR="004E56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pro </w:t>
            </w:r>
            <w:r w:rsidR="004E5671" w:rsidRPr="005874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jednotlivé </w:t>
            </w:r>
            <w:r w:rsidR="0058742F" w:rsidRPr="005874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AKTIVITY/PODPROJEKTY</w:t>
            </w:r>
            <w:r w:rsidR="004E56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akce r</w:t>
            </w:r>
            <w:r w:rsidRPr="00B916F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ežim</w:t>
            </w:r>
            <w:r w:rsidR="004E5671">
              <w:rPr>
                <w:rStyle w:val="Znakapoznpodarou"/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footnoteReference w:id="3"/>
            </w:r>
            <w:r w:rsidRPr="00B916F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veřejné podpory </w:t>
            </w:r>
          </w:p>
          <w:p w14:paraId="0CCA64C4" w14:textId="46A0DBAB" w:rsidR="004E5671" w:rsidRPr="004E5671" w:rsidRDefault="004E5671" w:rsidP="004E5671">
            <w:pPr>
              <w:pStyle w:val="Odstavecseseznamem"/>
              <w:numPr>
                <w:ilvl w:val="0"/>
                <w:numId w:val="23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Aktivita nezakládá veřejnou podporu</w:t>
            </w:r>
          </w:p>
          <w:p w14:paraId="47F7643B" w14:textId="46B5C6A2" w:rsidR="004E5671" w:rsidRPr="004E5671" w:rsidRDefault="004E5671" w:rsidP="004E5671">
            <w:pPr>
              <w:pStyle w:val="Odstavecseseznamem"/>
              <w:numPr>
                <w:ilvl w:val="0"/>
                <w:numId w:val="23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poskytnutí dotace na realizaci Aktivity zvolen režim de minimis</w:t>
            </w:r>
          </w:p>
          <w:p w14:paraId="3B911976" w14:textId="500764E0" w:rsidR="004E5671" w:rsidRPr="004E5671" w:rsidRDefault="004E5671" w:rsidP="004E5671">
            <w:pPr>
              <w:pStyle w:val="Odstavecseseznamem"/>
              <w:numPr>
                <w:ilvl w:val="0"/>
                <w:numId w:val="23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poskytnutí dotace na realizaci Aktivity zvolen režim GBER čl. 50.</w:t>
            </w:r>
          </w:p>
          <w:p w14:paraId="2B268D09" w14:textId="2E6EE2B4" w:rsidR="000C1273" w:rsidRPr="00562660" w:rsidRDefault="000C1273" w:rsidP="00BF02E4">
            <w:pPr>
              <w:pStyle w:val="Odstavecseseznamem"/>
              <w:spacing w:before="120" w:after="120" w:line="240" w:lineRule="auto"/>
              <w:ind w:left="0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AE42310" w14:textId="6536C812" w:rsidR="00F30F51" w:rsidRPr="008A05F7" w:rsidRDefault="00F30F51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lastRenderedPageBreak/>
              <w:t>Jednotlivé body popište</w:t>
            </w:r>
            <w:r w:rsid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 xml:space="preserve"> za každou AKTIVITU/PODPROJEKT zvlášť</w:t>
            </w: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 xml:space="preserve"> v případě, že žádost o dotaci, resp. projektový záměr</w:t>
            </w:r>
            <w:r w:rsidR="004F6F8D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,</w:t>
            </w: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 xml:space="preserve"> zahrnuje více dílčích AKTIVIT</w:t>
            </w:r>
            <w:r w:rsid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/</w:t>
            </w: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PODPROJEKTŮ (= jednotlivá veřejná infrastruktura).</w:t>
            </w:r>
          </w:p>
          <w:p w14:paraId="6F036E62" w14:textId="77777777" w:rsidR="00F30F51" w:rsidRPr="008A05F7" w:rsidRDefault="00F30F51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54CDD990" w14:textId="315BD457" w:rsidR="00F30F51" w:rsidRPr="008A05F7" w:rsidRDefault="00F30F51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Pro každou aktivitu je třeba stanovit, zda zakládá nebo nezakládá veřejnou podporu a případně zvolit režim dovolené veřejné podpory (de minimis, GBER čl. 50).</w:t>
            </w:r>
          </w:p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213EE" w:rsidRPr="00FC69FB" w14:paraId="2217E5A7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582B2F3" w14:textId="64DDE3ED" w:rsidR="00F213EE" w:rsidRPr="00D17506" w:rsidRDefault="00512FCD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>Informace o majetku</w:t>
            </w:r>
          </w:p>
        </w:tc>
      </w:tr>
      <w:tr w:rsidR="00512FCD" w:rsidRPr="00FC69FB" w14:paraId="388E4A37" w14:textId="77777777" w:rsidTr="0C553A9A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E3A47" w14:textId="211FEF41" w:rsidR="00512FCD" w:rsidRDefault="00512FCD" w:rsidP="00512FCD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Uvést:</w:t>
            </w:r>
          </w:p>
          <w:p w14:paraId="1A0F6943" w14:textId="6572A4DF" w:rsidR="00512FCD" w:rsidRPr="00512FCD" w:rsidRDefault="00882ECA" w:rsidP="00512FCD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eznam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dotčených 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nemovitostí – stavby, pozemky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(parcelní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čísla, katastrální území)</w:t>
            </w:r>
          </w:p>
          <w:p w14:paraId="09B7D9A3" w14:textId="3598BB74" w:rsidR="00512FCD" w:rsidRPr="00512FCD" w:rsidRDefault="00882ECA" w:rsidP="00512FCD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ázne-</w:t>
            </w:r>
            <w:r w:rsidR="00512FCD"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 na nemovitosti zástav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právo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specifikujte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6EF3DE" w14:textId="00C46734" w:rsidR="00512FCD" w:rsidRPr="00D17506" w:rsidRDefault="00512FCD" w:rsidP="00C61A77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</w:tr>
      <w:tr w:rsidR="00512FCD" w:rsidRPr="00FC69FB" w14:paraId="01C3D53D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BB3F4D1" w14:textId="58F68E7B" w:rsidR="00512FCD" w:rsidRPr="00D17506" w:rsidRDefault="00512FCD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D17506"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 xml:space="preserve">Akce podléhá řízení dle zákona </w:t>
            </w:r>
            <w:r w:rsidRPr="00D17506">
              <w:rPr>
                <w:color w:val="auto"/>
                <w:sz w:val="20"/>
                <w:szCs w:val="20"/>
              </w:rPr>
              <w:t>č. 283/2021 Sb., stavební zákon</w:t>
            </w:r>
          </w:p>
        </w:tc>
      </w:tr>
      <w:tr w:rsidR="00F213EE" w:rsidRPr="00FC69FB" w14:paraId="1C7DE7AB" w14:textId="77777777" w:rsidTr="0C553A9A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BCB4" w14:textId="504B58E5" w:rsidR="00F213EE" w:rsidRPr="00512FCD" w:rsidRDefault="00F213EE" w:rsidP="00512FCD">
            <w:pPr>
              <w:pStyle w:val="Odstavecseseznamem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Podléhá akce, na kterou je podávána žádost, </w:t>
            </w:r>
            <w:r w:rsidRPr="005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řízení dle zákona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</w:t>
            </w:r>
            <w:r w:rsidR="00D02BAF"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283/2021 Sb.,</w:t>
            </w:r>
            <w:r w:rsidRPr="00512FCD" w:rsidDel="00D444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stavební zákon? </w:t>
            </w:r>
          </w:p>
          <w:p w14:paraId="11725887" w14:textId="77777777" w:rsidR="00512FCD" w:rsidRDefault="00512FCD" w:rsidP="00512FCD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17798755" w14:textId="045D3534" w:rsidR="00F213EE" w:rsidRPr="00512FCD" w:rsidRDefault="00F213EE" w:rsidP="333E0693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Vyplnit </w:t>
            </w:r>
            <w:r w:rsidRPr="333E06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ANO / NE </w:t>
            </w:r>
            <w:r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 pokud nepodléhá, uvést, jak bude doloženo</w:t>
            </w:r>
            <w:r w:rsidR="00D02BAF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, zda </w:t>
            </w:r>
            <w:r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vyjádření</w:t>
            </w:r>
            <w:r w:rsidR="00D02BAF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</w:t>
            </w:r>
            <w:r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stavebního úřadu </w:t>
            </w:r>
            <w:r w:rsidR="003B2D4E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(preferováno) </w:t>
            </w:r>
            <w:r w:rsidR="003B2D4E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lastRenderedPageBreak/>
              <w:t>nebo čestným prohlášením (</w:t>
            </w:r>
            <w:r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viz </w:t>
            </w:r>
            <w:r w:rsidR="00D02BAF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bod </w:t>
            </w:r>
            <w:r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6.8</w:t>
            </w:r>
            <w:r w:rsidR="00D02BAF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, resp.</w:t>
            </w:r>
            <w:r w:rsidR="001E20C2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BB12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8.4.1.</w:t>
            </w:r>
            <w:r w:rsidR="003B2D4E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 </w:t>
            </w:r>
            <w:r w:rsidR="001E20C2"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10.</w:t>
            </w:r>
            <w:r w:rsidR="00BB12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1.1. </w:t>
            </w:r>
            <w:r w:rsidRPr="333E06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Zásad).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C498B9E" w14:textId="7B7377F7" w:rsidR="00F213EE" w:rsidRPr="00FC69FB" w:rsidRDefault="0058742F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lastRenderedPageBreak/>
              <w:t>Uveďte za každou výše stanovenou AKTIVITU/PODPROJEKT zvlášť.</w:t>
            </w:r>
          </w:p>
        </w:tc>
      </w:tr>
      <w:tr w:rsidR="009557F5" w:rsidRPr="00FC69FB" w14:paraId="28DADFF2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72F982" w14:textId="7DB68A4F" w:rsidR="009557F5" w:rsidRPr="00FC69FB" w:rsidRDefault="009557F5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C69F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Dokumentace požadovaná dle zákona </w:t>
            </w:r>
            <w:r w:rsidR="006544B7">
              <w:rPr>
                <w:sz w:val="20"/>
                <w:szCs w:val="20"/>
              </w:rPr>
              <w:t xml:space="preserve">č. 283/2021 Sb., stavební zákon </w:t>
            </w:r>
          </w:p>
        </w:tc>
      </w:tr>
      <w:tr w:rsidR="009557F5" w:rsidRPr="00FC69FB" w14:paraId="50F83A7A" w14:textId="77777777" w:rsidTr="0C553A9A">
        <w:trPr>
          <w:trHeight w:val="141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92A" w14:textId="4B73068B" w:rsidR="00E934FA" w:rsidRPr="00882ECA" w:rsidRDefault="004321E2" w:rsidP="00882ECA">
            <w:pPr>
              <w:pStyle w:val="Odstavecseseznamem"/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Vyžaduje a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kce</w:t>
            </w:r>
            <w:r w:rsidR="009E6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dokumentaci dle zákona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44483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283/2021 Sb.</w:t>
            </w:r>
            <w:r w:rsidR="00F31786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D44483" w:rsidRPr="00882ECA" w:rsidDel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stavební zákon? </w:t>
            </w:r>
          </w:p>
          <w:p w14:paraId="19A55B2F" w14:textId="1855F5BF" w:rsidR="009557F5" w:rsidRPr="00882ECA" w:rsidRDefault="009557F5" w:rsidP="00882ECA">
            <w:pPr>
              <w:pStyle w:val="Odstavecseseznamem"/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="008B13D2"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/</w:t>
            </w:r>
            <w:r w:rsidR="00D44483"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NE 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8B13D2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případně </w:t>
            </w:r>
            <w:r w:rsidR="009E67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uvést</w:t>
            </w:r>
            <w:r w:rsidR="00D44483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jaká dokumentace dle stavebního zákona je pro akci požadována</w:t>
            </w:r>
            <w:r w:rsidR="00BF02E4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7A7D544" w14:textId="77777777" w:rsidR="009557F5" w:rsidRPr="00853264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 </w:t>
            </w:r>
          </w:p>
          <w:p w14:paraId="7CAD7E92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1FF88C30" w14:textId="1B8FEC47" w:rsidR="00077939" w:rsidRPr="00853264" w:rsidRDefault="0058742F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Uveďte za každou výše stanovenou AKTIVITU/PODPROJEKT zvlášť.</w:t>
            </w:r>
          </w:p>
          <w:p w14:paraId="1D26CA95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743671FE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67C0227E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</w:tc>
      </w:tr>
      <w:tr w:rsidR="00BE2AE0" w:rsidRPr="00FC69FB" w14:paraId="0FF1B2F0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3CA779" w14:textId="0865BC42" w:rsidR="00BE2AE0" w:rsidRPr="00CA6F41" w:rsidRDefault="00BE2AE0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D17506"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>Harmonogram</w:t>
            </w:r>
          </w:p>
        </w:tc>
      </w:tr>
      <w:tr w:rsidR="00D02BAF" w:rsidRPr="00D02BAF" w14:paraId="61AA5268" w14:textId="77777777" w:rsidTr="0C553A9A">
        <w:trPr>
          <w:trHeight w:val="117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24" w:space="0" w:color="00B0F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7617" w14:textId="03AC7ACB" w:rsidR="00D02BAF" w:rsidRPr="00882ECA" w:rsidRDefault="00D02BAF" w:rsidP="00D02BAF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Žadatel vyplní data dle skutečnosti nebo předpokladů</w:t>
            </w:r>
            <w:r w:rsidR="00E52EC2" w:rsidRPr="00882E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, minimálně v rozsahu:</w:t>
            </w:r>
          </w:p>
          <w:p w14:paraId="7A99F34C" w14:textId="34C16AF1" w:rsidR="00BE2AE0" w:rsidRPr="00D02BAF" w:rsidRDefault="00BE2AE0" w:rsidP="00325C4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vznik škod</w:t>
            </w:r>
          </w:p>
          <w:p w14:paraId="0205BBD8" w14:textId="2A4291B6" w:rsidR="00BE2AE0" w:rsidRPr="004063EB" w:rsidRDefault="00BE2AE0" w:rsidP="00325C4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333E06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zahájení realizace (dle </w:t>
            </w:r>
            <w:r w:rsidR="00D02BAF"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bodu </w:t>
            </w:r>
            <w:r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6.1</w:t>
            </w:r>
            <w:r w:rsidR="00BB121D"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Zásad)</w:t>
            </w:r>
          </w:p>
          <w:p w14:paraId="797B0133" w14:textId="426B4386" w:rsidR="00BE2AE0" w:rsidRPr="00D02BAF" w:rsidRDefault="00BE2AE0" w:rsidP="00325C4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ukončení realizace (</w:t>
            </w:r>
            <w:r w:rsidR="00CA6F41"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dle </w:t>
            </w:r>
            <w:r w:rsidR="00D02BAF"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bodu </w:t>
            </w:r>
            <w:r w:rsidR="00CA6F41"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  <w:r w:rsidR="00A43507"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BB121D" w:rsidRPr="004063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CA6F41"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Zásad)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24" w:space="0" w:color="00B0F0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EEA0852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  <w:p w14:paraId="734E294C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18933E06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63BF37EE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39D197CD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38B9745B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3DB19B94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557F5" w:rsidRPr="00FC69FB" w14:paraId="3108F05A" w14:textId="77777777" w:rsidTr="0C553A9A">
        <w:trPr>
          <w:trHeight w:val="390"/>
        </w:trPr>
        <w:tc>
          <w:tcPr>
            <w:tcW w:w="14145" w:type="dxa"/>
            <w:gridSpan w:val="5"/>
            <w:tcBorders>
              <w:top w:val="single" w:sz="24" w:space="0" w:color="00B0F0"/>
              <w:left w:val="single" w:sz="24" w:space="0" w:color="00B0F0"/>
              <w:bottom w:val="single" w:sz="2" w:space="0" w:color="auto"/>
              <w:right w:val="single" w:sz="24" w:space="0" w:color="00B0F0"/>
            </w:tcBorders>
            <w:shd w:val="clear" w:color="auto" w:fill="FFF2CC" w:themeFill="accent4" w:themeFillTint="33"/>
            <w:noWrap/>
            <w:vAlign w:val="center"/>
            <w:hideMark/>
          </w:tcPr>
          <w:p w14:paraId="0BAE6BBF" w14:textId="056194EF" w:rsidR="009557F5" w:rsidRDefault="009557F5" w:rsidP="00802DB8">
            <w:pPr>
              <w:spacing w:before="120"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a členění nákladů</w:t>
            </w: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DC3DE9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akce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dle bodu </w:t>
            </w:r>
            <w:r w:rsidR="006544B7" w:rsidRPr="00E2058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4.</w:t>
            </w:r>
            <w:r w:rsidR="00E52EC2" w:rsidRPr="00E2058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2 a 4.3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CF0E74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Z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ásad</w:t>
            </w:r>
            <w:r w:rsidR="007D525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853264" w:rsidRPr="00853264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>je nezbytné uvést pro každou AKTIVITU/PODPROJEKT</w:t>
            </w:r>
            <w:r w:rsidR="002F1130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>,</w:t>
            </w:r>
            <w:r w:rsidR="00853264" w:rsidRPr="00853264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 xml:space="preserve"> resp. každý režim veřejné podpory</w:t>
            </w:r>
            <w:r w:rsidR="00802DB8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 xml:space="preserve"> zvlášť</w:t>
            </w:r>
            <w:r w:rsidR="00853264" w:rsidRPr="00853264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 xml:space="preserve"> a uvést</w:t>
            </w:r>
            <w:r w:rsidR="002F1130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>,</w:t>
            </w:r>
            <w:r w:rsidR="00853264" w:rsidRPr="00853264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 xml:space="preserve"> o jakou aktivitu a režim veřejné podpory se jedná. </w:t>
            </w:r>
            <w:r w:rsidR="00802DB8" w:rsidRPr="007D525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(stačí agregovaně za danou kategori</w:t>
            </w:r>
            <w:r w:rsidR="00802DB8" w:rsidRPr="00853264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i)</w:t>
            </w:r>
          </w:p>
          <w:p w14:paraId="5DE83A14" w14:textId="65F543DC" w:rsidR="00802DB8" w:rsidRPr="001B54A9" w:rsidRDefault="00802DB8" w:rsidP="00802DB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ČÁST TABULKY S</w:t>
            </w:r>
            <w:r w:rsidR="008A578F"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 xml:space="preserve"> MODRÝM OHRANIČENÍM si nakopírujte dle potřeby – 1 </w:t>
            </w:r>
            <w:proofErr w:type="spellStart"/>
            <w:r w:rsidR="008A578F"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podtabulka</w:t>
            </w:r>
            <w:proofErr w:type="spellEnd"/>
            <w:r w:rsidR="008A578F"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 xml:space="preserve"> = 1 AKTIVITA/PODPROJEKT = 1 režim veřejné </w:t>
            </w:r>
            <w:r w:rsid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p</w:t>
            </w:r>
            <w:r w:rsidR="008A578F"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odpory</w:t>
            </w:r>
          </w:p>
        </w:tc>
      </w:tr>
      <w:tr w:rsidR="00853264" w:rsidRPr="00FC69FB" w14:paraId="29164B33" w14:textId="77777777" w:rsidTr="0C553A9A">
        <w:trPr>
          <w:trHeight w:val="413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</w:tcPr>
          <w:p w14:paraId="479121F2" w14:textId="77777777" w:rsidR="00853264" w:rsidRDefault="00853264" w:rsidP="00A43507">
            <w:pPr>
              <w:spacing w:before="12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AKTIVITA/PODPROJEKT – režim veřejné podpory</w:t>
            </w:r>
          </w:p>
          <w:p w14:paraId="4C27D68B" w14:textId="1BE7791A" w:rsidR="00853264" w:rsidRPr="00853264" w:rsidRDefault="00853264" w:rsidP="00A43507">
            <w:pPr>
              <w:pStyle w:val="Odstavecseseznamem"/>
              <w:numPr>
                <w:ilvl w:val="0"/>
                <w:numId w:val="24"/>
              </w:numPr>
              <w:spacing w:before="120" w:after="6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uveďte název AKTIVIT</w:t>
            </w:r>
            <w:r w:rsidR="00802DB8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Y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/PODPROJEKTU a režim veřejné podpory dotace k této A</w:t>
            </w:r>
            <w:r w:rsidRPr="008532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KTIVITĚ.</w:t>
            </w:r>
          </w:p>
        </w:tc>
        <w:tc>
          <w:tcPr>
            <w:tcW w:w="3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B38DDE8" w14:textId="77777777" w:rsidR="00853264" w:rsidRDefault="00853264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9" w:themeFill="accent6" w:themeFillTint="33"/>
            <w:vAlign w:val="center"/>
          </w:tcPr>
          <w:p w14:paraId="24FA1577" w14:textId="3B69F716" w:rsidR="00853264" w:rsidRDefault="00853264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E59A8" w:rsidRPr="00FC69FB" w14:paraId="08DDF0FF" w14:textId="77777777" w:rsidTr="0C553A9A">
        <w:trPr>
          <w:trHeight w:val="413"/>
        </w:trPr>
        <w:tc>
          <w:tcPr>
            <w:tcW w:w="6232" w:type="dxa"/>
            <w:vMerge w:val="restart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  <w:hideMark/>
          </w:tcPr>
          <w:p w14:paraId="3525D952" w14:textId="285D9B14" w:rsidR="008E59A8" w:rsidRDefault="008E59A8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elkové náklady </w:t>
            </w:r>
            <w:r w:rsidR="002F11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na aktivitu</w:t>
            </w:r>
            <w:r w:rsidR="002F1130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0F0094" w14:textId="2A1309E9" w:rsidR="008E59A8" w:rsidRPr="00FC69FB" w:rsidRDefault="008E59A8" w:rsidP="008B13D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 w:rsidR="002F11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 aktivitu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EDB089D" w14:textId="77777777" w:rsidR="002F1130" w:rsidRPr="002F1130" w:rsidRDefault="002F1130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F11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náklady</w:t>
            </w:r>
            <w:r w:rsidR="008E59A8" w:rsidRPr="002F11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B3190A3" w14:textId="14572960" w:rsidR="008E59A8" w:rsidRPr="00FC69FB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bez</w:t>
            </w:r>
            <w:r w:rsidRPr="008E59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11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D07A3" w14:textId="77777777" w:rsidR="002F1130" w:rsidRDefault="008E59A8" w:rsidP="002F1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  <w:r w:rsidR="002F11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786AB49" w14:textId="63E65D7A" w:rsidR="008E59A8" w:rsidRPr="008E59A8" w:rsidRDefault="002F1130" w:rsidP="002F1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(%)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2A385" w14:textId="77777777" w:rsidR="002F1130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  <w:r w:rsidR="002F11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465E2D8" w14:textId="7E3AA46B" w:rsidR="008E59A8" w:rsidRPr="00FC69FB" w:rsidRDefault="002F1130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FFFFFF" w:themeFill="background1"/>
            <w:vAlign w:val="center"/>
          </w:tcPr>
          <w:p w14:paraId="32705A43" w14:textId="77777777" w:rsidR="002F1130" w:rsidRPr="002F1130" w:rsidRDefault="002F1130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F11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náklady</w:t>
            </w:r>
            <w:r w:rsidR="008E59A8" w:rsidRPr="002F11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295D374" w14:textId="0807E888" w:rsidR="008E59A8" w:rsidRPr="00FC69FB" w:rsidRDefault="002F1130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včetně </w:t>
            </w:r>
            <w:r w:rsidR="008E59A8"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</w:p>
        </w:tc>
      </w:tr>
      <w:tr w:rsidR="008E59A8" w:rsidRPr="00FC69FB" w14:paraId="3065405C" w14:textId="77777777" w:rsidTr="0C553A9A">
        <w:trPr>
          <w:trHeight w:val="412"/>
        </w:trPr>
        <w:tc>
          <w:tcPr>
            <w:tcW w:w="6232" w:type="dxa"/>
            <w:vMerge/>
            <w:noWrap/>
            <w:vAlign w:val="center"/>
          </w:tcPr>
          <w:p w14:paraId="2D48B3F8" w14:textId="77777777" w:rsidR="008E59A8" w:rsidRDefault="008E59A8" w:rsidP="00BF02E4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59FE5F0C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0E9122E8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70F4E60F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592D0D54" w14:textId="6ED0C40F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A797FA4" w14:textId="77777777" w:rsidTr="0C553A9A">
        <w:trPr>
          <w:trHeight w:val="51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  <w:hideMark/>
          </w:tcPr>
          <w:p w14:paraId="1D76586C" w14:textId="493D4CC6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ožadovaná výše </w:t>
            </w:r>
            <w:r w:rsidRPr="002F11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dotace</w:t>
            </w:r>
            <w:r w:rsidR="002F1130" w:rsidRPr="002F11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na aktivitu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02AEC9E" w14:textId="27F1D487" w:rsidR="00DD715A" w:rsidRPr="00FC69FB" w:rsidRDefault="00DD715A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</w:t>
            </w:r>
            <w:r w:rsidR="002F113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na aktivitu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69C44AE1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71D2F" w:rsidRPr="00FC69FB" w14:paraId="43D124D5" w14:textId="77777777" w:rsidTr="0C553A9A">
        <w:trPr>
          <w:trHeight w:val="51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</w:tcPr>
          <w:p w14:paraId="0616DE54" w14:textId="7D38E65B" w:rsidR="00D17506" w:rsidRDefault="00D17506" w:rsidP="00D17506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</w:t>
            </w:r>
            <w:r w:rsidR="00C576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působilé náklady</w:t>
            </w:r>
            <w:r w:rsidR="006523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F11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na aktivitu</w:t>
            </w:r>
          </w:p>
          <w:p w14:paraId="208B9F62" w14:textId="0E55A13A" w:rsidR="006523CC" w:rsidRDefault="006523CC" w:rsidP="002F1130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Vyčíslit výši nákladů</w:t>
            </w:r>
            <w:r w:rsidR="00DA78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2F143AEA" w14:textId="34E1DE91" w:rsidR="00A7240C" w:rsidRPr="00A7240C" w:rsidRDefault="006523CC" w:rsidP="00A7240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3624FB80" w14:textId="77777777" w:rsidR="00271D2F" w:rsidRPr="00FC69FB" w:rsidRDefault="00271D2F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F3A7E3B" w14:textId="77777777" w:rsidTr="0C553A9A">
        <w:trPr>
          <w:trHeight w:val="96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vAlign w:val="center"/>
            <w:hideMark/>
          </w:tcPr>
          <w:p w14:paraId="5DDCF18E" w14:textId="6B4FA01D" w:rsidR="00DD715A" w:rsidRDefault="00DD715A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</w:t>
            </w:r>
            <w:r w:rsidR="00D175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způsobilé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náklady</w:t>
            </w:r>
            <w:r w:rsidR="002F11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na aktivitu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6623930" w14:textId="6C49B3D1" w:rsidR="00DD715A" w:rsidRPr="00A7240C" w:rsidRDefault="00DD715A" w:rsidP="00A7240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Vyčíslit 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F84CD0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0E17AE16" w14:textId="3F5C2164" w:rsidR="00DD715A" w:rsidRPr="00FC69FB" w:rsidRDefault="00DD715A" w:rsidP="00882ECA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 čem náklady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spočívají, nebo odkázat na příslušnou část předloženého rozpočtu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3D7E3EC2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3FEF" w:rsidRPr="00FC69FB" w14:paraId="32DE1696" w14:textId="77777777" w:rsidTr="0C553A9A">
        <w:trPr>
          <w:trHeight w:val="96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vAlign w:val="center"/>
          </w:tcPr>
          <w:p w14:paraId="7C3639CA" w14:textId="77777777" w:rsidR="00293FEF" w:rsidRDefault="00293FEF" w:rsidP="008B13D2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Pojistné plnění</w:t>
            </w:r>
          </w:p>
          <w:p w14:paraId="4B44F461" w14:textId="77777777" w:rsidR="00A856E6" w:rsidRDefault="00A856E6" w:rsidP="00A856E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 případě, že pojistné plnění již bylo vyplaceno, uvést výši tohoto plnění. </w:t>
            </w:r>
          </w:p>
          <w:p w14:paraId="2F5FFA1E" w14:textId="77777777" w:rsidR="00A856E6" w:rsidRDefault="00A856E6" w:rsidP="00A856E6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C6F">
              <w:rPr>
                <w:rFonts w:ascii="Arial" w:hAnsi="Arial" w:cs="Arial"/>
                <w:i/>
                <w:iCs/>
                <w:sz w:val="18"/>
                <w:szCs w:val="18"/>
              </w:rPr>
              <w:t>Uveďte výš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 plnění</w:t>
            </w:r>
            <w:r w:rsidRPr="00036C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týkající se výhradně majetku zahrnutého v akci. Tzn. pokud bylo vyplaceno pojistné plnění i za majetek, který není </w:t>
            </w:r>
            <w:r w:rsidRPr="00036C6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předmětem akce, uveďte pouze dílčí část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plnění </w:t>
            </w:r>
            <w:r w:rsidRPr="00036C6F">
              <w:rPr>
                <w:rFonts w:ascii="Arial" w:hAnsi="Arial" w:cs="Arial"/>
                <w:i/>
                <w:iCs/>
                <w:sz w:val="18"/>
                <w:szCs w:val="18"/>
              </w:rPr>
              <w:t>za budovy, pozemky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zahrnuté do akce</w:t>
            </w:r>
            <w:r w:rsidRPr="00036C6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100B1250" w14:textId="77777777" w:rsidR="00A856E6" w:rsidRDefault="00A856E6" w:rsidP="00A856E6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21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 případě, že pojišťovna nebude schopna poskytnout vyčíslení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výše plnění </w:t>
            </w:r>
            <w:r w:rsidRPr="005D21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dle jednotlivých budov či pozemků,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stanovte výše plnění za jednotlivé budovy, pozemky poměrem. Uvedené </w:t>
            </w:r>
            <w:r w:rsidRPr="005D210E">
              <w:rPr>
                <w:rFonts w:ascii="Arial" w:hAnsi="Arial" w:cs="Arial"/>
                <w:i/>
                <w:iCs/>
                <w:sz w:val="18"/>
                <w:szCs w:val="18"/>
              </w:rPr>
              <w:t>popište a vysvětlete vámi použitý princip.</w:t>
            </w:r>
          </w:p>
          <w:p w14:paraId="5A8DE411" w14:textId="16377314" w:rsidR="00293FEF" w:rsidRPr="00A856E6" w:rsidRDefault="00A856E6" w:rsidP="00A856E6">
            <w:pPr>
              <w:spacing w:before="120" w:after="12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 případě, že pojistné plnění vyplaceno nebylo, </w:t>
            </w:r>
            <w:r w:rsidRPr="005D210E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uvést informaci, že byla podána žádost o výplatu pojistného plnění.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10735059" w14:textId="1E1F1A61" w:rsidR="00293FEF" w:rsidRPr="00FC69FB" w:rsidRDefault="00293FEF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28E6" w:rsidRPr="00FC69FB" w14:paraId="6C3BCE18" w14:textId="77777777" w:rsidTr="0C553A9A">
        <w:trPr>
          <w:trHeight w:val="96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4" w:space="0" w:color="00B0F0"/>
              <w:right w:val="single" w:sz="2" w:space="0" w:color="auto"/>
            </w:tcBorders>
            <w:shd w:val="clear" w:color="auto" w:fill="B9EDFF"/>
            <w:vAlign w:val="center"/>
            <w:hideMark/>
          </w:tcPr>
          <w:p w14:paraId="329A6532" w14:textId="48845DFC" w:rsidR="00357197" w:rsidRPr="00357197" w:rsidRDefault="00357197" w:rsidP="00D86B8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7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Plátce/neplátce DPH</w:t>
            </w:r>
          </w:p>
          <w:p w14:paraId="51D5B44E" w14:textId="65A6F829" w:rsidR="007228E6" w:rsidRPr="00CF2531" w:rsidRDefault="007228E6" w:rsidP="00CF2531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2694E"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vyplní, zda</w:t>
            </w:r>
            <w:r w:rsidR="00D2694E"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BUDE/NEBUDE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uplatňovat na </w:t>
            </w:r>
            <w:r w:rsidR="00C40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aktivitu</w:t>
            </w:r>
            <w:r w:rsidR="00C405F4"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odpočet DPH</w:t>
            </w:r>
            <w:r w:rsidR="00D2694E"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 w:rsidR="00D820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vyberte variantu a doplňte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případný komentář)</w:t>
            </w:r>
            <w:r w:rsidR="00D2694E"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02C5872F" w14:textId="77777777" w:rsidR="004063EB" w:rsidRPr="00853264" w:rsidRDefault="004063EB" w:rsidP="004063EB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příjemce JE plátcem DPH a bude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neuznatelné</w:t>
            </w:r>
          </w:p>
          <w:p w14:paraId="6EDFD310" w14:textId="77777777" w:rsidR="004063EB" w:rsidRPr="00853264" w:rsidRDefault="004063EB" w:rsidP="004063EB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2. příjemce JE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uznatelné</w:t>
            </w:r>
          </w:p>
          <w:p w14:paraId="1BB1077A" w14:textId="77777777" w:rsidR="004063EB" w:rsidRPr="00853264" w:rsidRDefault="004063EB" w:rsidP="004063EB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3. příjemce NENÍ plátcem DPH a bude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neuznatelné</w:t>
            </w:r>
          </w:p>
          <w:p w14:paraId="717884B2" w14:textId="77777777" w:rsidR="004063EB" w:rsidRPr="00853264" w:rsidRDefault="004063EB" w:rsidP="004063EB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4. příjemce NENÍ plátcem DPH a </w:t>
            </w:r>
            <w:proofErr w:type="spell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NEbude</w:t>
            </w:r>
            <w:proofErr w:type="spell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uplatňovat odpočet DPH v rámci projektu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je uznatelné</w:t>
            </w:r>
          </w:p>
          <w:p w14:paraId="0E72FC0A" w14:textId="37879567" w:rsidR="00D820DF" w:rsidRPr="00FC69FB" w:rsidRDefault="004063EB" w:rsidP="004063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5. Příjemce si nárokuje odpočet DPH v poměrné či případně krácené výši </w:t>
            </w:r>
            <w:proofErr w:type="gramStart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 DPH</w:t>
            </w:r>
            <w:proofErr w:type="gramEnd"/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způsobilá pouze v rozsahu, ve kterém nebylo možné nárok uplatnit.</w:t>
            </w:r>
          </w:p>
        </w:tc>
      </w:tr>
      <w:tr w:rsidR="009557F5" w:rsidRPr="00FC69FB" w14:paraId="67BDC266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24" w:space="0" w:color="00B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F72E73" w14:textId="151EEB26" w:rsidR="009557F5" w:rsidRPr="00AB5DFC" w:rsidRDefault="00D2694E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sz w:val="20"/>
                <w:szCs w:val="20"/>
                <w:lang w:eastAsia="cs-CZ"/>
              </w:rPr>
            </w:pPr>
            <w:r w:rsidRPr="00D26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informace</w:t>
            </w:r>
            <w:r w:rsidR="00AB5DFC" w:rsidRPr="00D26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 živelní pohromě</w:t>
            </w:r>
          </w:p>
        </w:tc>
      </w:tr>
      <w:tr w:rsidR="001B54A9" w:rsidRPr="00FC69FB" w14:paraId="1AD28899" w14:textId="77777777" w:rsidTr="0C553A9A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F095" w14:textId="13FDE605" w:rsidR="001B54A9" w:rsidRPr="00CF2531" w:rsidRDefault="001B54A9" w:rsidP="001B54A9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Stručný popis průběhu pohromy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3BD7CD" w14:textId="77088D3B" w:rsidR="001B54A9" w:rsidRPr="00AB5DFC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3C8F9ACF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1C0243" w14:textId="75C6050B" w:rsidR="001B54A9" w:rsidRPr="005118B0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51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 kraje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118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(relevantní pouze pro žadatele o dotaci – kraj)</w:t>
            </w:r>
          </w:p>
        </w:tc>
      </w:tr>
      <w:tr w:rsidR="001B54A9" w:rsidRPr="00FC69FB" w14:paraId="4BC32C72" w14:textId="77777777" w:rsidTr="0C553A9A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AACD62" w14:textId="03BA57D5" w:rsidR="001B54A9" w:rsidRPr="005118B0" w:rsidRDefault="001B54A9" w:rsidP="001B54A9">
            <w:pPr>
              <w:pStyle w:val="Odstavecseseznamem"/>
              <w:numPr>
                <w:ilvl w:val="0"/>
                <w:numId w:val="15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5118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Schválený stav rozpočtu kraje platný k 1. lednu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</w:p>
          <w:p w14:paraId="7FD8C9A2" w14:textId="69E79B12" w:rsidR="001B54A9" w:rsidRPr="005118B0" w:rsidRDefault="001B54A9" w:rsidP="001B54A9">
            <w:pPr>
              <w:pStyle w:val="Odstavecseseznamem"/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5118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Účelové dotace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(přijaté) </w:t>
            </w:r>
            <w:r w:rsidRPr="005118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zahrnuté ve výše stanoveném rozpočtu (výše,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položky v rozpočtu, popř. další informace)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DAC72F7" w14:textId="1308FD64" w:rsidR="001B54A9" w:rsidRPr="00C405F4" w:rsidRDefault="00C405F4" w:rsidP="00C40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405F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eastAsia="cs-CZ"/>
              </w:rPr>
              <w:lastRenderedPageBreak/>
              <w:t> </w:t>
            </w:r>
            <w:r w:rsidR="001B54A9" w:rsidRPr="00C405F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770D6422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69F5F4" w14:textId="77777777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Volba typu financování</w:t>
            </w:r>
          </w:p>
        </w:tc>
      </w:tr>
      <w:tr w:rsidR="001B54A9" w:rsidRPr="00FC69FB" w14:paraId="63D518F4" w14:textId="77777777" w:rsidTr="0C553A9A">
        <w:trPr>
          <w:trHeight w:val="1851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2CC" w14:textId="323ADA02" w:rsidR="001B54A9" w:rsidRPr="00882ECA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Zvolit typ financování</w:t>
            </w:r>
          </w:p>
          <w:p w14:paraId="69758241" w14:textId="36E356E0" w:rsidR="001B54A9" w:rsidRDefault="001B54A9" w:rsidP="333E0693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333E069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ex ante</w:t>
            </w:r>
            <w:r w:rsidR="004063E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 „průběžné“</w:t>
            </w:r>
            <w:r w:rsidRPr="333E069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333E06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- dotace bude čerpána </w:t>
            </w:r>
            <w:r w:rsidR="00C405F4" w:rsidRPr="333E0693">
              <w:rPr>
                <w:rFonts w:ascii="Arial" w:hAnsi="Arial" w:cs="Arial"/>
                <w:sz w:val="20"/>
                <w:szCs w:val="20"/>
              </w:rPr>
              <w:t>na základě předložených faktur neuhrazených z vlastních zdrojů žadatele</w:t>
            </w:r>
          </w:p>
          <w:p w14:paraId="5DE80809" w14:textId="4F14955F" w:rsidR="001B54A9" w:rsidRDefault="001B54A9" w:rsidP="001B54A9">
            <w:pPr>
              <w:pStyle w:val="Odstavecseseznamem"/>
              <w:spacing w:after="120" w:line="240" w:lineRule="auto"/>
              <w:ind w:left="71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nebo </w:t>
            </w:r>
          </w:p>
          <w:p w14:paraId="57C76C07" w14:textId="1F75778C" w:rsidR="001B54A9" w:rsidRPr="00882ECA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 post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dotace bude čerpána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základě předložených faktur uhrazených z vlastních zdrojů</w:t>
            </w:r>
            <w:r w:rsidR="00C40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žadatele</w:t>
            </w:r>
          </w:p>
          <w:p w14:paraId="0840ECA2" w14:textId="77777777" w:rsidR="001B54A9" w:rsidRDefault="001B54A9" w:rsidP="001B54A9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Pozn: Zvolený</w:t>
            </w:r>
            <w:r w:rsidRPr="00882ECA" w:rsidDel="000E7ED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typ financování bude držen po celou dobu realizace akce bez možnosti změny.</w:t>
            </w:r>
          </w:p>
          <w:p w14:paraId="725AE05D" w14:textId="77777777" w:rsidR="00C405F4" w:rsidRDefault="00C405F4" w:rsidP="001B54A9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888362A" w14:textId="131EA766" w:rsidR="00C405F4" w:rsidRPr="00882ECA" w:rsidRDefault="00C405F4" w:rsidP="001B54A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C92B922" w14:textId="404B728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="00C83C2B"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41858EA6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833499" w14:textId="52DC0101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584E9CA9" w14:textId="77777777" w:rsidTr="0C553A9A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AAA2D" w14:textId="7298D572" w:rsidR="001B54A9" w:rsidRPr="00A40CDD" w:rsidRDefault="001B54A9" w:rsidP="001B54A9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Uveďte</w:t>
            </w:r>
          </w:p>
          <w:p w14:paraId="72D745F0" w14:textId="1E5D8742" w:rsidR="001B54A9" w:rsidRPr="00A40CDD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 NACE</w:t>
            </w:r>
          </w:p>
          <w:p w14:paraId="0D179775" w14:textId="467BFE3B" w:rsidR="001B54A9" w:rsidRPr="008B0D26" w:rsidRDefault="001B54A9" w:rsidP="001B54A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(údaj o </w:t>
            </w:r>
            <w:r w:rsidRPr="008B0D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odvětví dle klasifikace NACE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do kterého předmětná podpora směřuje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hyperlink r:id="rId11" w:history="1"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http://www.nace.cz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E6260D" w14:textId="0BDFB299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="00C83C2B"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797F8616" w14:textId="77777777" w:rsidTr="0C553A9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CBCCDF" w14:textId="60B21DC5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1B54A9" w:rsidRPr="00FC69FB" w14:paraId="7341A6D8" w14:textId="77777777" w:rsidTr="0C553A9A">
        <w:trPr>
          <w:trHeight w:val="15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4C0AA9" w14:textId="7777777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CF2150">
      <w:headerReference w:type="default" r:id="rId12"/>
      <w:footerReference w:type="default" r:id="rId13"/>
      <w:pgSz w:w="16838" w:h="11906" w:orient="landscape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A2CC" w14:textId="77777777" w:rsidR="007651EC" w:rsidRDefault="007651EC" w:rsidP="00FC69FB">
      <w:pPr>
        <w:spacing w:after="0" w:line="240" w:lineRule="auto"/>
      </w:pPr>
      <w:r>
        <w:separator/>
      </w:r>
    </w:p>
  </w:endnote>
  <w:endnote w:type="continuationSeparator" w:id="0">
    <w:p w14:paraId="2706068B" w14:textId="77777777" w:rsidR="007651EC" w:rsidRDefault="007651EC" w:rsidP="00FC69FB">
      <w:pPr>
        <w:spacing w:after="0" w:line="240" w:lineRule="auto"/>
      </w:pPr>
      <w:r>
        <w:continuationSeparator/>
      </w:r>
    </w:p>
  </w:endnote>
  <w:endnote w:type="continuationNotice" w:id="1">
    <w:p w14:paraId="010E7D92" w14:textId="77777777" w:rsidR="007651EC" w:rsidRDefault="00765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75EF3417" w14:textId="31F605E4" w:rsidR="00FC69FB" w:rsidRDefault="0011308C" w:rsidP="0011308C">
        <w:pPr>
          <w:pStyle w:val="Zpat"/>
          <w:jc w:val="right"/>
        </w:pPr>
        <w:r w:rsidRPr="0011308C">
          <w:rPr>
            <w:rFonts w:ascii="Arial" w:hAnsi="Arial" w:cs="Arial"/>
            <w:sz w:val="18"/>
            <w:szCs w:val="18"/>
          </w:rPr>
          <w:t xml:space="preserve"> </w:t>
        </w:r>
        <w:r w:rsidRPr="0011308C">
          <w:rPr>
            <w:rFonts w:ascii="Arial" w:hAnsi="Arial" w:cs="Arial"/>
            <w:sz w:val="18"/>
            <w:szCs w:val="18"/>
          </w:rPr>
          <w:fldChar w:fldCharType="begin"/>
        </w:r>
        <w:r w:rsidRPr="0011308C">
          <w:rPr>
            <w:rFonts w:ascii="Arial" w:hAnsi="Arial" w:cs="Arial"/>
            <w:sz w:val="18"/>
            <w:szCs w:val="18"/>
          </w:rPr>
          <w:instrText>PAGE  \* Arabic  \* MERGEFORMAT</w:instrText>
        </w:r>
        <w:r w:rsidRPr="0011308C">
          <w:rPr>
            <w:rFonts w:ascii="Arial" w:hAnsi="Arial" w:cs="Arial"/>
            <w:sz w:val="18"/>
            <w:szCs w:val="18"/>
          </w:rPr>
          <w:fldChar w:fldCharType="separate"/>
        </w:r>
        <w:r w:rsidRPr="0011308C">
          <w:rPr>
            <w:rFonts w:ascii="Arial" w:hAnsi="Arial" w:cs="Arial"/>
            <w:sz w:val="18"/>
            <w:szCs w:val="18"/>
          </w:rPr>
          <w:t>1</w:t>
        </w:r>
        <w:r w:rsidRPr="0011308C">
          <w:rPr>
            <w:rFonts w:ascii="Arial" w:hAnsi="Arial" w:cs="Arial"/>
            <w:sz w:val="18"/>
            <w:szCs w:val="18"/>
          </w:rPr>
          <w:fldChar w:fldCharType="end"/>
        </w:r>
        <w:r w:rsidRPr="0011308C">
          <w:rPr>
            <w:rFonts w:ascii="Arial" w:hAnsi="Arial" w:cs="Arial"/>
            <w:sz w:val="18"/>
            <w:szCs w:val="18"/>
          </w:rPr>
          <w:t>/</w:t>
        </w:r>
        <w:r w:rsidRPr="0011308C">
          <w:rPr>
            <w:rFonts w:ascii="Arial" w:hAnsi="Arial" w:cs="Arial"/>
            <w:sz w:val="18"/>
            <w:szCs w:val="18"/>
          </w:rPr>
          <w:fldChar w:fldCharType="begin"/>
        </w:r>
        <w:r w:rsidRPr="0011308C">
          <w:rPr>
            <w:rFonts w:ascii="Arial" w:hAnsi="Arial" w:cs="Arial"/>
            <w:sz w:val="18"/>
            <w:szCs w:val="18"/>
          </w:rPr>
          <w:instrText>NUMPAGES  \* Arabic  \* MERGEFORMAT</w:instrText>
        </w:r>
        <w:r w:rsidRPr="0011308C">
          <w:rPr>
            <w:rFonts w:ascii="Arial" w:hAnsi="Arial" w:cs="Arial"/>
            <w:sz w:val="18"/>
            <w:szCs w:val="18"/>
          </w:rPr>
          <w:fldChar w:fldCharType="separate"/>
        </w:r>
        <w:r w:rsidRPr="0011308C">
          <w:rPr>
            <w:rFonts w:ascii="Arial" w:hAnsi="Arial" w:cs="Arial"/>
            <w:sz w:val="18"/>
            <w:szCs w:val="18"/>
          </w:rPr>
          <w:t>2</w:t>
        </w:r>
        <w:r w:rsidRPr="0011308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DF8E" w14:textId="77777777" w:rsidR="007651EC" w:rsidRDefault="007651EC" w:rsidP="00FC69FB">
      <w:pPr>
        <w:spacing w:after="0" w:line="240" w:lineRule="auto"/>
      </w:pPr>
      <w:r>
        <w:separator/>
      </w:r>
    </w:p>
  </w:footnote>
  <w:footnote w:type="continuationSeparator" w:id="0">
    <w:p w14:paraId="7EF13F59" w14:textId="77777777" w:rsidR="007651EC" w:rsidRDefault="007651EC" w:rsidP="00FC69FB">
      <w:pPr>
        <w:spacing w:after="0" w:line="240" w:lineRule="auto"/>
      </w:pPr>
      <w:r>
        <w:continuationSeparator/>
      </w:r>
    </w:p>
  </w:footnote>
  <w:footnote w:type="continuationNotice" w:id="1">
    <w:p w14:paraId="2427B14F" w14:textId="77777777" w:rsidR="007651EC" w:rsidRDefault="007651EC">
      <w:pPr>
        <w:spacing w:after="0" w:line="240" w:lineRule="auto"/>
      </w:pPr>
    </w:p>
  </w:footnote>
  <w:footnote w:id="2">
    <w:p w14:paraId="1B2592D3" w14:textId="3EFB63DB" w:rsidR="004E5671" w:rsidRPr="008A05F7" w:rsidRDefault="004E5671" w:rsidP="004E5671">
      <w:pPr>
        <w:pStyle w:val="Textpoznpodarou"/>
        <w:spacing w:after="120"/>
        <w:jc w:val="both"/>
        <w:rPr>
          <w:rFonts w:ascii="Arial" w:hAnsi="Arial" w:cs="Arial"/>
          <w:i/>
          <w:iCs/>
        </w:rPr>
      </w:pPr>
      <w:r w:rsidRPr="004E5671">
        <w:rPr>
          <w:rStyle w:val="Znakapoznpodarou"/>
          <w:rFonts w:ascii="Arial" w:hAnsi="Arial" w:cs="Arial"/>
        </w:rPr>
        <w:footnoteRef/>
      </w:r>
      <w:r w:rsidRPr="004E5671">
        <w:rPr>
          <w:rFonts w:ascii="Arial" w:hAnsi="Arial" w:cs="Arial"/>
        </w:rPr>
        <w:t xml:space="preserve"> AKTIVITA</w:t>
      </w:r>
      <w:r w:rsidR="008A05F7">
        <w:rPr>
          <w:rFonts w:ascii="Arial" w:hAnsi="Arial" w:cs="Arial"/>
        </w:rPr>
        <w:t>/</w:t>
      </w:r>
      <w:r w:rsidRPr="004E5671">
        <w:rPr>
          <w:rFonts w:ascii="Arial" w:hAnsi="Arial" w:cs="Arial"/>
        </w:rPr>
        <w:t>PODPROJEKT – pro účel výzvy je tímto myšleno členění do funkčních celků veřejné infrastruktury ve smyslu kapitoly č</w:t>
      </w:r>
      <w:r w:rsidRPr="00E20582">
        <w:rPr>
          <w:rFonts w:ascii="Arial" w:hAnsi="Arial" w:cs="Arial"/>
        </w:rPr>
        <w:t xml:space="preserve">. </w:t>
      </w:r>
      <w:r w:rsidR="00A43507" w:rsidRPr="00E20582">
        <w:rPr>
          <w:rFonts w:ascii="Arial" w:hAnsi="Arial" w:cs="Arial"/>
        </w:rPr>
        <w:t>4.2</w:t>
      </w:r>
      <w:r w:rsidRPr="00E20582">
        <w:rPr>
          <w:rFonts w:ascii="Arial" w:hAnsi="Arial" w:cs="Arial"/>
        </w:rPr>
        <w:t>.</w:t>
      </w:r>
      <w:r w:rsidRPr="004E5671">
        <w:rPr>
          <w:rFonts w:ascii="Arial" w:hAnsi="Arial" w:cs="Arial"/>
        </w:rPr>
        <w:t xml:space="preserve"> Zásad podprogramu. </w:t>
      </w:r>
      <w:r w:rsidRPr="008A05F7">
        <w:rPr>
          <w:rFonts w:ascii="Arial" w:hAnsi="Arial" w:cs="Arial"/>
          <w:i/>
          <w:iCs/>
        </w:rPr>
        <w:t xml:space="preserve">Příklad: žádost zahrnuje obnovu mostku a místní komunikace, demolici a stavbu obecního úřadu a </w:t>
      </w:r>
      <w:r w:rsidR="008A05F7" w:rsidRPr="008A05F7">
        <w:rPr>
          <w:rFonts w:ascii="Arial" w:hAnsi="Arial" w:cs="Arial"/>
          <w:i/>
          <w:iCs/>
        </w:rPr>
        <w:t xml:space="preserve">rekonstrukci </w:t>
      </w:r>
      <w:r w:rsidRPr="008A05F7">
        <w:rPr>
          <w:rFonts w:ascii="Arial" w:hAnsi="Arial" w:cs="Arial"/>
          <w:i/>
          <w:iCs/>
        </w:rPr>
        <w:t>zdravotního střediska, tzn. AKTIVITA 1 = obnova mostku a</w:t>
      </w:r>
      <w:r w:rsidR="008A05F7" w:rsidRPr="008A05F7">
        <w:rPr>
          <w:rFonts w:ascii="Arial" w:hAnsi="Arial" w:cs="Arial"/>
          <w:i/>
          <w:iCs/>
        </w:rPr>
        <w:t> </w:t>
      </w:r>
      <w:r w:rsidRPr="008A05F7">
        <w:rPr>
          <w:rFonts w:ascii="Arial" w:hAnsi="Arial" w:cs="Arial"/>
          <w:i/>
          <w:iCs/>
        </w:rPr>
        <w:t>místní komunikace, AKTIVITA 2 = demolice a stavba obecního úřadu, AKTIVITA 3 = obnova zdravotního střediska. Pro každou aktivitu je třeba stanovit, zda zakládá nebo nezakládá veřejnou podporu a případně zvolit režim dovolené veřejné podpory (de minimis, GBER čl. 50).</w:t>
      </w:r>
    </w:p>
  </w:footnote>
  <w:footnote w:id="3">
    <w:p w14:paraId="2BE7CFF6" w14:textId="280063F0" w:rsidR="004E5671" w:rsidRDefault="004E5671">
      <w:pPr>
        <w:pStyle w:val="Textpoznpodarou"/>
      </w:pPr>
      <w:r w:rsidRPr="004E5671">
        <w:rPr>
          <w:rStyle w:val="Znakapoznpodarou"/>
          <w:rFonts w:ascii="Arial" w:hAnsi="Arial" w:cs="Arial"/>
        </w:rPr>
        <w:footnoteRef/>
      </w:r>
      <w:r w:rsidRPr="004E5671">
        <w:rPr>
          <w:rFonts w:ascii="Arial" w:hAnsi="Arial" w:cs="Arial"/>
        </w:rPr>
        <w:t xml:space="preserve"> Pro stanovení veřejné odpory použijte přílohu č</w:t>
      </w:r>
      <w:r w:rsidRPr="00E20582">
        <w:rPr>
          <w:rFonts w:ascii="Arial" w:hAnsi="Arial" w:cs="Arial"/>
        </w:rPr>
        <w:t>. 3</w:t>
      </w:r>
      <w:r w:rsidRPr="004E5671">
        <w:rPr>
          <w:rFonts w:ascii="Arial" w:hAnsi="Arial" w:cs="Arial"/>
        </w:rPr>
        <w:t xml:space="preserve"> Formulář VP – definiční znaky.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C912" w14:textId="4F25D3A2" w:rsidR="00CF2150" w:rsidRDefault="00FC69FB" w:rsidP="00CF2150">
    <w:pPr>
      <w:pStyle w:val="Zhlav"/>
      <w:ind w:left="-174"/>
      <w:jc w:val="right"/>
      <w:rPr>
        <w:rFonts w:ascii="Calibri" w:hAnsi="Calibri" w:cs="Calibri"/>
        <w:b/>
        <w:bCs/>
        <w:smallCaps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12876541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CF2150" w:rsidRPr="001A5236">
      <w:rPr>
        <w:rFonts w:ascii="Calibri" w:hAnsi="Calibri" w:cs="Calibri"/>
        <w:b/>
        <w:bCs/>
        <w:smallCaps/>
      </w:rPr>
      <w:t xml:space="preserve">příloha č. </w:t>
    </w:r>
    <w:r w:rsidR="00CF2150">
      <w:rPr>
        <w:rFonts w:ascii="Calibri" w:hAnsi="Calibri" w:cs="Calibri"/>
        <w:b/>
        <w:bCs/>
        <w:smallCaps/>
      </w:rPr>
      <w:t>2</w:t>
    </w:r>
    <w:r w:rsidR="00CF2150" w:rsidRPr="001A5236">
      <w:rPr>
        <w:rFonts w:ascii="Calibri" w:hAnsi="Calibri" w:cs="Calibri"/>
        <w:b/>
        <w:bCs/>
        <w:smallCaps/>
      </w:rPr>
      <w:t xml:space="preserve"> zásad podprogramu</w:t>
    </w:r>
  </w:p>
  <w:p w14:paraId="55CD8CE2" w14:textId="028405FD" w:rsidR="00CF2150" w:rsidRPr="001A5236" w:rsidRDefault="00CF2150" w:rsidP="00CF2150">
    <w:pPr>
      <w:pStyle w:val="Zhlav"/>
      <w:ind w:left="-174"/>
      <w:jc w:val="right"/>
      <w:rPr>
        <w:rFonts w:ascii="Calibri" w:hAnsi="Calibri" w:cs="Calibri"/>
        <w:b/>
        <w:bCs/>
        <w:smallCaps/>
      </w:rPr>
    </w:pPr>
    <w:r>
      <w:rPr>
        <w:rFonts w:ascii="Calibri" w:hAnsi="Calibri" w:cs="Calibri"/>
        <w:b/>
        <w:bCs/>
        <w:smallCaps/>
      </w:rPr>
      <w:t>117D76 PODPORA OBNOVY A ROZVOJE REGIONŮ</w:t>
    </w:r>
  </w:p>
  <w:p w14:paraId="49A28FAB" w14:textId="66A18A5F" w:rsidR="00CF2150" w:rsidRPr="001A5236" w:rsidRDefault="00CF2150" w:rsidP="00CF2150">
    <w:pPr>
      <w:pStyle w:val="Zhlav"/>
      <w:ind w:left="-174"/>
      <w:jc w:val="right"/>
      <w:rPr>
        <w:rFonts w:ascii="Calibri" w:hAnsi="Calibri" w:cs="Calibri"/>
        <w:smallCaps/>
      </w:rPr>
    </w:pPr>
    <w:r w:rsidRPr="001A5236">
      <w:rPr>
        <w:rFonts w:ascii="Calibri" w:hAnsi="Calibri" w:cs="Calibri"/>
        <w:smallCaps/>
      </w:rPr>
      <w:t>117D76</w:t>
    </w:r>
    <w:r>
      <w:rPr>
        <w:rFonts w:ascii="Calibri" w:hAnsi="Calibri" w:cs="Calibri"/>
        <w:smallCaps/>
      </w:rPr>
      <w:t>0</w:t>
    </w:r>
    <w:r w:rsidR="004F6F8D">
      <w:rPr>
        <w:rFonts w:ascii="Calibri" w:hAnsi="Calibri" w:cs="Calibri"/>
        <w:smallCaps/>
      </w:rPr>
      <w:t>2</w:t>
    </w:r>
    <w:r w:rsidRPr="001A5236">
      <w:rPr>
        <w:rFonts w:ascii="Calibri" w:hAnsi="Calibri" w:cs="Calibri"/>
        <w:smallCaps/>
      </w:rPr>
      <w:t xml:space="preserve"> </w:t>
    </w:r>
    <w:r>
      <w:rPr>
        <w:rFonts w:ascii="Calibri" w:hAnsi="Calibri" w:cs="Calibri"/>
        <w:smallCaps/>
      </w:rPr>
      <w:t xml:space="preserve">ŽIVEL </w:t>
    </w:r>
    <w:r w:rsidR="00A43507">
      <w:rPr>
        <w:rFonts w:ascii="Calibri" w:hAnsi="Calibri" w:cs="Calibri"/>
        <w:smallCaps/>
      </w:rPr>
      <w:t>2</w:t>
    </w:r>
    <w:r>
      <w:rPr>
        <w:rFonts w:ascii="Calibri" w:hAnsi="Calibri" w:cs="Calibri"/>
        <w:smallCaps/>
      </w:rPr>
      <w:t xml:space="preserve"> – Obnova obecního a krajského majetku</w:t>
    </w:r>
  </w:p>
  <w:p w14:paraId="7C6E7D97" w14:textId="2BA16397" w:rsidR="00CF2150" w:rsidRPr="001A5236" w:rsidRDefault="00CF2150" w:rsidP="00CF2150">
    <w:pPr>
      <w:pStyle w:val="Zhlav"/>
      <w:ind w:left="-174"/>
      <w:jc w:val="right"/>
      <w:rPr>
        <w:rFonts w:ascii="Calibri" w:hAnsi="Calibri" w:cs="Calibri"/>
        <w:smallCaps/>
      </w:rPr>
    </w:pPr>
    <w:r w:rsidRPr="001A5236">
      <w:rPr>
        <w:rFonts w:ascii="Calibri" w:hAnsi="Calibri" w:cs="Calibri"/>
        <w:smallCaps/>
      </w:rPr>
      <w:t>příloha k žádosti o poskytnutí dotace</w:t>
    </w:r>
  </w:p>
  <w:p w14:paraId="541B8F71" w14:textId="7D3FCA80" w:rsidR="00E934FA" w:rsidRPr="00F505B4" w:rsidRDefault="00CF2150" w:rsidP="00CF2150">
    <w:pPr>
      <w:pStyle w:val="Zhlav"/>
      <w:jc w:val="right"/>
      <w:rPr>
        <w:b/>
        <w:bCs/>
        <w:color w:val="C45911" w:themeColor="accent2" w:themeShade="BF"/>
      </w:rPr>
    </w:pPr>
    <w:r w:rsidRPr="001A5236">
      <w:rPr>
        <w:rFonts w:ascii="Calibri" w:hAnsi="Calibri" w:cs="Calibri"/>
        <w:smallCaps/>
      </w:rPr>
      <w:t xml:space="preserve">výzva </w:t>
    </w:r>
    <w:r w:rsidRPr="00A43507">
      <w:rPr>
        <w:rFonts w:ascii="Calibri" w:hAnsi="Calibri" w:cs="Calibri"/>
        <w:smallCaps/>
      </w:rPr>
      <w:t>1/2025/117D760</w:t>
    </w:r>
    <w:r w:rsidR="004F6F8D" w:rsidRPr="00A43507">
      <w:rPr>
        <w:rFonts w:ascii="Calibri" w:hAnsi="Calibri" w:cs="Calibri"/>
        <w:smallCap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46D"/>
    <w:multiLevelType w:val="hybridMultilevel"/>
    <w:tmpl w:val="28DE2C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33FB3"/>
    <w:multiLevelType w:val="hybridMultilevel"/>
    <w:tmpl w:val="952898D6"/>
    <w:lvl w:ilvl="0" w:tplc="57362D1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E7599"/>
    <w:multiLevelType w:val="hybridMultilevel"/>
    <w:tmpl w:val="F0FCABDC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71D3184"/>
    <w:multiLevelType w:val="hybridMultilevel"/>
    <w:tmpl w:val="4AECA4C4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44200"/>
    <w:multiLevelType w:val="hybridMultilevel"/>
    <w:tmpl w:val="97D2D218"/>
    <w:lvl w:ilvl="0" w:tplc="84B6E2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6C19"/>
    <w:multiLevelType w:val="hybridMultilevel"/>
    <w:tmpl w:val="DE0889B6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C520760"/>
    <w:multiLevelType w:val="hybridMultilevel"/>
    <w:tmpl w:val="165662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3450F"/>
    <w:multiLevelType w:val="hybridMultilevel"/>
    <w:tmpl w:val="48D0CB50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359FF"/>
    <w:multiLevelType w:val="hybridMultilevel"/>
    <w:tmpl w:val="B106A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7D60"/>
    <w:multiLevelType w:val="hybridMultilevel"/>
    <w:tmpl w:val="7A8A9422"/>
    <w:lvl w:ilvl="0" w:tplc="4A181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3662A"/>
    <w:multiLevelType w:val="hybridMultilevel"/>
    <w:tmpl w:val="E3025076"/>
    <w:lvl w:ilvl="0" w:tplc="20FEF4A4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F77F6D"/>
    <w:multiLevelType w:val="hybridMultilevel"/>
    <w:tmpl w:val="980EF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A5C24F2"/>
    <w:multiLevelType w:val="hybridMultilevel"/>
    <w:tmpl w:val="18BA1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1576E"/>
    <w:multiLevelType w:val="hybridMultilevel"/>
    <w:tmpl w:val="E5CAFA30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07B01"/>
    <w:multiLevelType w:val="hybridMultilevel"/>
    <w:tmpl w:val="BDC48D0C"/>
    <w:lvl w:ilvl="0" w:tplc="B26C7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20BB7"/>
    <w:multiLevelType w:val="hybridMultilevel"/>
    <w:tmpl w:val="8E2A4E94"/>
    <w:lvl w:ilvl="0" w:tplc="1E283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0"/>
  </w:num>
  <w:num w:numId="5">
    <w:abstractNumId w:val="2"/>
  </w:num>
  <w:num w:numId="6">
    <w:abstractNumId w:val="12"/>
  </w:num>
  <w:num w:numId="7">
    <w:abstractNumId w:val="23"/>
  </w:num>
  <w:num w:numId="8">
    <w:abstractNumId w:val="7"/>
  </w:num>
  <w:num w:numId="9">
    <w:abstractNumId w:val="17"/>
  </w:num>
  <w:num w:numId="10">
    <w:abstractNumId w:val="21"/>
  </w:num>
  <w:num w:numId="11">
    <w:abstractNumId w:val="14"/>
  </w:num>
  <w:num w:numId="12">
    <w:abstractNumId w:val="8"/>
  </w:num>
  <w:num w:numId="13">
    <w:abstractNumId w:val="15"/>
  </w:num>
  <w:num w:numId="14">
    <w:abstractNumId w:val="1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9"/>
  </w:num>
  <w:num w:numId="20">
    <w:abstractNumId w:val="16"/>
  </w:num>
  <w:num w:numId="21">
    <w:abstractNumId w:val="11"/>
  </w:num>
  <w:num w:numId="22">
    <w:abstractNumId w:val="22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17FFA"/>
    <w:rsid w:val="00033AFC"/>
    <w:rsid w:val="00036C6F"/>
    <w:rsid w:val="00042A96"/>
    <w:rsid w:val="0007621C"/>
    <w:rsid w:val="00077939"/>
    <w:rsid w:val="0008492B"/>
    <w:rsid w:val="000A05FE"/>
    <w:rsid w:val="000A6F2E"/>
    <w:rsid w:val="000C1273"/>
    <w:rsid w:val="000D7F4F"/>
    <w:rsid w:val="000E2871"/>
    <w:rsid w:val="00100F4C"/>
    <w:rsid w:val="0011308C"/>
    <w:rsid w:val="00147E44"/>
    <w:rsid w:val="001535EC"/>
    <w:rsid w:val="00154801"/>
    <w:rsid w:val="00184586"/>
    <w:rsid w:val="001B54A9"/>
    <w:rsid w:val="001E20C2"/>
    <w:rsid w:val="001F7657"/>
    <w:rsid w:val="00202356"/>
    <w:rsid w:val="0021440F"/>
    <w:rsid w:val="002202E3"/>
    <w:rsid w:val="002313C7"/>
    <w:rsid w:val="0023284D"/>
    <w:rsid w:val="00236C83"/>
    <w:rsid w:val="00271D2F"/>
    <w:rsid w:val="00293FEF"/>
    <w:rsid w:val="002A1E25"/>
    <w:rsid w:val="002C0211"/>
    <w:rsid w:val="002F1130"/>
    <w:rsid w:val="002F34CC"/>
    <w:rsid w:val="0030110B"/>
    <w:rsid w:val="00305B16"/>
    <w:rsid w:val="003159F8"/>
    <w:rsid w:val="00320C9E"/>
    <w:rsid w:val="003222B0"/>
    <w:rsid w:val="00325BFF"/>
    <w:rsid w:val="00325C4A"/>
    <w:rsid w:val="00334274"/>
    <w:rsid w:val="00336A47"/>
    <w:rsid w:val="00352502"/>
    <w:rsid w:val="00357197"/>
    <w:rsid w:val="003826FF"/>
    <w:rsid w:val="003A2E35"/>
    <w:rsid w:val="003B2D4E"/>
    <w:rsid w:val="003C1AEF"/>
    <w:rsid w:val="003E04AD"/>
    <w:rsid w:val="003E63FF"/>
    <w:rsid w:val="003F246E"/>
    <w:rsid w:val="003F39BA"/>
    <w:rsid w:val="004063EB"/>
    <w:rsid w:val="00415A9C"/>
    <w:rsid w:val="004263F3"/>
    <w:rsid w:val="004321E2"/>
    <w:rsid w:val="004439B6"/>
    <w:rsid w:val="0045096A"/>
    <w:rsid w:val="00496F4E"/>
    <w:rsid w:val="004B23D8"/>
    <w:rsid w:val="004B6769"/>
    <w:rsid w:val="004B7059"/>
    <w:rsid w:val="004C6C07"/>
    <w:rsid w:val="004D0220"/>
    <w:rsid w:val="004E0D84"/>
    <w:rsid w:val="004E5671"/>
    <w:rsid w:val="004F6F8D"/>
    <w:rsid w:val="005118B0"/>
    <w:rsid w:val="00512FCD"/>
    <w:rsid w:val="005308FF"/>
    <w:rsid w:val="005442F9"/>
    <w:rsid w:val="005453BE"/>
    <w:rsid w:val="00562660"/>
    <w:rsid w:val="00575B0A"/>
    <w:rsid w:val="00577EBD"/>
    <w:rsid w:val="0058742F"/>
    <w:rsid w:val="00596D61"/>
    <w:rsid w:val="005A0205"/>
    <w:rsid w:val="005A6465"/>
    <w:rsid w:val="005A69C7"/>
    <w:rsid w:val="005A78CC"/>
    <w:rsid w:val="005E454B"/>
    <w:rsid w:val="005F2713"/>
    <w:rsid w:val="005F58EF"/>
    <w:rsid w:val="00620C17"/>
    <w:rsid w:val="006244ED"/>
    <w:rsid w:val="006401B4"/>
    <w:rsid w:val="006443AE"/>
    <w:rsid w:val="006523CC"/>
    <w:rsid w:val="006544B7"/>
    <w:rsid w:val="00661A10"/>
    <w:rsid w:val="006C1971"/>
    <w:rsid w:val="006D7B7D"/>
    <w:rsid w:val="006E0D78"/>
    <w:rsid w:val="006F3C43"/>
    <w:rsid w:val="006F5091"/>
    <w:rsid w:val="00711C5F"/>
    <w:rsid w:val="00716C2A"/>
    <w:rsid w:val="007228E6"/>
    <w:rsid w:val="007651EC"/>
    <w:rsid w:val="00765C5F"/>
    <w:rsid w:val="00773B45"/>
    <w:rsid w:val="00782307"/>
    <w:rsid w:val="00792BE9"/>
    <w:rsid w:val="007A4AB5"/>
    <w:rsid w:val="007C6255"/>
    <w:rsid w:val="007D5251"/>
    <w:rsid w:val="007F10DF"/>
    <w:rsid w:val="00802DB8"/>
    <w:rsid w:val="0081059B"/>
    <w:rsid w:val="0081291F"/>
    <w:rsid w:val="00812C45"/>
    <w:rsid w:val="008309C7"/>
    <w:rsid w:val="00834B3F"/>
    <w:rsid w:val="00853264"/>
    <w:rsid w:val="0085578B"/>
    <w:rsid w:val="00857796"/>
    <w:rsid w:val="00857B4C"/>
    <w:rsid w:val="00857DFF"/>
    <w:rsid w:val="00882ECA"/>
    <w:rsid w:val="008A05F7"/>
    <w:rsid w:val="008A578F"/>
    <w:rsid w:val="008B0D26"/>
    <w:rsid w:val="008B13D2"/>
    <w:rsid w:val="008B3E0B"/>
    <w:rsid w:val="008E57E0"/>
    <w:rsid w:val="008E59A8"/>
    <w:rsid w:val="00903C84"/>
    <w:rsid w:val="00910C67"/>
    <w:rsid w:val="00911C80"/>
    <w:rsid w:val="00942A64"/>
    <w:rsid w:val="00943C5E"/>
    <w:rsid w:val="009557F5"/>
    <w:rsid w:val="00964423"/>
    <w:rsid w:val="00972473"/>
    <w:rsid w:val="00974DD5"/>
    <w:rsid w:val="00991F9C"/>
    <w:rsid w:val="00994C2D"/>
    <w:rsid w:val="009E1A5D"/>
    <w:rsid w:val="009E67EC"/>
    <w:rsid w:val="00A00812"/>
    <w:rsid w:val="00A05846"/>
    <w:rsid w:val="00A10A92"/>
    <w:rsid w:val="00A212C1"/>
    <w:rsid w:val="00A234EA"/>
    <w:rsid w:val="00A27430"/>
    <w:rsid w:val="00A40CDD"/>
    <w:rsid w:val="00A43507"/>
    <w:rsid w:val="00A45ED8"/>
    <w:rsid w:val="00A53BCC"/>
    <w:rsid w:val="00A715F1"/>
    <w:rsid w:val="00A7240C"/>
    <w:rsid w:val="00A821C2"/>
    <w:rsid w:val="00A856E6"/>
    <w:rsid w:val="00AB5DFC"/>
    <w:rsid w:val="00AE2B09"/>
    <w:rsid w:val="00AF1672"/>
    <w:rsid w:val="00AF4786"/>
    <w:rsid w:val="00B019B4"/>
    <w:rsid w:val="00B22B9A"/>
    <w:rsid w:val="00B34FF5"/>
    <w:rsid w:val="00B55C34"/>
    <w:rsid w:val="00B574D2"/>
    <w:rsid w:val="00B759B9"/>
    <w:rsid w:val="00B808E9"/>
    <w:rsid w:val="00B916F5"/>
    <w:rsid w:val="00B93995"/>
    <w:rsid w:val="00BB121D"/>
    <w:rsid w:val="00BB373B"/>
    <w:rsid w:val="00BC0EA0"/>
    <w:rsid w:val="00BC0FB7"/>
    <w:rsid w:val="00BE2AE0"/>
    <w:rsid w:val="00BF02E4"/>
    <w:rsid w:val="00C07171"/>
    <w:rsid w:val="00C20BF3"/>
    <w:rsid w:val="00C405F4"/>
    <w:rsid w:val="00C57648"/>
    <w:rsid w:val="00C626EC"/>
    <w:rsid w:val="00C63C8F"/>
    <w:rsid w:val="00C65A12"/>
    <w:rsid w:val="00C704BF"/>
    <w:rsid w:val="00C83C2B"/>
    <w:rsid w:val="00C97BB6"/>
    <w:rsid w:val="00CA6F41"/>
    <w:rsid w:val="00CB2E82"/>
    <w:rsid w:val="00CD0397"/>
    <w:rsid w:val="00CD08C1"/>
    <w:rsid w:val="00CD233D"/>
    <w:rsid w:val="00CF0E74"/>
    <w:rsid w:val="00CF2150"/>
    <w:rsid w:val="00CF2531"/>
    <w:rsid w:val="00CF31DA"/>
    <w:rsid w:val="00D02BAF"/>
    <w:rsid w:val="00D17506"/>
    <w:rsid w:val="00D2694E"/>
    <w:rsid w:val="00D31387"/>
    <w:rsid w:val="00D440EF"/>
    <w:rsid w:val="00D44483"/>
    <w:rsid w:val="00D47025"/>
    <w:rsid w:val="00D505CB"/>
    <w:rsid w:val="00D77F47"/>
    <w:rsid w:val="00D77F7B"/>
    <w:rsid w:val="00D820DF"/>
    <w:rsid w:val="00D86B89"/>
    <w:rsid w:val="00D92780"/>
    <w:rsid w:val="00DA760F"/>
    <w:rsid w:val="00DA78D2"/>
    <w:rsid w:val="00DB03DF"/>
    <w:rsid w:val="00DB26A5"/>
    <w:rsid w:val="00DB4EA4"/>
    <w:rsid w:val="00DC3DE9"/>
    <w:rsid w:val="00DD715A"/>
    <w:rsid w:val="00DE2BDD"/>
    <w:rsid w:val="00DE79B7"/>
    <w:rsid w:val="00DF3C47"/>
    <w:rsid w:val="00E10A69"/>
    <w:rsid w:val="00E11E54"/>
    <w:rsid w:val="00E1242F"/>
    <w:rsid w:val="00E20582"/>
    <w:rsid w:val="00E24C18"/>
    <w:rsid w:val="00E25730"/>
    <w:rsid w:val="00E2696F"/>
    <w:rsid w:val="00E314CD"/>
    <w:rsid w:val="00E52EC2"/>
    <w:rsid w:val="00E8042B"/>
    <w:rsid w:val="00E934FA"/>
    <w:rsid w:val="00EA08E8"/>
    <w:rsid w:val="00EA0D1C"/>
    <w:rsid w:val="00EA50B5"/>
    <w:rsid w:val="00EC08A2"/>
    <w:rsid w:val="00ED0031"/>
    <w:rsid w:val="00EE1B5C"/>
    <w:rsid w:val="00EE30BF"/>
    <w:rsid w:val="00EE380A"/>
    <w:rsid w:val="00EF60B4"/>
    <w:rsid w:val="00F02D97"/>
    <w:rsid w:val="00F067F3"/>
    <w:rsid w:val="00F213EE"/>
    <w:rsid w:val="00F2575C"/>
    <w:rsid w:val="00F3000C"/>
    <w:rsid w:val="00F30F51"/>
    <w:rsid w:val="00F31786"/>
    <w:rsid w:val="00F46A2E"/>
    <w:rsid w:val="00F505B4"/>
    <w:rsid w:val="00F64B8E"/>
    <w:rsid w:val="00F779E5"/>
    <w:rsid w:val="00F84CD0"/>
    <w:rsid w:val="00F93AF0"/>
    <w:rsid w:val="00F96130"/>
    <w:rsid w:val="00FA6C37"/>
    <w:rsid w:val="00FB1E0C"/>
    <w:rsid w:val="00FC38D5"/>
    <w:rsid w:val="00FC41D2"/>
    <w:rsid w:val="00FC69FB"/>
    <w:rsid w:val="00FD07D0"/>
    <w:rsid w:val="00FE233C"/>
    <w:rsid w:val="05BD28B9"/>
    <w:rsid w:val="078E53D9"/>
    <w:rsid w:val="0C553A9A"/>
    <w:rsid w:val="0E6CF455"/>
    <w:rsid w:val="1BA89532"/>
    <w:rsid w:val="254D78D5"/>
    <w:rsid w:val="333E0693"/>
    <w:rsid w:val="3A68D2BE"/>
    <w:rsid w:val="507E65DC"/>
    <w:rsid w:val="5A76F45E"/>
    <w:rsid w:val="66DE7962"/>
    <w:rsid w:val="737A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3256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  <w:style w:type="paragraph" w:styleId="Revize">
    <w:name w:val="Revision"/>
    <w:hidden/>
    <w:uiPriority w:val="99"/>
    <w:semiHidden/>
    <w:rsid w:val="00D4448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4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483"/>
    <w:rPr>
      <w:b/>
      <w:bCs/>
      <w:sz w:val="20"/>
      <w:szCs w:val="20"/>
    </w:rPr>
  </w:style>
  <w:style w:type="paragraph" w:customStyle="1" w:styleId="Default">
    <w:name w:val="Default"/>
    <w:rsid w:val="00654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81059B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A40C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11" ma:contentTypeDescription="Create a new document." ma:contentTypeScope="" ma:versionID="1e33f56693b813052cf6a26c720b7144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817e6653cec42f9127909ce6ed314f59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26add-3524-4531-8af5-a731d61c9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4DEA4-76AF-4920-B57A-1912AD66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FC8FF-C52E-44FE-9326-EFD82C4A9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FE73C-1278-4118-8632-D9D80CA19808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7f926add-3524-4531-8af5-a731d61c9c4a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839</Words>
  <Characters>4954</Characters>
  <Application>Microsoft Office Word</Application>
  <DocSecurity>0</DocSecurity>
  <Lines>41</Lines>
  <Paragraphs>11</Paragraphs>
  <ScaleCrop>false</ScaleCrop>
  <Company>MMR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Veselá Lenka</cp:lastModifiedBy>
  <cp:revision>4</cp:revision>
  <dcterms:created xsi:type="dcterms:W3CDTF">2025-05-28T11:57:00Z</dcterms:created>
  <dcterms:modified xsi:type="dcterms:W3CDTF">2025-05-30T13:05:00Z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