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DF" w:rsidRDefault="00921251" w:rsidP="00921251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Zápis ze 13. zasedání Pracovní skupiny pro udržitelný rozvoj regionů, obcí a území  </w:t>
      </w:r>
    </w:p>
    <w:p w:rsidR="00921251" w:rsidRPr="00BE16DF" w:rsidRDefault="00BE16DF" w:rsidP="00921251">
      <w:pPr>
        <w:rPr>
          <w:b/>
          <w:sz w:val="24"/>
          <w:szCs w:val="24"/>
        </w:rPr>
      </w:pPr>
      <w:r w:rsidRPr="00BE16DF">
        <w:rPr>
          <w:b/>
          <w:sz w:val="24"/>
          <w:szCs w:val="24"/>
        </w:rPr>
        <w:t>27. května 2013, 10.00 hod, Barokní refektář Dominikánského kláštera u sv. Jiljí (Jilská 7a, Praha 1)</w:t>
      </w:r>
    </w:p>
    <w:p w:rsidR="00AD2877" w:rsidRDefault="00AD2877" w:rsidP="00921251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94672F" w:rsidRPr="00952795" w:rsidRDefault="0094672F" w:rsidP="00921251">
      <w:r w:rsidRPr="00952795">
        <w:t xml:space="preserve"> Úvodní slovo (Ing. Hartmann)</w:t>
      </w:r>
    </w:p>
    <w:p w:rsidR="00AD2877" w:rsidRPr="00952795" w:rsidRDefault="00E238EE" w:rsidP="00921251">
      <w:r>
        <w:t>1</w:t>
      </w:r>
      <w:r w:rsidR="0094672F" w:rsidRPr="00952795">
        <w:t>. Aktuální informace o aktivitách RVUR - J. Bendl (MŽP)</w:t>
      </w:r>
    </w:p>
    <w:p w:rsidR="0094672F" w:rsidRPr="00952795" w:rsidRDefault="00E238EE" w:rsidP="00921251">
      <w:r>
        <w:t>2</w:t>
      </w:r>
      <w:r w:rsidR="0094672F" w:rsidRPr="00952795">
        <w:t>. Aktuální informace z PS místní Agendy 21 - P. Švec (NSZM)</w:t>
      </w:r>
    </w:p>
    <w:p w:rsidR="0094672F" w:rsidRPr="00952795" w:rsidRDefault="00E238EE" w:rsidP="00921251">
      <w:r>
        <w:t>3</w:t>
      </w:r>
      <w:r w:rsidR="0094672F" w:rsidRPr="00952795">
        <w:t>. Příprava Kohezní politiky EU 2014-2020 – EU úroveň - D. Grabmüllerová (MMR)</w:t>
      </w:r>
    </w:p>
    <w:p w:rsidR="0094672F" w:rsidRPr="00952795" w:rsidRDefault="00E238EE" w:rsidP="00921251">
      <w:r>
        <w:t>4</w:t>
      </w:r>
      <w:r w:rsidR="0094672F" w:rsidRPr="00952795">
        <w:t>. Příprava Kohezní politiky EU 2014-2020 – ČR úroveň - D. Škorňa (MMR)</w:t>
      </w:r>
    </w:p>
    <w:p w:rsidR="0094672F" w:rsidRPr="00952795" w:rsidRDefault="00E238EE" w:rsidP="0094672F">
      <w:r>
        <w:t>5</w:t>
      </w:r>
      <w:r w:rsidR="0094672F" w:rsidRPr="00952795">
        <w:t>. Strategické řízení - I. Hartmann / D. Škorňa (MMR)/P. Švec (NSZM)</w:t>
      </w:r>
    </w:p>
    <w:p w:rsidR="0094672F" w:rsidRPr="00952795" w:rsidRDefault="00E238EE" w:rsidP="00921251">
      <w:r>
        <w:t>6</w:t>
      </w:r>
      <w:r w:rsidR="0094672F" w:rsidRPr="00952795">
        <w:t>. Strategie regionálního rozvoje ČR 2014-2020 - J. Markl (MMR)</w:t>
      </w:r>
    </w:p>
    <w:p w:rsidR="0094672F" w:rsidRPr="00952795" w:rsidRDefault="00E238EE" w:rsidP="0094672F">
      <w:pPr>
        <w:pStyle w:val="Prosttext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7</w:t>
      </w:r>
      <w:r w:rsidR="0094672F" w:rsidRPr="00952795">
        <w:rPr>
          <w:rFonts w:asciiTheme="minorHAnsi" w:eastAsiaTheme="minorHAnsi" w:hAnsiTheme="minorHAnsi" w:cstheme="minorBidi"/>
          <w:sz w:val="22"/>
          <w:szCs w:val="22"/>
        </w:rPr>
        <w:t xml:space="preserve">. Strategické dokumenty – statutární město Brno - E. Gregorová </w:t>
      </w:r>
    </w:p>
    <w:p w:rsidR="0094672F" w:rsidRPr="00952795" w:rsidRDefault="0094672F" w:rsidP="0094672F">
      <w:r w:rsidRPr="00952795">
        <w:t>(Magistrát města Brna)</w:t>
      </w:r>
    </w:p>
    <w:p w:rsidR="0094672F" w:rsidRPr="00952795" w:rsidRDefault="00E238EE" w:rsidP="00921251">
      <w:r>
        <w:t>8</w:t>
      </w:r>
      <w:r w:rsidR="0094672F" w:rsidRPr="00952795">
        <w:t>. Cestovní ruch  - Koncepce státní politiky cestovního ruchu v ČR na období 2014 – 2020 - R. Chaloupka (MMR)</w:t>
      </w:r>
    </w:p>
    <w:p w:rsidR="00AD2877" w:rsidRDefault="00E238EE" w:rsidP="00921251">
      <w:r>
        <w:t>9</w:t>
      </w:r>
      <w:r w:rsidR="0094672F" w:rsidRPr="00952795">
        <w:t>. Různé (nová podoba webové stránky PS UR ROU) - členové PS</w:t>
      </w:r>
    </w:p>
    <w:p w:rsidR="00F507A4" w:rsidRPr="00952795" w:rsidRDefault="00F507A4" w:rsidP="00921251"/>
    <w:p w:rsidR="00921251" w:rsidRDefault="00921251" w:rsidP="00921251">
      <w:pPr>
        <w:jc w:val="both"/>
      </w:pPr>
      <w:r>
        <w:t xml:space="preserve">V úvodu jednání přivítal účastníky tajemník Pracovní skupiny, Ing. Igor Hartmann stručně shrnul činnost ministerstva a uvedl legislativní návrhy, které byly od počátku roku předloženy k projednání vládě. Vedením zasedání pověřil Ing. Davida Škorňu.       </w:t>
      </w:r>
    </w:p>
    <w:p w:rsidR="00EB7DA9" w:rsidRDefault="00921251" w:rsidP="00B90254">
      <w:pPr>
        <w:jc w:val="both"/>
      </w:pPr>
      <w:r>
        <w:t>Jednání dále pokračovalo podle bodů programu, v prvním příspěvku tajemník RVUR RNDr. Jiří Bendl (MŽP) poděkoval MMR, že při tvorbě svých dokumentů zohledňuje Strategický rámec udržitelného rozvoje (např. nedávno schválená Strategie regionálního rozvoje), informoval o Národní strategii cyklistické dopravy, který byla schválena v minulém týdnu. Z p</w:t>
      </w:r>
      <w:r w:rsidR="00AD2877">
        <w:t xml:space="preserve">ozice tajemníka RVUR zdůraznil </w:t>
      </w:r>
      <w:r>
        <w:t xml:space="preserve">důležitost </w:t>
      </w:r>
      <w:r w:rsidR="00AD2877">
        <w:t>probíhajících aktivit na nižších úrovních</w:t>
      </w:r>
      <w:r>
        <w:t>, činnost pracovních skupin RVUR</w:t>
      </w:r>
      <w:r w:rsidR="00AD2877">
        <w:t>. P</w:t>
      </w:r>
      <w:r w:rsidR="00EB7DA9">
        <w:t xml:space="preserve">ro budoucí programové období 2014-2020 je důležité zohlednění udržitelného rozvoje </w:t>
      </w:r>
      <w:r w:rsidR="00AD2877">
        <w:t xml:space="preserve">v </w:t>
      </w:r>
      <w:r w:rsidR="00EB7DA9">
        <w:t>klíčových dokumentech</w:t>
      </w:r>
      <w:r w:rsidR="00AD2877">
        <w:t>. D</w:t>
      </w:r>
      <w:r w:rsidR="00EB7DA9">
        <w:t>o konce května bude rozeslána k aktualizaci Výroční zpráva RVUR, probíhá příprava aktualizace Situační zprávy ke SRUR (</w:t>
      </w:r>
      <w:r w:rsidR="00952795">
        <w:t xml:space="preserve">zpráva se </w:t>
      </w:r>
      <w:r w:rsidR="00EB7DA9">
        <w:t xml:space="preserve">aktualizuje každé dva roky, </w:t>
      </w:r>
      <w:r w:rsidR="00AD2877">
        <w:t xml:space="preserve">zajišťuje </w:t>
      </w:r>
      <w:r w:rsidR="00EB7DA9">
        <w:t xml:space="preserve">Výbor pro </w:t>
      </w:r>
      <w:r w:rsidR="00952795" w:rsidRPr="00952795">
        <w:t>Strategii udr</w:t>
      </w:r>
      <w:r w:rsidR="00952795">
        <w:t>ž</w:t>
      </w:r>
      <w:r w:rsidR="00952795" w:rsidRPr="00952795">
        <w:t>itelného rozvoje</w:t>
      </w:r>
      <w:r w:rsidR="00952795">
        <w:t xml:space="preserve"> RVUR</w:t>
      </w:r>
      <w:r w:rsidR="00EB7DA9">
        <w:t>)</w:t>
      </w:r>
    </w:p>
    <w:p w:rsidR="00EB7DA9" w:rsidRDefault="00A71BB6" w:rsidP="00B90254">
      <w:pPr>
        <w:jc w:val="both"/>
      </w:pPr>
      <w:r w:rsidRPr="00E85A57">
        <w:rPr>
          <w:b/>
        </w:rPr>
        <w:t xml:space="preserve">Ing. </w:t>
      </w:r>
      <w:r w:rsidR="00EB7DA9" w:rsidRPr="00E85A57">
        <w:rPr>
          <w:b/>
        </w:rPr>
        <w:t>Škorňa</w:t>
      </w:r>
      <w:r w:rsidR="00EB7DA9">
        <w:t xml:space="preserve"> - dotaz - kdy se bude konat další zasedání RVUR? </w:t>
      </w:r>
    </w:p>
    <w:p w:rsidR="00050C73" w:rsidRDefault="00A71BB6" w:rsidP="00B90254">
      <w:pPr>
        <w:jc w:val="both"/>
      </w:pPr>
      <w:r w:rsidRPr="00E85A57">
        <w:rPr>
          <w:b/>
        </w:rPr>
        <w:lastRenderedPageBreak/>
        <w:t xml:space="preserve">Dr. </w:t>
      </w:r>
      <w:r w:rsidR="00EB7DA9" w:rsidRPr="00E85A57">
        <w:rPr>
          <w:b/>
        </w:rPr>
        <w:t>Bendl</w:t>
      </w:r>
      <w:r w:rsidR="00EB7DA9">
        <w:t xml:space="preserve"> - jednání se mělo konat v</w:t>
      </w:r>
      <w:r w:rsidR="00972A8D">
        <w:t xml:space="preserve"> květnu, ale bylo odloženo. Bylo </w:t>
      </w:r>
      <w:r w:rsidR="00EB7DA9">
        <w:t>navázáno jednání s </w:t>
      </w:r>
      <w:r w:rsidR="009B44DE">
        <w:t>„</w:t>
      </w:r>
      <w:r w:rsidR="00EB7DA9">
        <w:t>Podnikatelskou radou pro U</w:t>
      </w:r>
      <w:r w:rsidR="009B44DE">
        <w:t>R“</w:t>
      </w:r>
      <w:r w:rsidR="00050C73">
        <w:t xml:space="preserve"> - česká větev světové podnikatelské rady pro UR</w:t>
      </w:r>
      <w:r w:rsidR="00EB7DA9">
        <w:t xml:space="preserve"> (exministr </w:t>
      </w:r>
      <w:r w:rsidR="00050C73">
        <w:t xml:space="preserve">Petr </w:t>
      </w:r>
      <w:r w:rsidR="00972A8D">
        <w:t>K</w:t>
      </w:r>
      <w:r w:rsidR="00EB7DA9">
        <w:t>alaš</w:t>
      </w:r>
      <w:r w:rsidR="009B44DE">
        <w:t>), myšlenka na společné jednání, toto společné jednání by se mohlo konat během 1-2 měsíců</w:t>
      </w:r>
    </w:p>
    <w:p w:rsidR="00EB7DA9" w:rsidRDefault="00E238EE" w:rsidP="00B90254">
      <w:pPr>
        <w:jc w:val="both"/>
      </w:pPr>
      <w:r>
        <w:rPr>
          <w:b/>
        </w:rPr>
        <w:t>2</w:t>
      </w:r>
      <w:r w:rsidR="00CD52D4" w:rsidRPr="00E85A57">
        <w:rPr>
          <w:b/>
        </w:rPr>
        <w:t xml:space="preserve">) </w:t>
      </w:r>
      <w:r w:rsidR="00A71BB6" w:rsidRPr="00E85A57">
        <w:rPr>
          <w:b/>
        </w:rPr>
        <w:t>Ing. Švec (NSZM</w:t>
      </w:r>
      <w:r w:rsidR="00A71BB6" w:rsidRPr="00E238EE">
        <w:rPr>
          <w:b/>
        </w:rPr>
        <w:t xml:space="preserve">) </w:t>
      </w:r>
      <w:r w:rsidR="00D5041F" w:rsidRPr="00E238EE">
        <w:rPr>
          <w:b/>
        </w:rPr>
        <w:t>- Aktuální informace z PS místní Agendy 21</w:t>
      </w:r>
      <w:r w:rsidR="00D5041F" w:rsidRPr="00952795">
        <w:t xml:space="preserve"> </w:t>
      </w:r>
      <w:r w:rsidR="00A71BB6">
        <w:t>- přednesl informaci o činnosti PS. MA21 oficiální metoda řízení kvality ve veřejné správě, NSZM zastupuje 112 municipalit zapojených v MA 21, municipalit je více. Připomněl, že v minulém roce byla schválena Koncepce MA 21 + Akční plán. Příští jednání PS MA 21 se koná 29.</w:t>
      </w:r>
      <w:r w:rsidR="00E85A57">
        <w:t xml:space="preserve"> </w:t>
      </w:r>
      <w:r w:rsidR="00A71BB6">
        <w:t>5.</w:t>
      </w:r>
      <w:r w:rsidR="00E85A57">
        <w:t xml:space="preserve"> </w:t>
      </w:r>
      <w:r w:rsidR="00A71BB6">
        <w:t>2013, na jednání se bude</w:t>
      </w:r>
      <w:r w:rsidR="00E85A57">
        <w:t xml:space="preserve"> </w:t>
      </w:r>
      <w:r w:rsidR="00A71BB6">
        <w:t>schv</w:t>
      </w:r>
      <w:r w:rsidR="00E85A57">
        <w:t>a</w:t>
      </w:r>
      <w:r w:rsidR="00A71BB6">
        <w:t>l</w:t>
      </w:r>
      <w:r w:rsidR="00E85A57">
        <w:t>ovat</w:t>
      </w:r>
      <w:r w:rsidR="00A71BB6">
        <w:t xml:space="preserve"> akční</w:t>
      </w:r>
      <w:r w:rsidR="00E85A57">
        <w:t xml:space="preserve"> plán</w:t>
      </w:r>
      <w:r w:rsidR="00A71BB6">
        <w:t xml:space="preserve"> na další období, v minulém roce proběhlo pilotní testování kategorie MA 21, v letošním roce se první město - Chrudim - snaží o </w:t>
      </w:r>
      <w:r w:rsidR="004E632C">
        <w:t xml:space="preserve">obhájení této kategorie. Chrudim je jedním z vítězů na globálních soutěžích OSN. </w:t>
      </w:r>
      <w:r w:rsidR="00CD52D4">
        <w:t>Hodnocení probíhá formou zpracování auditu - sebehodnocení města, audit je oponován expertním týmem složeným z 25 expertů. Poděkování pěti krajům (Vysočina, Jihomoravský, Plzeňský, Liberecký, Moravskoslezský) za podporu</w:t>
      </w:r>
      <w:r w:rsidR="00A71BB6">
        <w:t xml:space="preserve"> </w:t>
      </w:r>
      <w:r w:rsidR="00CD52D4">
        <w:t>(i finanční) aktivitám MA21.</w:t>
      </w:r>
      <w:r w:rsidR="00E85A57" w:rsidRPr="00E85A57">
        <w:t xml:space="preserve"> </w:t>
      </w:r>
      <w:r w:rsidR="00E85A57" w:rsidRPr="00E85A57">
        <w:rPr>
          <w:b/>
        </w:rPr>
        <w:t>Viz www.ma21.cz.</w:t>
      </w:r>
    </w:p>
    <w:p w:rsidR="00CD52D4" w:rsidRDefault="00E238EE" w:rsidP="00B90254">
      <w:pPr>
        <w:jc w:val="both"/>
      </w:pPr>
      <w:r>
        <w:rPr>
          <w:b/>
        </w:rPr>
        <w:t>3</w:t>
      </w:r>
      <w:r w:rsidR="00CD52D4" w:rsidRPr="00E85A57">
        <w:rPr>
          <w:b/>
        </w:rPr>
        <w:t xml:space="preserve">) </w:t>
      </w:r>
      <w:r w:rsidR="003814A9" w:rsidRPr="00F507A4">
        <w:rPr>
          <w:b/>
        </w:rPr>
        <w:t>Prezentace</w:t>
      </w:r>
      <w:r w:rsidR="003814A9" w:rsidRPr="00E85A57">
        <w:rPr>
          <w:b/>
        </w:rPr>
        <w:t xml:space="preserve"> </w:t>
      </w:r>
      <w:r w:rsidR="003814A9">
        <w:rPr>
          <w:b/>
        </w:rPr>
        <w:t xml:space="preserve">- </w:t>
      </w:r>
      <w:r w:rsidR="00CD52D4" w:rsidRPr="00E85A57">
        <w:rPr>
          <w:b/>
        </w:rPr>
        <w:t xml:space="preserve">Ing. arch. </w:t>
      </w:r>
      <w:r w:rsidR="00CD52D4" w:rsidRPr="00E238EE">
        <w:rPr>
          <w:b/>
        </w:rPr>
        <w:t>Grabmüllerová -</w:t>
      </w:r>
      <w:r w:rsidR="00F507A4" w:rsidRPr="00E238EE">
        <w:rPr>
          <w:b/>
        </w:rPr>
        <w:t xml:space="preserve"> Příprava Kohezní politiky EU 2014-2020 – EU úroveň</w:t>
      </w:r>
    </w:p>
    <w:p w:rsidR="00E85A57" w:rsidRDefault="00E238EE" w:rsidP="00B90254">
      <w:pPr>
        <w:jc w:val="both"/>
      </w:pPr>
      <w:r>
        <w:rPr>
          <w:b/>
        </w:rPr>
        <w:t>4</w:t>
      </w:r>
      <w:r w:rsidR="00CD52D4" w:rsidRPr="00E85A57">
        <w:rPr>
          <w:b/>
        </w:rPr>
        <w:t xml:space="preserve">) </w:t>
      </w:r>
      <w:r w:rsidR="003814A9" w:rsidRPr="00F507A4">
        <w:rPr>
          <w:b/>
        </w:rPr>
        <w:t>Prezentace</w:t>
      </w:r>
      <w:r w:rsidR="003814A9" w:rsidRPr="00E85A57">
        <w:rPr>
          <w:b/>
        </w:rPr>
        <w:t xml:space="preserve"> </w:t>
      </w:r>
      <w:r w:rsidR="003814A9">
        <w:rPr>
          <w:b/>
        </w:rPr>
        <w:t xml:space="preserve">- </w:t>
      </w:r>
      <w:r w:rsidR="00CD52D4" w:rsidRPr="00E85A57">
        <w:rPr>
          <w:b/>
        </w:rPr>
        <w:t xml:space="preserve">Ing. </w:t>
      </w:r>
      <w:r w:rsidR="00CD52D4" w:rsidRPr="00E238EE">
        <w:rPr>
          <w:b/>
        </w:rPr>
        <w:t xml:space="preserve">Škorňa - </w:t>
      </w:r>
      <w:r w:rsidR="00F507A4" w:rsidRPr="00E238EE">
        <w:rPr>
          <w:b/>
        </w:rPr>
        <w:t xml:space="preserve">Příprava Kohezní politiky EU 2014-2020 – </w:t>
      </w:r>
      <w:r w:rsidR="00CD52D4" w:rsidRPr="00E238EE">
        <w:rPr>
          <w:b/>
        </w:rPr>
        <w:t>ČR úroveň</w:t>
      </w:r>
    </w:p>
    <w:p w:rsidR="00CD52D4" w:rsidRDefault="00E85A57" w:rsidP="00B90254">
      <w:pPr>
        <w:jc w:val="both"/>
        <w:rPr>
          <w:b/>
        </w:rPr>
      </w:pPr>
      <w:r w:rsidRPr="00E85A57">
        <w:rPr>
          <w:b/>
        </w:rPr>
        <w:t xml:space="preserve">Společná diskuze k bodu </w:t>
      </w:r>
      <w:r>
        <w:rPr>
          <w:b/>
        </w:rPr>
        <w:t>3) a 4)</w:t>
      </w:r>
    </w:p>
    <w:p w:rsidR="00E85A57" w:rsidRDefault="00AA7D07" w:rsidP="00B90254">
      <w:pPr>
        <w:jc w:val="both"/>
        <w:rPr>
          <w:b/>
        </w:rPr>
      </w:pPr>
      <w:r>
        <w:rPr>
          <w:b/>
        </w:rPr>
        <w:t xml:space="preserve">P. </w:t>
      </w:r>
      <w:r w:rsidR="00E85A57">
        <w:rPr>
          <w:b/>
        </w:rPr>
        <w:t>Fišer (Jihomoravský kraj)</w:t>
      </w:r>
      <w:r>
        <w:rPr>
          <w:b/>
        </w:rPr>
        <w:t>:</w:t>
      </w:r>
      <w:r w:rsidR="00E85A57">
        <w:rPr>
          <w:b/>
        </w:rPr>
        <w:t xml:space="preserve"> </w:t>
      </w:r>
    </w:p>
    <w:p w:rsidR="00AD2877" w:rsidRDefault="00E85A57" w:rsidP="00B90254">
      <w:pPr>
        <w:jc w:val="both"/>
      </w:pPr>
      <w:r w:rsidRPr="00E85A57">
        <w:t>1) termín a způsob vypořádání připomínek k návrhu DoP</w:t>
      </w:r>
    </w:p>
    <w:p w:rsidR="00AD2877" w:rsidRDefault="00AD2877" w:rsidP="00B90254">
      <w:pPr>
        <w:jc w:val="both"/>
      </w:pPr>
      <w:r>
        <w:t>Ing. Škorňa</w:t>
      </w:r>
      <w:r w:rsidR="00E85A57">
        <w:t xml:space="preserve"> - do konce května by měl být dokument</w:t>
      </w:r>
      <w:r>
        <w:t xml:space="preserve"> </w:t>
      </w:r>
      <w:r w:rsidR="00E85A57">
        <w:t>odeslán</w:t>
      </w:r>
      <w:r>
        <w:t xml:space="preserve"> na vládu.</w:t>
      </w:r>
    </w:p>
    <w:p w:rsidR="00AD2877" w:rsidRDefault="00E85A57" w:rsidP="00B90254">
      <w:pPr>
        <w:jc w:val="both"/>
      </w:pPr>
      <w:r w:rsidRPr="00E85A57">
        <w:t xml:space="preserve">2) analýza disparit rozvojových potřeb </w:t>
      </w:r>
      <w:r w:rsidR="00AD2877">
        <w:t xml:space="preserve">a růstového potenciálu </w:t>
      </w:r>
      <w:r w:rsidRPr="00E85A57">
        <w:t>-</w:t>
      </w:r>
      <w:r w:rsidR="00AD2877">
        <w:t xml:space="preserve"> co je to za dokument, z čeho čerpá, </w:t>
      </w:r>
      <w:r w:rsidRPr="00E85A57">
        <w:t xml:space="preserve"> fáze rozpracování, kde možno nahlédnout</w:t>
      </w:r>
      <w:r>
        <w:t>?</w:t>
      </w:r>
      <w:r w:rsidRPr="00E85A57">
        <w:t xml:space="preserve"> </w:t>
      </w:r>
    </w:p>
    <w:p w:rsidR="00E85A57" w:rsidRPr="00972A8D" w:rsidRDefault="00AD2877" w:rsidP="00B90254">
      <w:pPr>
        <w:jc w:val="both"/>
      </w:pPr>
      <w:r w:rsidRPr="00972A8D">
        <w:t xml:space="preserve">Ing. Škorňa - </w:t>
      </w:r>
      <w:r w:rsidR="00E85A57" w:rsidRPr="00972A8D">
        <w:t>Analýza disparit není samostatný dokument, je to část kapitoly 1 návrhu Dohody o Partnerství, vychází z podkladů, které jsme dostali od jednotlivých rezortů a krajů</w:t>
      </w:r>
      <w:r w:rsidRPr="00972A8D">
        <w:t xml:space="preserve"> (strategické dokumenty národní i regionální, analýza potřeb měst (SMO ČR) a další, Strategie reg. Rozvoje)</w:t>
      </w:r>
      <w:r w:rsidR="00E85A57" w:rsidRPr="00972A8D">
        <w:t>.</w:t>
      </w:r>
    </w:p>
    <w:p w:rsidR="00AD2877" w:rsidRPr="00972A8D" w:rsidRDefault="00E85A57" w:rsidP="00B90254">
      <w:pPr>
        <w:jc w:val="both"/>
      </w:pPr>
      <w:r w:rsidRPr="00972A8D">
        <w:t>3) existuje místo - webová adresa, kde jsou k</w:t>
      </w:r>
      <w:r w:rsidR="00AD2877" w:rsidRPr="00972A8D">
        <w:t> </w:t>
      </w:r>
      <w:r w:rsidRPr="00972A8D">
        <w:t>nahlédnutí</w:t>
      </w:r>
      <w:r w:rsidR="00AD2877" w:rsidRPr="00972A8D">
        <w:t xml:space="preserve"> návrhy OP</w:t>
      </w:r>
      <w:r w:rsidRPr="00972A8D">
        <w:t xml:space="preserve">? </w:t>
      </w:r>
    </w:p>
    <w:p w:rsidR="00AD2877" w:rsidRPr="00972A8D" w:rsidRDefault="00AD2877" w:rsidP="00B90254">
      <w:pPr>
        <w:jc w:val="both"/>
      </w:pPr>
      <w:r w:rsidRPr="00972A8D">
        <w:t xml:space="preserve">Ing. Škorňa </w:t>
      </w:r>
      <w:r w:rsidR="00E85A57" w:rsidRPr="00972A8D">
        <w:t>- Web stránka pravděpodobně existuje, ale přístup mají pravděpodobně jen členové pracovní skupiny Dohoda</w:t>
      </w:r>
      <w:r w:rsidRPr="00972A8D">
        <w:t>.</w:t>
      </w:r>
      <w:r w:rsidR="00E85A57" w:rsidRPr="00972A8D">
        <w:t xml:space="preserve"> </w:t>
      </w:r>
    </w:p>
    <w:p w:rsidR="00522307" w:rsidRPr="00972A8D" w:rsidRDefault="00522307" w:rsidP="00B90254">
      <w:pPr>
        <w:jc w:val="both"/>
        <w:rPr>
          <w:b/>
        </w:rPr>
      </w:pPr>
      <w:r w:rsidRPr="00972A8D">
        <w:rPr>
          <w:b/>
        </w:rPr>
        <w:t xml:space="preserve">Petr </w:t>
      </w:r>
      <w:r w:rsidR="00AD2877" w:rsidRPr="00972A8D">
        <w:rPr>
          <w:b/>
        </w:rPr>
        <w:t>Hol</w:t>
      </w:r>
      <w:r w:rsidRPr="00972A8D">
        <w:rPr>
          <w:b/>
        </w:rPr>
        <w:t xml:space="preserve">ý (Vysočina) - Z jakých dokumentů se vychází při vyhodnocování plnění předběžných podmínek (PP)? </w:t>
      </w:r>
    </w:p>
    <w:p w:rsidR="00522307" w:rsidRPr="00522307" w:rsidRDefault="00522307" w:rsidP="00B90254">
      <w:pPr>
        <w:jc w:val="both"/>
      </w:pPr>
      <w:r w:rsidRPr="00972A8D">
        <w:t xml:space="preserve">D. Škorňa - Příklad: „1.1. </w:t>
      </w:r>
      <w:r w:rsidR="007F3873" w:rsidRPr="00972A8D">
        <w:t xml:space="preserve">Existence </w:t>
      </w:r>
      <w:r w:rsidRPr="00972A8D">
        <w:t>Strategie Smart Specialization“</w:t>
      </w:r>
      <w:r w:rsidR="001A2FB5" w:rsidRPr="00972A8D">
        <w:t>, de facto dokument v oblasti výzkumu, vývoje a inovací</w:t>
      </w:r>
      <w:r w:rsidR="00B35ACD" w:rsidRPr="00972A8D">
        <w:t>, Komise definuje</w:t>
      </w:r>
      <w:r w:rsidR="00B35ACD">
        <w:t>, že tato strategie má existovat a co má obsahovat</w:t>
      </w:r>
      <w:r w:rsidRPr="00522307">
        <w:t xml:space="preserve"> - vymezení problémů, intenzivní </w:t>
      </w:r>
      <w:r w:rsidR="00B35ACD">
        <w:t xml:space="preserve">shlukování priorit, monitoring dat, </w:t>
      </w:r>
      <w:r w:rsidRPr="00522307">
        <w:t xml:space="preserve">zapojení partnerů, MŠMT </w:t>
      </w:r>
      <w:r w:rsidR="00B35ACD">
        <w:t>reagovalo tvorbou no</w:t>
      </w:r>
      <w:r w:rsidRPr="00522307">
        <w:t>v</w:t>
      </w:r>
      <w:r w:rsidR="00B35ACD">
        <w:t>é</w:t>
      </w:r>
      <w:r w:rsidRPr="00522307">
        <w:t xml:space="preserve"> strategie se zapojením krajů</w:t>
      </w:r>
      <w:r w:rsidR="00B35ACD">
        <w:t>.</w:t>
      </w:r>
    </w:p>
    <w:p w:rsidR="00522307" w:rsidRPr="00522307" w:rsidRDefault="00522307" w:rsidP="00B90254">
      <w:pPr>
        <w:jc w:val="both"/>
      </w:pPr>
      <w:r w:rsidRPr="00522307">
        <w:t xml:space="preserve">- MMR posílalo „Akční plán </w:t>
      </w:r>
      <w:r w:rsidR="00B35ACD">
        <w:t xml:space="preserve">řízení a koordinace </w:t>
      </w:r>
      <w:r w:rsidRPr="00522307">
        <w:t xml:space="preserve">předběžných podmínek“, jedna předběžná podmínka zahrnuje např. 5 kritérií, představuje tedy koordinaci až 5 gestorů, složitá koordinace, </w:t>
      </w:r>
    </w:p>
    <w:p w:rsidR="00522307" w:rsidRDefault="00FA3E5B" w:rsidP="00B90254">
      <w:pPr>
        <w:jc w:val="both"/>
      </w:pPr>
      <w:r w:rsidRPr="00522307">
        <w:rPr>
          <w:b/>
        </w:rPr>
        <w:lastRenderedPageBreak/>
        <w:t xml:space="preserve">Petr </w:t>
      </w:r>
      <w:r>
        <w:rPr>
          <w:b/>
        </w:rPr>
        <w:t>Hol</w:t>
      </w:r>
      <w:r w:rsidRPr="00522307">
        <w:rPr>
          <w:b/>
        </w:rPr>
        <w:t xml:space="preserve">ý </w:t>
      </w:r>
      <w:r>
        <w:rPr>
          <w:b/>
        </w:rPr>
        <w:t xml:space="preserve">- </w:t>
      </w:r>
      <w:r w:rsidR="00522307" w:rsidRPr="00522307">
        <w:rPr>
          <w:b/>
        </w:rPr>
        <w:t>Které PP mají regionální dimenzi?</w:t>
      </w:r>
      <w:r w:rsidR="00522307" w:rsidRPr="00522307">
        <w:t xml:space="preserve"> - výzkum, doprava, dopravní plány, plány povodí, strategické dokumenty</w:t>
      </w:r>
      <w:r>
        <w:t xml:space="preserve"> v oblasti vzdělávání.</w:t>
      </w:r>
    </w:p>
    <w:p w:rsidR="00FD6ABB" w:rsidRDefault="00FA3E5B" w:rsidP="00B90254">
      <w:pPr>
        <w:jc w:val="both"/>
      </w:pPr>
      <w:r w:rsidRPr="00522307">
        <w:rPr>
          <w:b/>
        </w:rPr>
        <w:t xml:space="preserve">Petr </w:t>
      </w:r>
      <w:r>
        <w:rPr>
          <w:b/>
        </w:rPr>
        <w:t>Hol</w:t>
      </w:r>
      <w:r w:rsidRPr="00522307">
        <w:rPr>
          <w:b/>
        </w:rPr>
        <w:t xml:space="preserve">ý </w:t>
      </w:r>
      <w:r>
        <w:rPr>
          <w:b/>
        </w:rPr>
        <w:t xml:space="preserve">- </w:t>
      </w:r>
      <w:r w:rsidR="00B90254">
        <w:t xml:space="preserve">Dotaz na změny veřejné podpory, </w:t>
      </w:r>
      <w:r w:rsidR="00FD6ABB">
        <w:t xml:space="preserve">jaké se chystají? </w:t>
      </w:r>
    </w:p>
    <w:p w:rsidR="00FF725F" w:rsidRDefault="00FF725F" w:rsidP="00B90254">
      <w:pPr>
        <w:jc w:val="both"/>
      </w:pPr>
      <w:r w:rsidRPr="00E85A57">
        <w:rPr>
          <w:b/>
        </w:rPr>
        <w:t>Ing. arch. Grabmüllerová</w:t>
      </w:r>
      <w:r>
        <w:t xml:space="preserve">  - </w:t>
      </w:r>
      <w:r w:rsidR="00FD6ABB">
        <w:t xml:space="preserve">Existuje návrh na blokové výjimky, návrh nařízení k regionálním podporám, ČR má připomínky </w:t>
      </w:r>
      <w:r w:rsidR="00B90254">
        <w:t>k poklesu podpory regionů a velkých podniků - v ČR velké podniky významnější postavení než v jiných státech EU</w:t>
      </w:r>
      <w:r>
        <w:t xml:space="preserve">, </w:t>
      </w:r>
      <w:r w:rsidR="00FD6ABB">
        <w:t xml:space="preserve">ČR uplatnila připomínky prostřednictvím ÚOHS v rámci </w:t>
      </w:r>
      <w:r>
        <w:t>veřejn</w:t>
      </w:r>
      <w:r w:rsidR="00FD6ABB">
        <w:t>é</w:t>
      </w:r>
      <w:r>
        <w:t xml:space="preserve"> konzultace - na Radě se ještě </w:t>
      </w:r>
      <w:r w:rsidR="00FD6ABB">
        <w:t xml:space="preserve">návrh nařízení </w:t>
      </w:r>
      <w:r>
        <w:t>neprojednával.</w:t>
      </w:r>
      <w:r w:rsidR="00FD6ABB">
        <w:t xml:space="preserve"> Zprávu k návrhu připravuje místopředseda EP </w:t>
      </w:r>
      <w:r>
        <w:t>Vlasák</w:t>
      </w:r>
      <w:r w:rsidR="00FD6ABB">
        <w:t xml:space="preserve">, </w:t>
      </w:r>
      <w:r>
        <w:t>stále otevřené, předmětem debat.</w:t>
      </w:r>
    </w:p>
    <w:p w:rsidR="00FF725F" w:rsidRDefault="00FF725F" w:rsidP="00B90254">
      <w:pPr>
        <w:jc w:val="both"/>
      </w:pPr>
      <w:r>
        <w:t>D. Škorňa - doplnil, že veřejná podpora je další oblastí</w:t>
      </w:r>
      <w:r w:rsidR="00FD6ABB">
        <w:t>,</w:t>
      </w:r>
      <w:r>
        <w:t xml:space="preserve"> kde jsou definované předběžné podmínky</w:t>
      </w:r>
    </w:p>
    <w:p w:rsidR="00FF725F" w:rsidRDefault="00FF725F" w:rsidP="00B90254">
      <w:pPr>
        <w:jc w:val="both"/>
      </w:pPr>
      <w:r w:rsidRPr="00E85A57">
        <w:rPr>
          <w:b/>
        </w:rPr>
        <w:t>Ing. arch. Grabmüllerová</w:t>
      </w:r>
      <w:r>
        <w:t xml:space="preserve">  - doplnila významnou judikaturu soudního dvora - „Lieb</w:t>
      </w:r>
      <w:r w:rsidR="00FD6ABB">
        <w:t>zig</w:t>
      </w:r>
      <w:r>
        <w:t xml:space="preserve"> - Halle“</w:t>
      </w:r>
      <w:r w:rsidR="00FD6ABB">
        <w:t xml:space="preserve">, dále judikát „Itálie - EK“ ke směrnici </w:t>
      </w:r>
      <w:r>
        <w:t>EIA</w:t>
      </w:r>
      <w:r w:rsidR="00FD6ABB">
        <w:t>.</w:t>
      </w:r>
    </w:p>
    <w:p w:rsidR="00FF725F" w:rsidRPr="00E238EE" w:rsidRDefault="00FF725F" w:rsidP="00B90254">
      <w:pPr>
        <w:jc w:val="both"/>
        <w:rPr>
          <w:b/>
        </w:rPr>
      </w:pPr>
      <w:r w:rsidRPr="00E238EE">
        <w:rPr>
          <w:b/>
        </w:rPr>
        <w:t xml:space="preserve">5) </w:t>
      </w:r>
      <w:r w:rsidR="003814A9" w:rsidRPr="00F507A4">
        <w:rPr>
          <w:b/>
        </w:rPr>
        <w:t>Prezentace</w:t>
      </w:r>
      <w:r w:rsidR="003814A9" w:rsidRPr="00E238EE">
        <w:rPr>
          <w:b/>
        </w:rPr>
        <w:t xml:space="preserve"> </w:t>
      </w:r>
      <w:r w:rsidR="003814A9">
        <w:rPr>
          <w:b/>
        </w:rPr>
        <w:t xml:space="preserve">- </w:t>
      </w:r>
      <w:r w:rsidR="00E238EE" w:rsidRPr="00E238EE">
        <w:rPr>
          <w:b/>
        </w:rPr>
        <w:t>Strategické řízení - I. Hartmann / D. Škorňa (MMR)/P. Švec (NSZM)</w:t>
      </w:r>
    </w:p>
    <w:p w:rsidR="00FD6ABB" w:rsidRDefault="00FD6ABB" w:rsidP="00B90254">
      <w:pPr>
        <w:jc w:val="both"/>
      </w:pPr>
      <w:r>
        <w:t>Ing. Švec - vstup k Databázi strategií</w:t>
      </w:r>
    </w:p>
    <w:p w:rsidR="00FF725F" w:rsidRDefault="00FF725F" w:rsidP="00B90254">
      <w:pPr>
        <w:jc w:val="both"/>
      </w:pPr>
      <w:r>
        <w:t>Ing. Hartmann - část k „Metodice přípravy veřejných strategií“</w:t>
      </w:r>
    </w:p>
    <w:p w:rsidR="00FF725F" w:rsidRDefault="00FF725F" w:rsidP="00B90254">
      <w:pPr>
        <w:jc w:val="both"/>
      </w:pPr>
      <w:r>
        <w:t xml:space="preserve"> </w:t>
      </w:r>
      <w:r w:rsidR="00FD6ABB">
        <w:t xml:space="preserve">P. </w:t>
      </w:r>
      <w:r w:rsidR="00AA7D07">
        <w:t xml:space="preserve">Fišer </w:t>
      </w:r>
      <w:r>
        <w:t xml:space="preserve">- vítáme jednotnou databázi strategií, i metodiku přípravy veřejných strategií, ale je s ní problém, že je nastavena na národní úroveň a nereflektuje procesy na krajské úrovni, samosprávní procesy jsou </w:t>
      </w:r>
      <w:r w:rsidR="00102534">
        <w:t>jiné, nutno upravit. Chybou je, že nebyla metodika</w:t>
      </w:r>
      <w:r w:rsidR="00FD6ABB">
        <w:t xml:space="preserve"> odzkoušena na konkrétním dokumentu, např. </w:t>
      </w:r>
      <w:r w:rsidR="00102534">
        <w:t>na SRR.</w:t>
      </w:r>
    </w:p>
    <w:p w:rsidR="00102534" w:rsidRDefault="00102534" w:rsidP="00B90254">
      <w:pPr>
        <w:jc w:val="both"/>
      </w:pPr>
      <w:r>
        <w:t xml:space="preserve">Ing. Hartmann - vítám </w:t>
      </w:r>
      <w:r w:rsidR="00FD6ABB">
        <w:t xml:space="preserve">jakékoli </w:t>
      </w:r>
      <w:r>
        <w:t>názor</w:t>
      </w:r>
      <w:r w:rsidR="00FD6ABB">
        <w:t>y</w:t>
      </w:r>
      <w:r>
        <w:t xml:space="preserve">, ale zástupci AK a SMO se přípravy zúčastnily, a Metodika obsahuje i krajskou a národní úroveň, úroveň pro obce, města, statutární města. Nicméně bude probíhat další zpřesňování pro jednotlivé úrovně. </w:t>
      </w:r>
      <w:r w:rsidR="00F83548">
        <w:t>Nutná analýza a hierarchizace strategických dokumentů, nyní je situace nepřehledná, dokumenty jsou vzájemně těžko porovnatelné.</w:t>
      </w:r>
    </w:p>
    <w:p w:rsidR="0009224C" w:rsidRDefault="0009224C" w:rsidP="00B90254">
      <w:pPr>
        <w:jc w:val="both"/>
      </w:pPr>
      <w:r>
        <w:t>V rámci zpracování Metodiky byla zpracována komparativní analýza přípravy dokumentů (naše i zahraniční), nepodařilo se pilotně testovat na tvorbě strategie, pilotní projekt probíhal v Plzeňském kraji, ale vzhledem k politickým změnám (volby) skončil ve fázi přípravy.</w:t>
      </w:r>
    </w:p>
    <w:p w:rsidR="00F83548" w:rsidRDefault="0009224C" w:rsidP="00B90254">
      <w:pPr>
        <w:jc w:val="both"/>
      </w:pPr>
      <w:r>
        <w:t>Některé rezorty (MŠMT, MV, MZd) po schválení vládou již metodiku aplikují, dochází k modifikaci podle cha</w:t>
      </w:r>
      <w:r w:rsidR="00F83548">
        <w:t>rakteru strategického dokumentu (jiné zdravotnictví - vnitro).</w:t>
      </w:r>
    </w:p>
    <w:p w:rsidR="006F5C3E" w:rsidRDefault="001779AF" w:rsidP="00B90254">
      <w:pPr>
        <w:jc w:val="both"/>
      </w:pPr>
      <w:r>
        <w:t>P. Fišer</w:t>
      </w:r>
      <w:r w:rsidR="00865316">
        <w:t xml:space="preserve"> - </w:t>
      </w:r>
      <w:r w:rsidR="00554897">
        <w:t xml:space="preserve">k Databázi strategií - které krajské dokumenty databáze obsahuje a které by tam měly být, </w:t>
      </w:r>
      <w:r w:rsidR="00FD6ABB">
        <w:t xml:space="preserve">jaký je časový horizont zadávání dokumentů, </w:t>
      </w:r>
      <w:r w:rsidR="00554897">
        <w:t>dobrovolnost / povinnost? J</w:t>
      </w:r>
      <w:r w:rsidR="00FD6ABB">
        <w:t>ak j</w:t>
      </w:r>
      <w:r w:rsidR="00554897">
        <w:t xml:space="preserve">e Databáze provázána s Dataplánem? </w:t>
      </w:r>
    </w:p>
    <w:p w:rsidR="00554897" w:rsidRPr="00DC7164" w:rsidRDefault="00554897" w:rsidP="00B90254">
      <w:pPr>
        <w:jc w:val="both"/>
      </w:pPr>
      <w:r>
        <w:t>Ing. Švec (NSZM)- za zpracovatele Databáze - snažili se tam dát zásadní krajské dokume</w:t>
      </w:r>
      <w:r w:rsidR="00B85DFC">
        <w:t xml:space="preserve">nty, ale neručí za aktuálnost, nutné provázání územních a sektorových dokumentů, </w:t>
      </w:r>
      <w:r>
        <w:t>proto je nutné zapojení krajů</w:t>
      </w:r>
      <w:r w:rsidR="00E76A3E">
        <w:t xml:space="preserve"> - kraje budou osloveny, </w:t>
      </w:r>
      <w:r w:rsidR="00E76A3E" w:rsidRPr="00DC7164">
        <w:t>jmenování editorů</w:t>
      </w:r>
      <w:r w:rsidR="00B85DFC" w:rsidRPr="00DC7164">
        <w:t xml:space="preserve"> za kraje do Mezirezortní skupiny Databáze strategií.</w:t>
      </w:r>
    </w:p>
    <w:p w:rsidR="00DC7164" w:rsidRDefault="00FC19BD" w:rsidP="00B90254">
      <w:pPr>
        <w:jc w:val="both"/>
      </w:pPr>
      <w:r w:rsidRPr="00DC7164">
        <w:t>- e</w:t>
      </w:r>
      <w:r w:rsidR="0077034D" w:rsidRPr="00DC7164">
        <w:t>-</w:t>
      </w:r>
      <w:r w:rsidRPr="00DC7164">
        <w:t>mail</w:t>
      </w:r>
      <w:r w:rsidR="0077034D" w:rsidRPr="00DC7164">
        <w:t xml:space="preserve"> na administrátora databáze </w:t>
      </w:r>
      <w:r w:rsidRPr="00DC7164">
        <w:t>-</w:t>
      </w:r>
      <w:r w:rsidR="0077034D" w:rsidRPr="00DC7164">
        <w:t xml:space="preserve"> </w:t>
      </w:r>
      <w:hyperlink r:id="rId6" w:history="1">
        <w:r w:rsidR="00952795" w:rsidRPr="00DC7164">
          <w:rPr>
            <w:rStyle w:val="Hypertextovodkaz"/>
          </w:rPr>
          <w:t>svec@nszm.cz</w:t>
        </w:r>
      </w:hyperlink>
      <w:r w:rsidR="00952795" w:rsidRPr="00DC7164">
        <w:t xml:space="preserve"> </w:t>
      </w:r>
    </w:p>
    <w:p w:rsidR="00B85DFC" w:rsidRDefault="00B85DFC" w:rsidP="00B90254">
      <w:pPr>
        <w:jc w:val="both"/>
      </w:pPr>
      <w:r>
        <w:lastRenderedPageBreak/>
        <w:t xml:space="preserve">Ing. Hartmann - k otázce </w:t>
      </w:r>
      <w:r w:rsidR="0077034D">
        <w:t>na povinnost / dobrovolnost -</w:t>
      </w:r>
      <w:r>
        <w:t xml:space="preserve"> zatím je zájem veliký a spolupráce s rezorty zdola funguje výborně. V Databázi strategií se dokumenty transformují do jednotné podoby</w:t>
      </w:r>
      <w:r w:rsidR="000D00EB">
        <w:t>, následuje prolink na originální text dokumentu na stránkách gestora.</w:t>
      </w:r>
      <w:r w:rsidR="00FC19BD">
        <w:t xml:space="preserve"> Při jednání se zástupci EK byla </w:t>
      </w:r>
      <w:r w:rsidR="0077034D">
        <w:t>p</w:t>
      </w:r>
      <w:r w:rsidR="00FC19BD">
        <w:t xml:space="preserve">rezentace </w:t>
      </w:r>
      <w:r w:rsidR="0077034D">
        <w:t xml:space="preserve">k Databázi </w:t>
      </w:r>
      <w:r w:rsidR="00FC19BD">
        <w:t>kladně hodnocena.</w:t>
      </w:r>
    </w:p>
    <w:p w:rsidR="00FC19BD" w:rsidRDefault="001779AF" w:rsidP="00B90254">
      <w:pPr>
        <w:jc w:val="both"/>
      </w:pPr>
      <w:r>
        <w:t xml:space="preserve">P. Fišer </w:t>
      </w:r>
      <w:r w:rsidR="00FD6ABB">
        <w:t>-</w:t>
      </w:r>
      <w:r w:rsidR="00E30344">
        <w:t xml:space="preserve"> je možná přímá editace, je v Databázi archiv? </w:t>
      </w:r>
    </w:p>
    <w:p w:rsidR="00FD6ABB" w:rsidRDefault="00E30344" w:rsidP="00B90254">
      <w:pPr>
        <w:jc w:val="both"/>
      </w:pPr>
      <w:r>
        <w:t>Švec</w:t>
      </w:r>
      <w:r w:rsidR="00FD6ABB">
        <w:t>, Škorňa</w:t>
      </w:r>
      <w:r>
        <w:t xml:space="preserve"> - Databáze obsahuje Archiv, </w:t>
      </w:r>
      <w:r w:rsidR="00E157B9">
        <w:t>pro editaci je nutný přístup do interního prostředí - terminál. Bude jmenován oficiální administrátor na straně kraje (administrátor=koordinátor), další úroveň  - editor - zodpovědná osoba (osoby) za jednotlivé krajské dokumenty.</w:t>
      </w:r>
      <w:r w:rsidR="00202E2F">
        <w:t xml:space="preserve"> </w:t>
      </w:r>
    </w:p>
    <w:p w:rsidR="00FD6ABB" w:rsidRPr="00F507A4" w:rsidRDefault="003814A9" w:rsidP="00B90254">
      <w:pPr>
        <w:jc w:val="both"/>
        <w:rPr>
          <w:b/>
        </w:rPr>
      </w:pPr>
      <w:r>
        <w:rPr>
          <w:b/>
        </w:rPr>
        <w:t xml:space="preserve">6) </w:t>
      </w:r>
      <w:r w:rsidR="00FD6ABB" w:rsidRPr="00F507A4">
        <w:rPr>
          <w:b/>
        </w:rPr>
        <w:t xml:space="preserve">Prezentace </w:t>
      </w:r>
      <w:r w:rsidR="00F507A4" w:rsidRPr="00F507A4">
        <w:rPr>
          <w:b/>
        </w:rPr>
        <w:t>–</w:t>
      </w:r>
      <w:r w:rsidR="00FD6ABB" w:rsidRPr="00F507A4">
        <w:rPr>
          <w:b/>
        </w:rPr>
        <w:t xml:space="preserve"> </w:t>
      </w:r>
      <w:r w:rsidR="00F507A4" w:rsidRPr="00F507A4">
        <w:rPr>
          <w:b/>
        </w:rPr>
        <w:t xml:space="preserve">J. </w:t>
      </w:r>
      <w:r w:rsidR="00FD6ABB" w:rsidRPr="00F507A4">
        <w:rPr>
          <w:b/>
        </w:rPr>
        <w:t>Markl</w:t>
      </w:r>
      <w:r w:rsidR="00F507A4" w:rsidRPr="00F507A4">
        <w:rPr>
          <w:b/>
        </w:rPr>
        <w:t xml:space="preserve"> - Strategie regionálního rozvoje ČR 2014-2020</w:t>
      </w:r>
    </w:p>
    <w:p w:rsidR="00FD6ABB" w:rsidRDefault="00FD6ABB" w:rsidP="00B90254">
      <w:pPr>
        <w:jc w:val="both"/>
      </w:pPr>
      <w:r>
        <w:rPr>
          <w:b/>
        </w:rPr>
        <w:t>Ptáčková (Liberecký kraj)</w:t>
      </w:r>
      <w:r w:rsidR="0066572B">
        <w:rPr>
          <w:b/>
        </w:rPr>
        <w:t xml:space="preserve"> - </w:t>
      </w:r>
      <w:r w:rsidR="0066572B" w:rsidRPr="0066572B">
        <w:t>v souvislosti s budoucím obdobím</w:t>
      </w:r>
      <w:r w:rsidR="0066572B">
        <w:t xml:space="preserve"> se hovoří o posílení role MAS, strategie nižších správních jednotek, jedná se o kraje, MAS, nebo ORP, jaká je role krajů při přípravě strategií MAS nebo integrovaných strategií? </w:t>
      </w:r>
    </w:p>
    <w:p w:rsidR="00704005" w:rsidRPr="001716F9" w:rsidRDefault="0066572B" w:rsidP="00B90254">
      <w:pPr>
        <w:jc w:val="both"/>
        <w:rPr>
          <w:b/>
        </w:rPr>
      </w:pPr>
      <w:r>
        <w:t xml:space="preserve">Markl - z nařízení vyplývá, že členský stát má MAS uplatnit v rámci programu LEADER, jinak je jejich využití na členském státu. Partnerem MMR je kraj, obec, </w:t>
      </w:r>
      <w:r w:rsidR="00202E2F">
        <w:t xml:space="preserve">účast MAS bude věcí diskuze. Vznik integrovaných strategií může být i živelný, </w:t>
      </w:r>
      <w:r>
        <w:t xml:space="preserve">proto je </w:t>
      </w:r>
      <w:r w:rsidR="00202E2F">
        <w:t>nesmírná odpovědnost</w:t>
      </w:r>
      <w:r>
        <w:t xml:space="preserve"> na straně</w:t>
      </w:r>
      <w:r w:rsidR="00202E2F">
        <w:t xml:space="preserve"> státu</w:t>
      </w:r>
      <w:r>
        <w:t>, krajů</w:t>
      </w:r>
      <w:r w:rsidR="00202E2F">
        <w:t xml:space="preserve"> a obcí. MAS zatím nerozhodovaly o větších sumách peněz, otázka je, j</w:t>
      </w:r>
      <w:r>
        <w:t>a</w:t>
      </w:r>
      <w:r w:rsidR="00202E2F">
        <w:t xml:space="preserve">k se budou v území </w:t>
      </w:r>
      <w:r>
        <w:t xml:space="preserve">nadále </w:t>
      </w:r>
      <w:r w:rsidR="00202E2F">
        <w:t xml:space="preserve">prolínat aktivity MAS a </w:t>
      </w:r>
      <w:r w:rsidR="00202E2F" w:rsidRPr="0066572B">
        <w:t>obcí.</w:t>
      </w:r>
      <w:r w:rsidRPr="0066572B">
        <w:t xml:space="preserve"> R</w:t>
      </w:r>
      <w:r w:rsidR="00202E2F" w:rsidRPr="0066572B">
        <w:t xml:space="preserve">ole krajů je </w:t>
      </w:r>
      <w:r w:rsidRPr="0066572B">
        <w:t xml:space="preserve">tedy </w:t>
      </w:r>
      <w:r w:rsidR="00202E2F" w:rsidRPr="0066572B">
        <w:t>silně</w:t>
      </w:r>
      <w:r w:rsidR="00202E2F">
        <w:t xml:space="preserve"> koordinační - příprava integrovaných strategií (IPRM, ITI),</w:t>
      </w:r>
      <w:r w:rsidR="00202E2F" w:rsidRPr="00202E2F">
        <w:t xml:space="preserve"> </w:t>
      </w:r>
      <w:r w:rsidR="00704005">
        <w:t xml:space="preserve">- </w:t>
      </w:r>
      <w:r w:rsidR="001716F9">
        <w:t xml:space="preserve">zpracovány pro území s funkčními </w:t>
      </w:r>
      <w:r w:rsidR="00704005">
        <w:t>vazb</w:t>
      </w:r>
      <w:r w:rsidR="001716F9">
        <w:t xml:space="preserve">ami, </w:t>
      </w:r>
      <w:r w:rsidR="00704005">
        <w:t xml:space="preserve">v případě MAS to tak vždy není, přesahuje hranice krajů, </w:t>
      </w:r>
      <w:r w:rsidR="001716F9">
        <w:t xml:space="preserve">proto se předpokládá </w:t>
      </w:r>
      <w:r w:rsidR="00704005">
        <w:t>souhlas kraje</w:t>
      </w:r>
      <w:r w:rsidR="001716F9">
        <w:t>.</w:t>
      </w:r>
    </w:p>
    <w:p w:rsidR="00A9632F" w:rsidRDefault="001716F9" w:rsidP="00B90254">
      <w:pPr>
        <w:jc w:val="both"/>
      </w:pPr>
      <w:r>
        <w:t xml:space="preserve">Ptáčková </w:t>
      </w:r>
      <w:r w:rsidR="00704005">
        <w:t>- jakou roli mají kraje při přípravě integrovaných strategií? - zatím se neúčastní.</w:t>
      </w:r>
    </w:p>
    <w:p w:rsidR="001716F9" w:rsidRDefault="001716F9" w:rsidP="00B90254">
      <w:pPr>
        <w:jc w:val="both"/>
      </w:pPr>
      <w:r>
        <w:t>Markl - vytváří se metodický pokyn pro využití integrovaných nástrojů - dokument směrovaný ŘO, role krajů v konceptu budoucího programového období bude blíže specifikována NOK a bude upravena podrobněji.</w:t>
      </w:r>
    </w:p>
    <w:p w:rsidR="005F06BE" w:rsidRDefault="00A9632F" w:rsidP="00B90254">
      <w:pPr>
        <w:jc w:val="both"/>
      </w:pPr>
      <w:r>
        <w:t xml:space="preserve">Vlček (Chabařovice) - </w:t>
      </w:r>
      <w:r w:rsidR="005F06BE">
        <w:t>k mapce typologie území - Liberecký kraj, Lázně Libverda - jak se do</w:t>
      </w:r>
      <w:r w:rsidR="001716F9">
        <w:t xml:space="preserve">šlo </w:t>
      </w:r>
      <w:r w:rsidR="00DB74C7">
        <w:t>k</w:t>
      </w:r>
      <w:r w:rsidR="008D602B">
        <w:t> </w:t>
      </w:r>
      <w:r w:rsidR="001716F9">
        <w:t>rozdělení</w:t>
      </w:r>
      <w:r w:rsidR="008D602B">
        <w:t xml:space="preserve"> území</w:t>
      </w:r>
      <w:r w:rsidR="005F06BE">
        <w:t>, co znamená s</w:t>
      </w:r>
      <w:r w:rsidR="001716F9">
        <w:t xml:space="preserve">ytě </w:t>
      </w:r>
      <w:r w:rsidR="005F06BE">
        <w:t>červená b</w:t>
      </w:r>
      <w:r w:rsidR="008D602B">
        <w:t>arva?</w:t>
      </w:r>
    </w:p>
    <w:p w:rsidR="00704005" w:rsidRDefault="008D602B" w:rsidP="00B90254">
      <w:pPr>
        <w:jc w:val="both"/>
      </w:pPr>
      <w:r>
        <w:t xml:space="preserve">Markl - </w:t>
      </w:r>
      <w:r w:rsidR="005F06BE">
        <w:t xml:space="preserve">Nemá rád vnímání strategických cílů ve vazbě na dotační </w:t>
      </w:r>
      <w:r>
        <w:t>programy</w:t>
      </w:r>
      <w:r w:rsidR="005F06BE">
        <w:t>. Typologie území - rozvojové</w:t>
      </w:r>
      <w:r>
        <w:t>, stabilizované, periferie - n</w:t>
      </w:r>
      <w:r w:rsidR="005F06BE">
        <w:t>eznamená, že se v jednom území bude inve</w:t>
      </w:r>
      <w:r>
        <w:t>stovat a ve druhém ne - znamená to, ž</w:t>
      </w:r>
      <w:r w:rsidR="005F06BE">
        <w:t>e v každém území budou jiné typy investic.</w:t>
      </w:r>
      <w:r w:rsidR="00704005">
        <w:t xml:space="preserve"> </w:t>
      </w:r>
      <w:r>
        <w:t>(vzdělávání, infrastruktura, veřejné služby, jejich dostupnost)</w:t>
      </w:r>
    </w:p>
    <w:p w:rsidR="008D602B" w:rsidRPr="008D602B" w:rsidRDefault="003814A9" w:rsidP="00B90254">
      <w:pPr>
        <w:jc w:val="both"/>
        <w:rPr>
          <w:b/>
        </w:rPr>
      </w:pPr>
      <w:r>
        <w:rPr>
          <w:b/>
        </w:rPr>
        <w:t xml:space="preserve">7) </w:t>
      </w:r>
      <w:r w:rsidR="008D602B" w:rsidRPr="008D602B">
        <w:rPr>
          <w:b/>
        </w:rPr>
        <w:t xml:space="preserve">Prezentace </w:t>
      </w:r>
      <w:r>
        <w:rPr>
          <w:b/>
        </w:rPr>
        <w:t xml:space="preserve">– Město </w:t>
      </w:r>
      <w:r w:rsidR="008D602B" w:rsidRPr="008D602B">
        <w:rPr>
          <w:b/>
        </w:rPr>
        <w:t xml:space="preserve">Brno </w:t>
      </w:r>
      <w:r>
        <w:rPr>
          <w:b/>
        </w:rPr>
        <w:t xml:space="preserve">– E. </w:t>
      </w:r>
      <w:r w:rsidR="008D602B" w:rsidRPr="008D602B">
        <w:rPr>
          <w:b/>
        </w:rPr>
        <w:t>Gregorová - kancelář strategie magistrátu města Brno</w:t>
      </w:r>
    </w:p>
    <w:p w:rsidR="005F06BE" w:rsidRDefault="005F06BE" w:rsidP="00B90254">
      <w:pPr>
        <w:jc w:val="both"/>
      </w:pPr>
      <w:r>
        <w:t>Ing. Škorňa - je dispozici případová studie?</w:t>
      </w:r>
      <w:r w:rsidR="008D602B">
        <w:t xml:space="preserve"> - Územní studie aglomeračních vazeb města Brna - ano, snad je na webu.</w:t>
      </w:r>
      <w:r>
        <w:t xml:space="preserve"> </w:t>
      </w:r>
    </w:p>
    <w:p w:rsidR="005F06BE" w:rsidRDefault="008D602B" w:rsidP="00B90254">
      <w:pPr>
        <w:jc w:val="both"/>
      </w:pPr>
      <w:r>
        <w:t>Jaký je h</w:t>
      </w:r>
      <w:r w:rsidR="005F06BE">
        <w:t>armonogram přípravy</w:t>
      </w:r>
      <w:r>
        <w:t xml:space="preserve"> projektu brněnské aglomerace, kdy je očekáván výstup</w:t>
      </w:r>
      <w:r w:rsidR="005F06BE">
        <w:t xml:space="preserve">? </w:t>
      </w:r>
      <w:r w:rsidR="00AA7D07">
        <w:t xml:space="preserve">- </w:t>
      </w:r>
      <w:r>
        <w:t xml:space="preserve">Nezáleží jen na městu Brno, na financování se podílí </w:t>
      </w:r>
      <w:r w:rsidR="005F06BE">
        <w:t xml:space="preserve">Úřad regionální rady Jihovýchod </w:t>
      </w:r>
      <w:r>
        <w:t>(</w:t>
      </w:r>
      <w:r w:rsidR="005F06BE">
        <w:t>platí se z</w:t>
      </w:r>
      <w:r>
        <w:t> </w:t>
      </w:r>
      <w:r w:rsidR="005F06BE">
        <w:t>TP</w:t>
      </w:r>
      <w:r>
        <w:t>), snad část</w:t>
      </w:r>
      <w:r w:rsidR="00AA7D07">
        <w:t xml:space="preserve"> bude </w:t>
      </w:r>
      <w:r>
        <w:t>do konce roku 2013.</w:t>
      </w:r>
    </w:p>
    <w:p w:rsidR="005F06BE" w:rsidRDefault="005F06BE" w:rsidP="00B90254">
      <w:pPr>
        <w:jc w:val="both"/>
      </w:pPr>
      <w:r>
        <w:t>Misiaček - k indikátorům - zajímavé číslo</w:t>
      </w:r>
      <w:r w:rsidR="008D602B">
        <w:t xml:space="preserve"> (80 indikátorů)</w:t>
      </w:r>
      <w:r>
        <w:t xml:space="preserve">, jak jste při tvorbě </w:t>
      </w:r>
      <w:r w:rsidR="008D602B">
        <w:t xml:space="preserve">indikátorové soustavy </w:t>
      </w:r>
      <w:r>
        <w:t xml:space="preserve">zvažovali porovnatelnost? </w:t>
      </w:r>
    </w:p>
    <w:p w:rsidR="005F06BE" w:rsidRDefault="005F06BE" w:rsidP="00B90254">
      <w:pPr>
        <w:jc w:val="both"/>
      </w:pPr>
      <w:r>
        <w:lastRenderedPageBreak/>
        <w:t xml:space="preserve">1. návrh </w:t>
      </w:r>
      <w:r w:rsidR="008D602B">
        <w:t xml:space="preserve">indikátorové soustavy </w:t>
      </w:r>
      <w:r>
        <w:t>2008/2009 - zjistilo se, že indikátory nejsou zjistitelné, nebo srovnatelné, 2012 - revize, zůstaly jen veřejně dostupné. Výhoda je, že Brno je okres, proto jsou údaje srovnatelné, za peníze bylo pořízení jen asi 5 indikátorů z 80ti, jinak veřejně dostupné.</w:t>
      </w:r>
    </w:p>
    <w:p w:rsidR="003814A9" w:rsidRDefault="003814A9" w:rsidP="00B90254">
      <w:pPr>
        <w:jc w:val="both"/>
        <w:rPr>
          <w:b/>
        </w:rPr>
      </w:pPr>
      <w:r>
        <w:rPr>
          <w:b/>
        </w:rPr>
        <w:t xml:space="preserve">8) </w:t>
      </w:r>
      <w:r w:rsidR="008D602B" w:rsidRPr="008D602B">
        <w:rPr>
          <w:b/>
        </w:rPr>
        <w:t xml:space="preserve">Prezentace - </w:t>
      </w:r>
      <w:r w:rsidRPr="003814A9">
        <w:rPr>
          <w:b/>
        </w:rPr>
        <w:t>Cestovní ruch  - Koncepce státní politiky cestovního ruchu v ČR na období 2014 – 2020 - R. Chaloupka (MMR)</w:t>
      </w:r>
    </w:p>
    <w:p w:rsidR="00E85A57" w:rsidRDefault="003814A9" w:rsidP="00B90254">
      <w:pPr>
        <w:jc w:val="both"/>
        <w:rPr>
          <w:b/>
        </w:rPr>
      </w:pPr>
      <w:r>
        <w:rPr>
          <w:b/>
        </w:rPr>
        <w:t xml:space="preserve">9) </w:t>
      </w:r>
      <w:r w:rsidR="008D602B">
        <w:rPr>
          <w:b/>
        </w:rPr>
        <w:t>Různé  - nová podoba webové stránky, nová adresa:</w:t>
      </w:r>
    </w:p>
    <w:p w:rsidR="008D602B" w:rsidRPr="00E85A57" w:rsidRDefault="003814A9" w:rsidP="00B90254">
      <w:pPr>
        <w:jc w:val="both"/>
        <w:rPr>
          <w:b/>
        </w:rPr>
      </w:pPr>
      <w:r w:rsidRPr="003814A9">
        <w:rPr>
          <w:b/>
        </w:rPr>
        <w:t>http://www.mmr.cz/psur</w:t>
      </w:r>
    </w:p>
    <w:p w:rsidR="00CD52D4" w:rsidRDefault="00CD52D4" w:rsidP="00B90254">
      <w:pPr>
        <w:jc w:val="both"/>
      </w:pPr>
    </w:p>
    <w:p w:rsidR="00CD52D4" w:rsidRDefault="00CD52D4" w:rsidP="00B90254">
      <w:pPr>
        <w:jc w:val="both"/>
      </w:pPr>
    </w:p>
    <w:p w:rsidR="00785911" w:rsidRDefault="00785911" w:rsidP="00B90254">
      <w:pPr>
        <w:jc w:val="both"/>
      </w:pPr>
    </w:p>
    <w:p w:rsidR="00A71BB6" w:rsidRDefault="00A71BB6" w:rsidP="00B90254">
      <w:pPr>
        <w:jc w:val="both"/>
      </w:pPr>
    </w:p>
    <w:p w:rsidR="00EB7DA9" w:rsidRDefault="00EB7DA9" w:rsidP="00B90254">
      <w:pPr>
        <w:jc w:val="both"/>
      </w:pPr>
    </w:p>
    <w:sectPr w:rsidR="00EB7DA9" w:rsidSect="00230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A9"/>
    <w:rsid w:val="00050C73"/>
    <w:rsid w:val="0009224C"/>
    <w:rsid w:val="000D00EB"/>
    <w:rsid w:val="00102534"/>
    <w:rsid w:val="001716F9"/>
    <w:rsid w:val="001779AF"/>
    <w:rsid w:val="001A2FB5"/>
    <w:rsid w:val="00202E2F"/>
    <w:rsid w:val="002302F3"/>
    <w:rsid w:val="003814A9"/>
    <w:rsid w:val="003C5F92"/>
    <w:rsid w:val="004E632C"/>
    <w:rsid w:val="00522307"/>
    <w:rsid w:val="00524AF1"/>
    <w:rsid w:val="00554897"/>
    <w:rsid w:val="005F06BE"/>
    <w:rsid w:val="0066572B"/>
    <w:rsid w:val="006A0F5C"/>
    <w:rsid w:val="006F5C3E"/>
    <w:rsid w:val="00704005"/>
    <w:rsid w:val="0077034D"/>
    <w:rsid w:val="00785911"/>
    <w:rsid w:val="007C7E30"/>
    <w:rsid w:val="007F3873"/>
    <w:rsid w:val="00853720"/>
    <w:rsid w:val="00865316"/>
    <w:rsid w:val="008D602B"/>
    <w:rsid w:val="00921251"/>
    <w:rsid w:val="0094672F"/>
    <w:rsid w:val="00952795"/>
    <w:rsid w:val="00972A8D"/>
    <w:rsid w:val="009B44DE"/>
    <w:rsid w:val="00A71BB6"/>
    <w:rsid w:val="00A82327"/>
    <w:rsid w:val="00A9632F"/>
    <w:rsid w:val="00AA7D07"/>
    <w:rsid w:val="00AC158F"/>
    <w:rsid w:val="00AD2877"/>
    <w:rsid w:val="00B35ACD"/>
    <w:rsid w:val="00B752FC"/>
    <w:rsid w:val="00B85DFC"/>
    <w:rsid w:val="00B90254"/>
    <w:rsid w:val="00B9161A"/>
    <w:rsid w:val="00BE16DF"/>
    <w:rsid w:val="00C47B5D"/>
    <w:rsid w:val="00CD52D4"/>
    <w:rsid w:val="00D1434A"/>
    <w:rsid w:val="00D267DF"/>
    <w:rsid w:val="00D5041F"/>
    <w:rsid w:val="00DB74C7"/>
    <w:rsid w:val="00DC7164"/>
    <w:rsid w:val="00E157B9"/>
    <w:rsid w:val="00E238EE"/>
    <w:rsid w:val="00E30344"/>
    <w:rsid w:val="00E6379C"/>
    <w:rsid w:val="00E76A3E"/>
    <w:rsid w:val="00E85A57"/>
    <w:rsid w:val="00EA0161"/>
    <w:rsid w:val="00EB7DA9"/>
    <w:rsid w:val="00F00B4D"/>
    <w:rsid w:val="00F1415D"/>
    <w:rsid w:val="00F507A4"/>
    <w:rsid w:val="00F52A1E"/>
    <w:rsid w:val="00F83548"/>
    <w:rsid w:val="00FA3E5B"/>
    <w:rsid w:val="00FC19BD"/>
    <w:rsid w:val="00FD6ABB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94672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4672F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9527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94672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4672F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9527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c@nsz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E5084-776F-465D-B45D-5EFFB3CC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1581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*</cp:lastModifiedBy>
  <cp:revision>2</cp:revision>
  <dcterms:created xsi:type="dcterms:W3CDTF">2014-09-22T09:34:00Z</dcterms:created>
  <dcterms:modified xsi:type="dcterms:W3CDTF">2014-09-22T09:34:00Z</dcterms:modified>
</cp:coreProperties>
</file>