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80" w:rsidRPr="00302EAB" w:rsidRDefault="00E85A80" w:rsidP="00817398">
      <w:pPr>
        <w:keepNext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302EAB">
        <w:rPr>
          <w:rFonts w:ascii="Arial" w:hAnsi="Arial" w:cs="Arial"/>
          <w:b/>
          <w:sz w:val="40"/>
          <w:szCs w:val="40"/>
        </w:rPr>
        <w:t>Kritéria</w:t>
      </w:r>
    </w:p>
    <w:p w:rsidR="00E85A80" w:rsidRPr="00302EAB" w:rsidRDefault="00E85A80" w:rsidP="00817398">
      <w:pPr>
        <w:keepNext/>
        <w:jc w:val="center"/>
        <w:rPr>
          <w:rFonts w:ascii="Arial" w:hAnsi="Arial" w:cs="Arial"/>
          <w:b/>
          <w:sz w:val="32"/>
          <w:szCs w:val="28"/>
        </w:rPr>
      </w:pPr>
      <w:r w:rsidRPr="00302EAB">
        <w:rPr>
          <w:rFonts w:ascii="Arial" w:hAnsi="Arial" w:cs="Arial"/>
          <w:b/>
          <w:sz w:val="32"/>
          <w:szCs w:val="28"/>
        </w:rPr>
        <w:t xml:space="preserve">pro výběr žádostí podaných podle podmínek podprogramu 117D161 Výstavba bytů v oblastech se strategickou průmyslovou zónou (SPZ) pro rok </w:t>
      </w:r>
      <w:r w:rsidR="0031639E" w:rsidRPr="00302EAB">
        <w:rPr>
          <w:rFonts w:ascii="Arial" w:hAnsi="Arial" w:cs="Arial"/>
          <w:b/>
          <w:sz w:val="32"/>
          <w:szCs w:val="28"/>
        </w:rPr>
        <w:t>20</w:t>
      </w:r>
      <w:r w:rsidR="00B8661D">
        <w:rPr>
          <w:rFonts w:ascii="Arial" w:hAnsi="Arial" w:cs="Arial"/>
          <w:b/>
          <w:sz w:val="32"/>
          <w:szCs w:val="28"/>
        </w:rPr>
        <w:t>20</w:t>
      </w:r>
    </w:p>
    <w:p w:rsidR="0028721E" w:rsidRPr="00302EAB" w:rsidRDefault="0028721E" w:rsidP="00817398">
      <w:pPr>
        <w:rPr>
          <w:rFonts w:ascii="Arial" w:hAnsi="Arial" w:cs="Arial"/>
          <w:b/>
        </w:rPr>
      </w:pPr>
    </w:p>
    <w:p w:rsidR="004777C4" w:rsidRPr="00302EAB" w:rsidRDefault="004777C4" w:rsidP="00817398">
      <w:pPr>
        <w:rPr>
          <w:rFonts w:ascii="Arial" w:hAnsi="Arial" w:cs="Arial"/>
          <w:b/>
          <w:sz w:val="24"/>
        </w:rPr>
      </w:pPr>
      <w:r w:rsidRPr="00302EAB">
        <w:rPr>
          <w:rFonts w:ascii="Arial" w:hAnsi="Arial" w:cs="Arial"/>
          <w:b/>
          <w:sz w:val="24"/>
        </w:rPr>
        <w:t xml:space="preserve">Předmětem </w:t>
      </w:r>
      <w:r w:rsidR="00662C6B" w:rsidRPr="00302EAB">
        <w:rPr>
          <w:rFonts w:ascii="Arial" w:hAnsi="Arial" w:cs="Arial"/>
          <w:b/>
          <w:sz w:val="24"/>
        </w:rPr>
        <w:t>hodnotících kritérií</w:t>
      </w:r>
      <w:r w:rsidRPr="00302EAB">
        <w:rPr>
          <w:rFonts w:ascii="Arial" w:hAnsi="Arial" w:cs="Arial"/>
          <w:b/>
          <w:sz w:val="24"/>
        </w:rPr>
        <w:t xml:space="preserve"> je především porovnání žádostí mezi sebou v rámci daného kola výzvy za účelem </w:t>
      </w:r>
      <w:r w:rsidR="00662C6B" w:rsidRPr="00302EAB">
        <w:rPr>
          <w:rFonts w:ascii="Arial" w:hAnsi="Arial" w:cs="Arial"/>
          <w:b/>
          <w:sz w:val="24"/>
        </w:rPr>
        <w:t>určení</w:t>
      </w:r>
      <w:r w:rsidRPr="00302EAB">
        <w:rPr>
          <w:rFonts w:ascii="Arial" w:hAnsi="Arial" w:cs="Arial"/>
          <w:b/>
          <w:sz w:val="24"/>
        </w:rPr>
        <w:t xml:space="preserve"> jejich pořadí.</w:t>
      </w:r>
    </w:p>
    <w:p w:rsidR="004777C4" w:rsidRPr="00730688" w:rsidRDefault="004777C4" w:rsidP="00817398">
      <w:pPr>
        <w:jc w:val="right"/>
        <w:rPr>
          <w:rFonts w:ascii="Arial" w:hAnsi="Arial" w:cs="Arial"/>
          <w:b/>
          <w:color w:val="00B050"/>
          <w:sz w:val="24"/>
        </w:rPr>
      </w:pPr>
      <w:r w:rsidRPr="00302EAB">
        <w:rPr>
          <w:rFonts w:ascii="Arial" w:hAnsi="Arial" w:cs="Arial"/>
          <w:b/>
          <w:sz w:val="24"/>
        </w:rPr>
        <w:t>Celkem 100 bodů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318"/>
        <w:gridCol w:w="1722"/>
      </w:tblGrid>
      <w:tr w:rsidR="00E85A80" w:rsidRPr="00C55A77" w:rsidTr="00EE524A">
        <w:trPr>
          <w:cantSplit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5A80" w:rsidRPr="00C55A77" w:rsidRDefault="006B2D7A" w:rsidP="00D50F72">
            <w:pPr>
              <w:pStyle w:val="Nadpis1"/>
              <w:keepNext w:val="0"/>
              <w:tabs>
                <w:tab w:val="right" w:pos="8987"/>
              </w:tabs>
              <w:spacing w:before="0" w:after="0"/>
              <w:ind w:left="567" w:hanging="567"/>
              <w:rPr>
                <w:sz w:val="24"/>
                <w:szCs w:val="22"/>
              </w:rPr>
            </w:pPr>
            <w:r w:rsidRPr="00C55A77">
              <w:rPr>
                <w:sz w:val="24"/>
                <w:szCs w:val="22"/>
              </w:rPr>
              <w:t>1.</w:t>
            </w:r>
            <w:r w:rsidRPr="00C55A77">
              <w:rPr>
                <w:sz w:val="24"/>
                <w:szCs w:val="22"/>
              </w:rPr>
              <w:tab/>
            </w:r>
            <w:r w:rsidR="004777C4" w:rsidRPr="00C55A77">
              <w:rPr>
                <w:sz w:val="24"/>
                <w:szCs w:val="22"/>
              </w:rPr>
              <w:t>P</w:t>
            </w:r>
            <w:r w:rsidR="00762B9D" w:rsidRPr="00C55A77">
              <w:rPr>
                <w:sz w:val="24"/>
                <w:szCs w:val="22"/>
              </w:rPr>
              <w:t>rojekt</w:t>
            </w:r>
            <w:r w:rsidR="004777C4" w:rsidRPr="00C55A77">
              <w:rPr>
                <w:sz w:val="24"/>
                <w:szCs w:val="22"/>
              </w:rPr>
              <w:tab/>
            </w:r>
            <w:r w:rsidR="00E70269" w:rsidRPr="00C55A77">
              <w:rPr>
                <w:sz w:val="24"/>
                <w:szCs w:val="22"/>
              </w:rPr>
              <w:t xml:space="preserve">max. </w:t>
            </w:r>
            <w:r w:rsidR="00302EAB">
              <w:rPr>
                <w:sz w:val="24"/>
                <w:szCs w:val="22"/>
              </w:rPr>
              <w:t>5</w:t>
            </w:r>
            <w:r w:rsidR="00D50F72">
              <w:rPr>
                <w:sz w:val="24"/>
                <w:szCs w:val="22"/>
              </w:rPr>
              <w:t>5</w:t>
            </w:r>
            <w:r w:rsidR="00E70269" w:rsidRPr="00C55A77">
              <w:rPr>
                <w:sz w:val="24"/>
                <w:szCs w:val="22"/>
              </w:rPr>
              <w:t xml:space="preserve"> bodů</w:t>
            </w:r>
          </w:p>
        </w:tc>
      </w:tr>
      <w:tr w:rsidR="004777C4" w:rsidRPr="00FA620A" w:rsidTr="00EE524A">
        <w:trPr>
          <w:cantSplit/>
          <w:trHeight w:val="469"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848C1" w:rsidRPr="00C55A77" w:rsidRDefault="009848C1" w:rsidP="00817398">
            <w:pPr>
              <w:pStyle w:val="Nadpis1"/>
              <w:keepNext w:val="0"/>
              <w:spacing w:before="0" w:after="0"/>
              <w:rPr>
                <w:i/>
                <w:sz w:val="20"/>
                <w:szCs w:val="20"/>
              </w:rPr>
            </w:pPr>
            <w:r w:rsidRPr="00C55A77">
              <w:rPr>
                <w:i/>
                <w:sz w:val="20"/>
                <w:szCs w:val="20"/>
              </w:rPr>
              <w:t>Kvalita předloženého projektu.</w:t>
            </w:r>
          </w:p>
          <w:p w:rsidR="004777C4" w:rsidRPr="00C55A77" w:rsidRDefault="00901996" w:rsidP="00817398">
            <w:pPr>
              <w:pStyle w:val="Nadpis1"/>
              <w:keepNext w:val="0"/>
              <w:spacing w:before="0" w:after="0"/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4777C4" w:rsidRPr="00C55A77">
              <w:rPr>
                <w:i/>
                <w:sz w:val="20"/>
                <w:szCs w:val="20"/>
              </w:rPr>
              <w:t xml:space="preserve">řínos projektu </w:t>
            </w:r>
            <w:r w:rsidR="00795900">
              <w:rPr>
                <w:i/>
                <w:sz w:val="20"/>
                <w:szCs w:val="20"/>
              </w:rPr>
              <w:t>k</w:t>
            </w:r>
            <w:r w:rsidR="004777C4" w:rsidRPr="00C55A77">
              <w:rPr>
                <w:i/>
                <w:sz w:val="20"/>
                <w:szCs w:val="20"/>
              </w:rPr>
              <w:t xml:space="preserve"> řešení potřeby výstavby nájemních bytů v rámci </w:t>
            </w:r>
            <w:r w:rsidR="00795900">
              <w:rPr>
                <w:i/>
                <w:sz w:val="20"/>
                <w:szCs w:val="20"/>
              </w:rPr>
              <w:t>oblasti se strategickou průmyslovou zónou</w:t>
            </w:r>
            <w:r w:rsidR="004777C4" w:rsidRPr="00C55A77">
              <w:rPr>
                <w:i/>
                <w:sz w:val="20"/>
                <w:szCs w:val="20"/>
              </w:rPr>
              <w:t>; prokázání organizačního zajištění přípravy a</w:t>
            </w:r>
            <w:r w:rsidR="002F2397">
              <w:rPr>
                <w:i/>
                <w:sz w:val="20"/>
                <w:szCs w:val="20"/>
              </w:rPr>
              <w:t> </w:t>
            </w:r>
            <w:r w:rsidR="004777C4" w:rsidRPr="00C55A77">
              <w:rPr>
                <w:i/>
                <w:sz w:val="20"/>
                <w:szCs w:val="20"/>
              </w:rPr>
              <w:t>realizace projektu</w:t>
            </w:r>
            <w:r w:rsidR="002E20D6">
              <w:rPr>
                <w:i/>
                <w:sz w:val="20"/>
                <w:szCs w:val="20"/>
              </w:rPr>
              <w:t>.</w:t>
            </w:r>
          </w:p>
        </w:tc>
      </w:tr>
      <w:tr w:rsidR="00CA7037" w:rsidRPr="00CA7037" w:rsidTr="00D50F72">
        <w:trPr>
          <w:cantSplit/>
          <w:trHeight w:val="316"/>
        </w:trPr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C125E" w:rsidRPr="00CB3A5D" w:rsidRDefault="00CB3A5D" w:rsidP="0031639E">
            <w:pPr>
              <w:pStyle w:val="Nadpis1"/>
              <w:keepNext w:val="0"/>
              <w:spacing w:before="0" w:after="0"/>
              <w:rPr>
                <w:bCs w:val="0"/>
              </w:rPr>
            </w:pPr>
            <w:r w:rsidRPr="00C55A77">
              <w:rPr>
                <w:b w:val="0"/>
                <w:sz w:val="20"/>
                <w:szCs w:val="20"/>
              </w:rPr>
              <w:t>připravenost k</w:t>
            </w:r>
            <w:r>
              <w:rPr>
                <w:b w:val="0"/>
                <w:sz w:val="20"/>
                <w:szCs w:val="20"/>
              </w:rPr>
              <w:t> </w:t>
            </w:r>
            <w:r w:rsidRPr="00C55A77">
              <w:rPr>
                <w:b w:val="0"/>
                <w:sz w:val="20"/>
                <w:szCs w:val="20"/>
              </w:rPr>
              <w:t>výstavbě</w:t>
            </w:r>
            <w:r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A7037" w:rsidRPr="004C3ADC" w:rsidRDefault="00D50F72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B3A5D" w:rsidRPr="00CA7037" w:rsidTr="00D50F72">
        <w:trPr>
          <w:cantSplit/>
          <w:trHeight w:val="139"/>
        </w:trPr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A5D" w:rsidRPr="00CB3A5D" w:rsidRDefault="00CB3A5D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 w:rsidRPr="00026B68">
              <w:rPr>
                <w:b w:val="0"/>
                <w:sz w:val="20"/>
                <w:szCs w:val="20"/>
              </w:rPr>
              <w:t>na akci je vydáno pravomocné povolení stavby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3A5D" w:rsidRPr="00CB3A5D" w:rsidRDefault="00D50F72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CB3A5D" w:rsidRPr="00CA7037" w:rsidTr="00D50F72">
        <w:trPr>
          <w:cantSplit/>
          <w:trHeight w:val="164"/>
        </w:trPr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A5D" w:rsidRPr="00CB3A5D" w:rsidRDefault="00CB3A5D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 w:rsidRPr="00026B68">
              <w:rPr>
                <w:b w:val="0"/>
                <w:sz w:val="20"/>
                <w:szCs w:val="20"/>
              </w:rPr>
              <w:t>na akci bylo požádáno o povolení stavby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3A5D" w:rsidRPr="00CB3A5D" w:rsidRDefault="00CB3A5D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CB3A5D" w:rsidRPr="00CA7037" w:rsidTr="00D50F72">
        <w:trPr>
          <w:cantSplit/>
          <w:trHeight w:val="326"/>
        </w:trPr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A5D" w:rsidRPr="00CB3A5D" w:rsidRDefault="00CB3A5D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 w:rsidRPr="00026B68">
              <w:rPr>
                <w:b w:val="0"/>
                <w:sz w:val="20"/>
                <w:szCs w:val="20"/>
              </w:rPr>
              <w:t>na akci je zpracována projektová dokument</w:t>
            </w:r>
            <w:r>
              <w:rPr>
                <w:b w:val="0"/>
                <w:sz w:val="20"/>
                <w:szCs w:val="20"/>
              </w:rPr>
              <w:t>ace ke stavebnímu řízení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3A5D" w:rsidRPr="00CB3A5D" w:rsidRDefault="00CB3A5D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CB3A5D" w:rsidRPr="00CA7037" w:rsidTr="00D50F72">
        <w:trPr>
          <w:cantSplit/>
          <w:trHeight w:val="347"/>
        </w:trPr>
        <w:tc>
          <w:tcPr>
            <w:tcW w:w="73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A5D" w:rsidRPr="00CB3A5D" w:rsidRDefault="00CB3A5D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 w:rsidRPr="00026B68">
              <w:rPr>
                <w:b w:val="0"/>
                <w:sz w:val="20"/>
                <w:szCs w:val="20"/>
              </w:rPr>
              <w:t>na akci není zpracována projektová dokumentace ke stavebnímu řízení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3A5D" w:rsidRPr="00CB3A5D" w:rsidRDefault="00CB3A5D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D50F72" w:rsidRPr="00CA7037" w:rsidTr="00D50F72">
        <w:trPr>
          <w:cantSplit/>
          <w:trHeight w:val="347"/>
        </w:trPr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50F72" w:rsidRPr="00026B68" w:rsidRDefault="00AD5153" w:rsidP="00D50F72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</w:t>
            </w:r>
            <w:bookmarkStart w:id="0" w:name="_GoBack"/>
            <w:bookmarkEnd w:id="0"/>
            <w:r w:rsidR="00D50F72">
              <w:rPr>
                <w:b w:val="0"/>
                <w:sz w:val="20"/>
                <w:szCs w:val="20"/>
              </w:rPr>
              <w:t>ypracovaná projektová dokumentace: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50F72" w:rsidRPr="00D50F72" w:rsidRDefault="00D50F72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sz w:val="20"/>
                <w:szCs w:val="20"/>
              </w:rPr>
            </w:pPr>
            <w:r w:rsidRPr="00D50F72">
              <w:rPr>
                <w:sz w:val="20"/>
                <w:szCs w:val="20"/>
              </w:rPr>
              <w:t>15</w:t>
            </w:r>
          </w:p>
        </w:tc>
      </w:tr>
      <w:tr w:rsidR="00D50F72" w:rsidRPr="00CA7037" w:rsidTr="00D50F72">
        <w:trPr>
          <w:cantSplit/>
          <w:trHeight w:val="347"/>
        </w:trPr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50F72" w:rsidRPr="00026B68" w:rsidRDefault="00D50F72" w:rsidP="00EB5321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50F72" w:rsidRDefault="00D50F72" w:rsidP="00EB5321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D50F72" w:rsidRPr="00CA7037" w:rsidTr="00D50F72">
        <w:trPr>
          <w:cantSplit/>
          <w:trHeight w:val="347"/>
        </w:trPr>
        <w:tc>
          <w:tcPr>
            <w:tcW w:w="7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50F72" w:rsidRPr="00026B68" w:rsidRDefault="00D50F72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50F72" w:rsidRDefault="00D50F72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CB3A5D" w:rsidRPr="00CA7037" w:rsidTr="00D50F72">
        <w:trPr>
          <w:cantSplit/>
          <w:trHeight w:val="546"/>
        </w:trPr>
        <w:tc>
          <w:tcPr>
            <w:tcW w:w="73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A5D" w:rsidRPr="009011F5" w:rsidRDefault="00CB3A5D" w:rsidP="00817398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  <w:vertAlign w:val="superscript"/>
              </w:rPr>
            </w:pPr>
            <w:r w:rsidRPr="009011F5">
              <w:rPr>
                <w:b w:val="0"/>
                <w:sz w:val="20"/>
                <w:szCs w:val="20"/>
              </w:rPr>
              <w:t xml:space="preserve">projekt je navržen na území </w:t>
            </w:r>
            <w:proofErr w:type="spellStart"/>
            <w:r w:rsidRPr="009011F5">
              <w:rPr>
                <w:b w:val="0"/>
                <w:sz w:val="20"/>
                <w:szCs w:val="20"/>
              </w:rPr>
              <w:t>brownfields</w:t>
            </w:r>
            <w:proofErr w:type="spellEnd"/>
            <w:r w:rsidRPr="009011F5">
              <w:rPr>
                <w:b w:val="0"/>
                <w:sz w:val="20"/>
                <w:szCs w:val="20"/>
              </w:rPr>
              <w:t xml:space="preserve"> definovaných v </w:t>
            </w:r>
            <w:r w:rsidR="00982251" w:rsidRPr="009011F5">
              <w:rPr>
                <w:b w:val="0"/>
                <w:sz w:val="20"/>
                <w:szCs w:val="20"/>
              </w:rPr>
              <w:t xml:space="preserve">studii </w:t>
            </w:r>
            <w:r w:rsidRPr="009011F5">
              <w:rPr>
                <w:b w:val="0"/>
                <w:sz w:val="20"/>
                <w:szCs w:val="20"/>
              </w:rPr>
              <w:t>územní</w:t>
            </w:r>
            <w:r w:rsidR="00982251">
              <w:rPr>
                <w:b w:val="0"/>
                <w:sz w:val="20"/>
                <w:szCs w:val="20"/>
              </w:rPr>
              <w:t>ch dopadů</w:t>
            </w:r>
            <w:r w:rsidRPr="009011F5">
              <w:rPr>
                <w:b w:val="0"/>
                <w:sz w:val="20"/>
                <w:szCs w:val="20"/>
              </w:rPr>
              <w:t>:</w:t>
            </w:r>
            <w:r w:rsidRPr="009011F5">
              <w:rPr>
                <w:rStyle w:val="Znakapoznpodarou"/>
                <w:b w:val="0"/>
                <w:sz w:val="20"/>
                <w:szCs w:val="20"/>
              </w:rPr>
              <w:footnoteReference w:id="1"/>
            </w:r>
            <w:r w:rsidRPr="009011F5">
              <w:rPr>
                <w:b w:val="0"/>
                <w:sz w:val="20"/>
                <w:szCs w:val="20"/>
                <w:vertAlign w:val="superscript"/>
              </w:rPr>
              <w:t>)</w:t>
            </w:r>
          </w:p>
          <w:p w:rsidR="00CB3A5D" w:rsidRPr="009011F5" w:rsidRDefault="00CB3A5D" w:rsidP="00817398">
            <w:pPr>
              <w:pStyle w:val="Nadpis1"/>
              <w:keepNext w:val="0"/>
              <w:spacing w:before="0" w:after="0"/>
              <w:ind w:left="851"/>
              <w:rPr>
                <w:sz w:val="20"/>
              </w:rPr>
            </w:pPr>
            <w:r w:rsidRPr="009011F5">
              <w:rPr>
                <w:b w:val="0"/>
                <w:sz w:val="20"/>
                <w:szCs w:val="20"/>
              </w:rPr>
              <w:t>ano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3A5D" w:rsidRPr="004C3ADC" w:rsidRDefault="0031639E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30688" w:rsidRPr="00CA7037" w:rsidTr="00D50F72">
        <w:trPr>
          <w:cantSplit/>
          <w:trHeight w:val="84"/>
        </w:trPr>
        <w:tc>
          <w:tcPr>
            <w:tcW w:w="73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0688" w:rsidRPr="00C55A77" w:rsidRDefault="00CB3A5D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30688" w:rsidRPr="00901996" w:rsidRDefault="004C3ADC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sz w:val="20"/>
                <w:szCs w:val="20"/>
              </w:rPr>
            </w:pPr>
            <w:r w:rsidRPr="004C3ADC">
              <w:rPr>
                <w:b w:val="0"/>
                <w:sz w:val="20"/>
                <w:szCs w:val="20"/>
              </w:rPr>
              <w:t>0</w:t>
            </w:r>
          </w:p>
        </w:tc>
      </w:tr>
      <w:tr w:rsidR="00CA7037" w:rsidRPr="00CA7037" w:rsidTr="00D50F72">
        <w:trPr>
          <w:cantSplit/>
          <w:trHeight w:val="469"/>
        </w:trPr>
        <w:tc>
          <w:tcPr>
            <w:tcW w:w="73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5CC9" w:rsidRPr="009011F5" w:rsidRDefault="004C3ADC" w:rsidP="00817398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</w:rPr>
            </w:pPr>
            <w:r w:rsidRPr="009011F5">
              <w:rPr>
                <w:b w:val="0"/>
                <w:sz w:val="20"/>
                <w:szCs w:val="20"/>
              </w:rPr>
              <w:t>projekt je navržen v </w:t>
            </w:r>
            <w:r w:rsidR="00951314">
              <w:rPr>
                <w:b w:val="0"/>
                <w:sz w:val="20"/>
                <w:szCs w:val="20"/>
              </w:rPr>
              <w:t>obci Kvasiny, městě Solnice nebo Rychnov nad Kněžnou</w:t>
            </w:r>
            <w:r w:rsidR="005B4AF1">
              <w:rPr>
                <w:b w:val="0"/>
                <w:sz w:val="20"/>
                <w:szCs w:val="20"/>
              </w:rPr>
              <w:t xml:space="preserve"> </w:t>
            </w:r>
            <w:r w:rsidR="0073652C">
              <w:rPr>
                <w:b w:val="0"/>
                <w:sz w:val="20"/>
                <w:szCs w:val="20"/>
              </w:rPr>
              <w:t>jak je</w:t>
            </w:r>
            <w:r w:rsidR="005B4AF1">
              <w:rPr>
                <w:b w:val="0"/>
                <w:sz w:val="20"/>
                <w:szCs w:val="20"/>
              </w:rPr>
              <w:t xml:space="preserve"> uveden</w:t>
            </w:r>
            <w:r w:rsidR="0073652C">
              <w:rPr>
                <w:b w:val="0"/>
                <w:sz w:val="20"/>
                <w:szCs w:val="20"/>
              </w:rPr>
              <w:t>o</w:t>
            </w:r>
            <w:r w:rsidR="005B4AF1">
              <w:rPr>
                <w:b w:val="0"/>
                <w:sz w:val="20"/>
                <w:szCs w:val="20"/>
              </w:rPr>
              <w:t xml:space="preserve"> v příloze předkládací zprávy k usnesení vlády č. 469/2017.</w:t>
            </w:r>
            <w:r w:rsidR="00951314">
              <w:rPr>
                <w:b w:val="0"/>
                <w:sz w:val="20"/>
                <w:szCs w:val="20"/>
              </w:rPr>
              <w:t xml:space="preserve"> </w:t>
            </w:r>
          </w:p>
          <w:p w:rsidR="004C3ADC" w:rsidRPr="009011F5" w:rsidRDefault="004C3ADC" w:rsidP="00817398">
            <w:pPr>
              <w:pStyle w:val="Nadpis1"/>
              <w:keepNext w:val="0"/>
              <w:spacing w:before="0" w:after="0"/>
              <w:ind w:left="851"/>
              <w:rPr>
                <w:sz w:val="20"/>
              </w:rPr>
            </w:pPr>
            <w:r w:rsidRPr="009011F5">
              <w:rPr>
                <w:b w:val="0"/>
                <w:sz w:val="20"/>
                <w:szCs w:val="20"/>
              </w:rPr>
              <w:t>ano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A7037" w:rsidRPr="004C3ADC" w:rsidRDefault="00D50F72" w:rsidP="00766F59">
            <w:pPr>
              <w:pStyle w:val="Nadpis1"/>
              <w:keepNext w:val="0"/>
              <w:spacing w:before="0"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7037" w:rsidRPr="00CA7037" w:rsidTr="00D50F72">
        <w:trPr>
          <w:cantSplit/>
          <w:trHeight w:val="120"/>
        </w:trPr>
        <w:tc>
          <w:tcPr>
            <w:tcW w:w="73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26B68" w:rsidRPr="00026B68" w:rsidRDefault="004C3ADC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A7037" w:rsidRPr="00C55A77" w:rsidRDefault="004C3ADC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</w:tr>
      <w:tr w:rsidR="00730688" w:rsidRPr="00FA620A" w:rsidTr="00EE524A">
        <w:trPr>
          <w:cantSplit/>
          <w:trHeight w:val="469"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0688" w:rsidRPr="00C55A77" w:rsidRDefault="00730688" w:rsidP="00817398">
            <w:pPr>
              <w:pStyle w:val="Nadpis1"/>
              <w:keepNext w:val="0"/>
              <w:spacing w:before="0" w:after="0"/>
              <w:ind w:left="57"/>
              <w:rPr>
                <w:i/>
                <w:sz w:val="20"/>
                <w:szCs w:val="20"/>
              </w:rPr>
            </w:pPr>
            <w:r w:rsidRPr="00C55A77">
              <w:rPr>
                <w:i/>
                <w:sz w:val="20"/>
                <w:szCs w:val="20"/>
              </w:rPr>
              <w:t>Inovativní sta</w:t>
            </w:r>
            <w:r w:rsidR="00795900">
              <w:rPr>
                <w:i/>
                <w:sz w:val="20"/>
                <w:szCs w:val="20"/>
              </w:rPr>
              <w:t>vební nebo technologická řešení,</w:t>
            </w:r>
            <w:r w:rsidRPr="00C55A77">
              <w:rPr>
                <w:i/>
                <w:sz w:val="20"/>
                <w:szCs w:val="20"/>
              </w:rPr>
              <w:t xml:space="preserve"> využití alternativních zdrojů energie, řešení významně snižující energetickou náročnost budov.</w:t>
            </w:r>
          </w:p>
        </w:tc>
      </w:tr>
      <w:tr w:rsidR="00CA7037" w:rsidRPr="00CA7037" w:rsidTr="00D50F72">
        <w:trPr>
          <w:cantSplit/>
          <w:trHeight w:val="469"/>
        </w:trPr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A7037" w:rsidRPr="00CF06E4" w:rsidRDefault="00502B74" w:rsidP="00817398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</w:rPr>
            </w:pPr>
            <w:r w:rsidRPr="00CF06E4">
              <w:rPr>
                <w:b w:val="0"/>
                <w:sz w:val="20"/>
                <w:szCs w:val="20"/>
              </w:rPr>
              <w:t>Projekt dokládá významný inovativní přínos ve stavebním nebo technologickém řešení, prokazuje využití alternativních zdrojů energie nebo řešení významně snižující energetickou náročnost budovy.</w:t>
            </w:r>
            <w:r w:rsidR="00026B68" w:rsidRPr="00CF06E4">
              <w:rPr>
                <w:b w:val="0"/>
                <w:sz w:val="20"/>
                <w:szCs w:val="20"/>
              </w:rPr>
              <w:t xml:space="preserve"> </w:t>
            </w:r>
            <w:r w:rsidR="00026B68" w:rsidRPr="00CF06E4">
              <w:rPr>
                <w:sz w:val="20"/>
                <w:szCs w:val="20"/>
              </w:rPr>
              <w:t>(třída A, pasiv)</w:t>
            </w:r>
            <w:r w:rsidR="004C3ADC" w:rsidRPr="00CF06E4">
              <w:rPr>
                <w:b w:val="0"/>
                <w:sz w:val="20"/>
                <w:szCs w:val="20"/>
              </w:rPr>
              <w:t>:</w:t>
            </w:r>
          </w:p>
          <w:p w:rsidR="004C3ADC" w:rsidRPr="00CF06E4" w:rsidRDefault="004C3ADC" w:rsidP="00817398">
            <w:pPr>
              <w:pStyle w:val="Nadpis1"/>
              <w:keepNext w:val="0"/>
              <w:spacing w:before="0" w:after="0"/>
              <w:ind w:left="851"/>
              <w:rPr>
                <w:sz w:val="20"/>
                <w:szCs w:val="20"/>
              </w:rPr>
            </w:pPr>
            <w:r w:rsidRPr="00CF06E4">
              <w:rPr>
                <w:b w:val="0"/>
                <w:sz w:val="20"/>
                <w:szCs w:val="20"/>
              </w:rPr>
              <w:t>ano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A7037" w:rsidRPr="00CF06E4" w:rsidRDefault="004C3ADC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sz w:val="20"/>
                <w:szCs w:val="20"/>
              </w:rPr>
            </w:pPr>
            <w:r w:rsidRPr="00CF06E4">
              <w:rPr>
                <w:sz w:val="20"/>
                <w:szCs w:val="20"/>
              </w:rPr>
              <w:t>5</w:t>
            </w:r>
          </w:p>
        </w:tc>
      </w:tr>
      <w:tr w:rsidR="004C3ADC" w:rsidRPr="00CA7037" w:rsidTr="00D50F72">
        <w:trPr>
          <w:cantSplit/>
          <w:trHeight w:val="135"/>
        </w:trPr>
        <w:tc>
          <w:tcPr>
            <w:tcW w:w="73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C3ADC" w:rsidRPr="00CF06E4" w:rsidRDefault="004C3ADC" w:rsidP="00817398">
            <w:pPr>
              <w:pStyle w:val="Nadpis1"/>
              <w:keepNext w:val="0"/>
              <w:spacing w:before="0" w:after="0"/>
              <w:ind w:left="851"/>
              <w:rPr>
                <w:b w:val="0"/>
                <w:sz w:val="20"/>
                <w:szCs w:val="20"/>
              </w:rPr>
            </w:pPr>
            <w:r w:rsidRPr="00CF06E4">
              <w:rPr>
                <w:b w:val="0"/>
                <w:sz w:val="20"/>
                <w:szCs w:val="20"/>
              </w:rPr>
              <w:t>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C3ADC" w:rsidRPr="00CF06E4" w:rsidRDefault="004C3ADC" w:rsidP="00817398">
            <w:pPr>
              <w:pStyle w:val="Nadpis1"/>
              <w:keepNext w:val="0"/>
              <w:spacing w:before="0" w:after="0"/>
              <w:ind w:left="57"/>
              <w:jc w:val="center"/>
              <w:rPr>
                <w:b w:val="0"/>
                <w:sz w:val="20"/>
                <w:szCs w:val="20"/>
              </w:rPr>
            </w:pPr>
            <w:r w:rsidRPr="00CF06E4">
              <w:rPr>
                <w:b w:val="0"/>
                <w:sz w:val="20"/>
                <w:szCs w:val="20"/>
              </w:rPr>
              <w:t>0</w:t>
            </w:r>
          </w:p>
        </w:tc>
      </w:tr>
      <w:tr w:rsidR="00E85A80" w:rsidRPr="00CA7037" w:rsidTr="00D50F72">
        <w:trPr>
          <w:cantSplit/>
          <w:trHeight w:val="469"/>
        </w:trPr>
        <w:tc>
          <w:tcPr>
            <w:tcW w:w="730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5A80" w:rsidRPr="00C55A77" w:rsidRDefault="00502B74" w:rsidP="00817398">
            <w:pPr>
              <w:pStyle w:val="Nadpis1"/>
              <w:keepNext w:val="0"/>
              <w:spacing w:before="0" w:after="0"/>
              <w:ind w:left="142"/>
              <w:rPr>
                <w:b w:val="0"/>
                <w:sz w:val="20"/>
                <w:szCs w:val="20"/>
              </w:rPr>
            </w:pPr>
            <w:r w:rsidRPr="00C55A77">
              <w:rPr>
                <w:b w:val="0"/>
                <w:sz w:val="20"/>
                <w:szCs w:val="20"/>
              </w:rPr>
              <w:lastRenderedPageBreak/>
              <w:t>Doklad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0688" w:rsidRPr="00C55A77" w:rsidRDefault="00E85A80" w:rsidP="00817398">
            <w:pPr>
              <w:pStyle w:val="Nadpis1"/>
              <w:keepNext w:val="0"/>
              <w:spacing w:before="0" w:after="0"/>
              <w:ind w:left="57"/>
              <w:rPr>
                <w:sz w:val="20"/>
                <w:szCs w:val="20"/>
              </w:rPr>
            </w:pPr>
            <w:r w:rsidRPr="00C55A77">
              <w:rPr>
                <w:b w:val="0"/>
                <w:sz w:val="20"/>
                <w:szCs w:val="20"/>
              </w:rPr>
              <w:t>žádost</w:t>
            </w:r>
          </w:p>
          <w:p w:rsidR="00E85A80" w:rsidRPr="00C55A77" w:rsidRDefault="00730688" w:rsidP="00817398">
            <w:pPr>
              <w:pStyle w:val="Nadpis1"/>
              <w:keepNext w:val="0"/>
              <w:spacing w:before="0" w:after="0"/>
              <w:ind w:left="57"/>
              <w:rPr>
                <w:b w:val="0"/>
                <w:sz w:val="20"/>
                <w:szCs w:val="20"/>
              </w:rPr>
            </w:pPr>
            <w:r w:rsidRPr="00C55A77">
              <w:rPr>
                <w:b w:val="0"/>
                <w:sz w:val="20"/>
                <w:szCs w:val="20"/>
              </w:rPr>
              <w:t>územní studie</w:t>
            </w:r>
            <w:bookmarkStart w:id="1" w:name="_Ref527635757"/>
            <w:r w:rsidRPr="00C55A77">
              <w:rPr>
                <w:rStyle w:val="Znakapoznpodarou"/>
                <w:i/>
                <w:sz w:val="20"/>
                <w:szCs w:val="20"/>
              </w:rPr>
              <w:footnoteReference w:id="2"/>
            </w:r>
            <w:bookmarkEnd w:id="1"/>
          </w:p>
        </w:tc>
      </w:tr>
    </w:tbl>
    <w:p w:rsidR="00E85A80" w:rsidRDefault="00E85A80" w:rsidP="00817398">
      <w:pPr>
        <w:rPr>
          <w:rFonts w:ascii="Arial" w:hAnsi="Arial" w:cs="Arial"/>
        </w:rPr>
      </w:pPr>
    </w:p>
    <w:p w:rsidR="00577BEE" w:rsidRDefault="00577BEE" w:rsidP="00817398">
      <w:pPr>
        <w:rPr>
          <w:rFonts w:ascii="Arial" w:hAnsi="Arial" w:cs="Arial"/>
        </w:rPr>
      </w:pPr>
    </w:p>
    <w:p w:rsidR="00577BEE" w:rsidRDefault="00577BEE" w:rsidP="00817398">
      <w:pPr>
        <w:rPr>
          <w:rFonts w:ascii="Arial" w:hAnsi="Arial" w:cs="Arial"/>
        </w:rPr>
      </w:pPr>
    </w:p>
    <w:p w:rsidR="00577BEE" w:rsidRDefault="00577BEE" w:rsidP="00817398">
      <w:pPr>
        <w:rPr>
          <w:rFonts w:ascii="Arial" w:hAnsi="Arial" w:cs="Arial"/>
        </w:rPr>
      </w:pPr>
    </w:p>
    <w:p w:rsidR="00577BEE" w:rsidRDefault="00577BEE" w:rsidP="00817398">
      <w:pPr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293"/>
        <w:gridCol w:w="2662"/>
      </w:tblGrid>
      <w:tr w:rsidR="006B2D7A" w:rsidRPr="00F17164" w:rsidTr="00285A80"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B2D7A" w:rsidRPr="00F17164" w:rsidRDefault="008676DC" w:rsidP="00AD5153">
            <w:pPr>
              <w:pStyle w:val="Nadpis1"/>
              <w:keepNext w:val="0"/>
              <w:tabs>
                <w:tab w:val="right" w:pos="8902"/>
              </w:tabs>
              <w:spacing w:before="0" w:after="0"/>
              <w:ind w:left="567" w:hanging="567"/>
              <w:rPr>
                <w:sz w:val="24"/>
                <w:szCs w:val="28"/>
              </w:rPr>
            </w:pPr>
            <w:r w:rsidRPr="00F17164">
              <w:rPr>
                <w:sz w:val="24"/>
                <w:szCs w:val="22"/>
              </w:rPr>
              <w:t>2</w:t>
            </w:r>
            <w:r w:rsidR="006B2D7A" w:rsidRPr="00F17164">
              <w:rPr>
                <w:sz w:val="24"/>
                <w:szCs w:val="22"/>
              </w:rPr>
              <w:t>.</w:t>
            </w:r>
            <w:r w:rsidR="006B2D7A" w:rsidRPr="00F17164">
              <w:rPr>
                <w:sz w:val="24"/>
                <w:szCs w:val="22"/>
              </w:rPr>
              <w:tab/>
              <w:t>Soulad s potřebami rozvoje oblasti se SPZ</w:t>
            </w:r>
            <w:r w:rsidR="00730688" w:rsidRPr="00F17164">
              <w:rPr>
                <w:sz w:val="24"/>
                <w:szCs w:val="22"/>
              </w:rPr>
              <w:tab/>
            </w:r>
            <w:r w:rsidR="000C41F9" w:rsidRPr="00F17164">
              <w:rPr>
                <w:sz w:val="24"/>
                <w:szCs w:val="22"/>
              </w:rPr>
              <w:t xml:space="preserve">max. </w:t>
            </w:r>
            <w:r w:rsidR="00AD5153">
              <w:rPr>
                <w:sz w:val="24"/>
                <w:szCs w:val="22"/>
              </w:rPr>
              <w:t>25</w:t>
            </w:r>
            <w:r w:rsidR="000C41F9" w:rsidRPr="00F17164">
              <w:rPr>
                <w:sz w:val="24"/>
                <w:szCs w:val="22"/>
              </w:rPr>
              <w:t xml:space="preserve"> bodů</w:t>
            </w:r>
          </w:p>
        </w:tc>
      </w:tr>
      <w:tr w:rsidR="00730688" w:rsidRPr="00F17164" w:rsidTr="00CF06E4">
        <w:trPr>
          <w:trHeight w:val="868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0688" w:rsidRPr="00F17164" w:rsidRDefault="00730688" w:rsidP="00817398">
            <w:pPr>
              <w:pStyle w:val="Nadpis1"/>
              <w:keepNext w:val="0"/>
              <w:spacing w:before="0" w:after="0"/>
              <w:ind w:left="57"/>
              <w:rPr>
                <w:i/>
                <w:sz w:val="20"/>
                <w:szCs w:val="20"/>
              </w:rPr>
            </w:pPr>
            <w:r w:rsidRPr="00F17164">
              <w:rPr>
                <w:i/>
                <w:sz w:val="20"/>
                <w:szCs w:val="20"/>
              </w:rPr>
              <w:t>Zvýhodněny budou projekty, které se realizují v obcích identifikovaných jmenovitě v územně plánovacích podkladech (územních studiích ve smyslu § 11 odst. 1 vyhlášky 500/2006 Sb., zpracovaných pro oblasti se SPZ jako sídla s nejvyšším a doplňkovým rozvojovým potenciálem</w:t>
            </w:r>
            <w:r w:rsidR="00982251">
              <w:rPr>
                <w:i/>
                <w:sz w:val="20"/>
                <w:szCs w:val="20"/>
              </w:rPr>
              <w:t>)</w:t>
            </w:r>
            <w:r w:rsidR="002E20D6" w:rsidRPr="00F17164">
              <w:rPr>
                <w:rStyle w:val="Znakapoznpodarou"/>
                <w:i/>
                <w:sz w:val="20"/>
                <w:szCs w:val="20"/>
              </w:rPr>
              <w:footnoteReference w:id="3"/>
            </w:r>
            <w:r w:rsidRPr="00F17164">
              <w:rPr>
                <w:i/>
                <w:sz w:val="20"/>
                <w:szCs w:val="20"/>
              </w:rPr>
              <w:t>.</w:t>
            </w:r>
          </w:p>
        </w:tc>
      </w:tr>
      <w:tr w:rsidR="006B2D7A" w:rsidRPr="00F17164" w:rsidTr="00CF06E4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B2D7A" w:rsidRPr="00F17164" w:rsidRDefault="006B2D7A" w:rsidP="00817398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 xml:space="preserve">Obec </w:t>
            </w:r>
            <w:r w:rsidR="0035203F" w:rsidRPr="00F17164">
              <w:rPr>
                <w:b w:val="0"/>
                <w:sz w:val="20"/>
                <w:szCs w:val="20"/>
              </w:rPr>
              <w:t>s nejvyšším rozvojovým potenciálem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284" w:type="dxa"/>
            </w:tcMar>
          </w:tcPr>
          <w:p w:rsidR="006B2D7A" w:rsidRPr="009011F5" w:rsidRDefault="00AD5153" w:rsidP="00817398">
            <w:pPr>
              <w:pStyle w:val="Nadpis1"/>
              <w:keepNext w:val="0"/>
              <w:spacing w:before="0" w:after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B2D7A" w:rsidRPr="00F17164" w:rsidTr="00CF06E4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B2D7A" w:rsidRPr="00F17164" w:rsidRDefault="0035203F" w:rsidP="00817398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Obec s doplňkovým rozvojovým potenciálem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284" w:type="dxa"/>
            </w:tcMar>
          </w:tcPr>
          <w:p w:rsidR="006B2D7A" w:rsidRPr="00F17164" w:rsidRDefault="00302EAB" w:rsidP="00817398">
            <w:pPr>
              <w:pStyle w:val="Nadpis1"/>
              <w:keepNext w:val="0"/>
              <w:spacing w:before="0" w:after="0"/>
              <w:ind w:left="3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96458D" w:rsidRPr="00F17164" w:rsidTr="00CF06E4"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458D" w:rsidRPr="00F17164" w:rsidRDefault="0096458D" w:rsidP="00817398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Ostatní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284" w:type="dxa"/>
            </w:tcMar>
          </w:tcPr>
          <w:p w:rsidR="0096458D" w:rsidRPr="00F17164" w:rsidRDefault="0096458D" w:rsidP="00817398">
            <w:pPr>
              <w:pStyle w:val="Nadpis1"/>
              <w:keepNext w:val="0"/>
              <w:spacing w:before="0" w:after="0"/>
              <w:ind w:left="360"/>
              <w:jc w:val="center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0</w:t>
            </w:r>
          </w:p>
        </w:tc>
      </w:tr>
      <w:tr w:rsidR="006B2D7A" w:rsidRPr="00F17164" w:rsidTr="00CF06E4">
        <w:trPr>
          <w:trHeight w:val="315"/>
        </w:trPr>
        <w:tc>
          <w:tcPr>
            <w:tcW w:w="637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B2D7A" w:rsidRPr="00F17164" w:rsidRDefault="0035203F" w:rsidP="00817398">
            <w:pPr>
              <w:pStyle w:val="Nadpis1"/>
              <w:keepNext w:val="0"/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Doklad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0688" w:rsidRPr="00F17164" w:rsidRDefault="00730688" w:rsidP="00817398">
            <w:pPr>
              <w:pStyle w:val="Nadpis1"/>
              <w:keepNext w:val="0"/>
              <w:spacing w:before="0" w:after="0"/>
              <w:ind w:left="57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žádost</w:t>
            </w:r>
          </w:p>
          <w:p w:rsidR="006B2D7A" w:rsidRPr="00F17164" w:rsidRDefault="00730688" w:rsidP="00817398">
            <w:pPr>
              <w:pStyle w:val="Nadpis1"/>
              <w:keepNext w:val="0"/>
              <w:spacing w:before="0" w:after="0"/>
              <w:ind w:left="57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územní studie</w:t>
            </w:r>
            <w:r w:rsidR="00982251" w:rsidRPr="00982251">
              <w:rPr>
                <w:b w:val="0"/>
                <w:sz w:val="20"/>
                <w:szCs w:val="20"/>
                <w:vertAlign w:val="superscript"/>
              </w:rPr>
              <w:fldChar w:fldCharType="begin"/>
            </w:r>
            <w:r w:rsidR="00982251" w:rsidRPr="00982251">
              <w:rPr>
                <w:b w:val="0"/>
                <w:sz w:val="20"/>
                <w:szCs w:val="20"/>
                <w:vertAlign w:val="superscript"/>
              </w:rPr>
              <w:instrText xml:space="preserve"> NOTEREF _Ref527635757 \h </w:instrText>
            </w:r>
            <w:r w:rsidR="00982251">
              <w:rPr>
                <w:b w:val="0"/>
                <w:sz w:val="20"/>
                <w:szCs w:val="20"/>
                <w:vertAlign w:val="superscript"/>
              </w:rPr>
              <w:instrText xml:space="preserve"> \* MERGEFORMAT </w:instrText>
            </w:r>
            <w:r w:rsidR="00982251" w:rsidRPr="00982251">
              <w:rPr>
                <w:b w:val="0"/>
                <w:sz w:val="20"/>
                <w:szCs w:val="20"/>
                <w:vertAlign w:val="superscript"/>
              </w:rPr>
            </w:r>
            <w:r w:rsidR="00982251" w:rsidRPr="00982251">
              <w:rPr>
                <w:b w:val="0"/>
                <w:sz w:val="20"/>
                <w:szCs w:val="20"/>
                <w:vertAlign w:val="superscript"/>
              </w:rPr>
              <w:fldChar w:fldCharType="separate"/>
            </w:r>
            <w:r w:rsidR="007A5825">
              <w:rPr>
                <w:b w:val="0"/>
                <w:sz w:val="20"/>
                <w:szCs w:val="20"/>
                <w:vertAlign w:val="superscript"/>
              </w:rPr>
              <w:t>2</w:t>
            </w:r>
            <w:r w:rsidR="00982251" w:rsidRPr="00982251">
              <w:rPr>
                <w:b w:val="0"/>
                <w:sz w:val="20"/>
                <w:szCs w:val="20"/>
                <w:vertAlign w:val="superscript"/>
              </w:rPr>
              <w:fldChar w:fldCharType="end"/>
            </w:r>
          </w:p>
        </w:tc>
      </w:tr>
    </w:tbl>
    <w:p w:rsidR="0028721E" w:rsidRDefault="0028721E" w:rsidP="00817398">
      <w:pPr>
        <w:rPr>
          <w:rFonts w:ascii="Arial" w:hAnsi="Arial" w:cs="Arial"/>
        </w:rPr>
      </w:pPr>
    </w:p>
    <w:tbl>
      <w:tblPr>
        <w:tblW w:w="907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693"/>
      </w:tblGrid>
      <w:tr w:rsidR="00BE5B8B" w:rsidRPr="00F17164" w:rsidTr="00F32E5E">
        <w:trPr>
          <w:trHeight w:val="80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E5B8B" w:rsidRPr="00F17164" w:rsidRDefault="00681AF8" w:rsidP="00817398">
            <w:pPr>
              <w:pStyle w:val="Nadpis1"/>
              <w:keepNext w:val="0"/>
              <w:tabs>
                <w:tab w:val="right" w:pos="8902"/>
              </w:tabs>
              <w:spacing w:before="0" w:after="0"/>
              <w:ind w:left="539" w:hanging="539"/>
              <w:rPr>
                <w:sz w:val="24"/>
                <w:szCs w:val="28"/>
              </w:rPr>
            </w:pPr>
            <w:r w:rsidRPr="00F17164">
              <w:rPr>
                <w:sz w:val="24"/>
                <w:szCs w:val="28"/>
              </w:rPr>
              <w:t>3</w:t>
            </w:r>
            <w:r w:rsidR="006B2D7A" w:rsidRPr="00F17164">
              <w:rPr>
                <w:sz w:val="24"/>
                <w:szCs w:val="28"/>
              </w:rPr>
              <w:t>.</w:t>
            </w:r>
            <w:r w:rsidR="006B2D7A" w:rsidRPr="00F17164">
              <w:rPr>
                <w:sz w:val="24"/>
                <w:szCs w:val="28"/>
              </w:rPr>
              <w:tab/>
            </w:r>
            <w:r w:rsidR="00BE5B8B" w:rsidRPr="00F17164">
              <w:rPr>
                <w:sz w:val="24"/>
                <w:szCs w:val="28"/>
              </w:rPr>
              <w:t>Občanská vybavenost obce</w:t>
            </w:r>
            <w:r w:rsidR="000C4BB5" w:rsidRPr="00F17164">
              <w:rPr>
                <w:sz w:val="24"/>
                <w:szCs w:val="22"/>
              </w:rPr>
              <w:tab/>
            </w:r>
            <w:r w:rsidR="009011F5">
              <w:rPr>
                <w:sz w:val="24"/>
                <w:szCs w:val="22"/>
              </w:rPr>
              <w:t xml:space="preserve">max. </w:t>
            </w:r>
            <w:r w:rsidR="00F7385D" w:rsidRPr="00F17164">
              <w:rPr>
                <w:sz w:val="24"/>
                <w:szCs w:val="22"/>
              </w:rPr>
              <w:t>5 bodů</w:t>
            </w:r>
          </w:p>
        </w:tc>
      </w:tr>
      <w:tr w:rsidR="00730688" w:rsidRPr="00F17164" w:rsidTr="00CF06E4">
        <w:tc>
          <w:tcPr>
            <w:tcW w:w="9072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0688" w:rsidRPr="00F17164" w:rsidRDefault="00730688" w:rsidP="00817398">
            <w:pPr>
              <w:pStyle w:val="Nadpis1"/>
              <w:keepNext w:val="0"/>
              <w:tabs>
                <w:tab w:val="right" w:pos="3012"/>
              </w:tabs>
              <w:spacing w:before="0" w:after="0"/>
              <w:rPr>
                <w:i/>
                <w:sz w:val="20"/>
                <w:szCs w:val="20"/>
              </w:rPr>
            </w:pPr>
            <w:r w:rsidRPr="00F17164">
              <w:rPr>
                <w:i/>
                <w:sz w:val="20"/>
                <w:szCs w:val="20"/>
              </w:rPr>
              <w:t>Zvýhodněny budou obce, které mají vyšší občanskou vybavenost, dostupnost zdravotních služeb.</w:t>
            </w:r>
          </w:p>
        </w:tc>
      </w:tr>
      <w:tr w:rsidR="00DF3939" w:rsidRPr="00F17164" w:rsidTr="00CF06E4">
        <w:trPr>
          <w:trHeight w:val="191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Pošta, obchod</w:t>
            </w:r>
            <w:r w:rsidR="00036BB3" w:rsidRPr="00F17164">
              <w:rPr>
                <w:b w:val="0"/>
                <w:sz w:val="20"/>
                <w:szCs w:val="20"/>
              </w:rPr>
              <w:t>, policejní služebna v obci.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Za každý z uv</w:t>
            </w:r>
            <w:r w:rsidR="00625324" w:rsidRPr="00F17164">
              <w:rPr>
                <w:b w:val="0"/>
                <w:sz w:val="20"/>
                <w:szCs w:val="20"/>
              </w:rPr>
              <w:t xml:space="preserve">edených příkladů získá žadatel </w:t>
            </w:r>
            <w:r w:rsidR="009011F5">
              <w:rPr>
                <w:b w:val="0"/>
                <w:sz w:val="20"/>
                <w:szCs w:val="20"/>
              </w:rPr>
              <w:t>1</w:t>
            </w:r>
            <w:r w:rsidR="00817398">
              <w:rPr>
                <w:b w:val="0"/>
                <w:sz w:val="20"/>
                <w:szCs w:val="20"/>
              </w:rPr>
              <w:t> bod</w:t>
            </w:r>
            <w:r w:rsidRPr="00F17164">
              <w:rPr>
                <w:b w:val="0"/>
                <w:sz w:val="20"/>
                <w:szCs w:val="20"/>
              </w:rPr>
              <w:t>.</w:t>
            </w:r>
          </w:p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Pro získání stanovených bodů stačí splnit jednu z možností uvedenou v řádku.</w:t>
            </w:r>
          </w:p>
        </w:tc>
      </w:tr>
      <w:tr w:rsidR="00DF3939" w:rsidRPr="00F17164" w:rsidTr="00CF06E4">
        <w:trPr>
          <w:trHeight w:val="412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</w:rPr>
              <w:t>Dostupnost pracoviště zdravotní služby v obci (nemocnice / poliklinika / ordinace praktického lékaře / lékárna).</w:t>
            </w:r>
          </w:p>
        </w:tc>
        <w:tc>
          <w:tcPr>
            <w:tcW w:w="2693" w:type="dxa"/>
            <w:vMerge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  <w:tab w:val="num" w:pos="15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F3939" w:rsidRPr="00F17164" w:rsidTr="00CF06E4">
        <w:trPr>
          <w:trHeight w:val="19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3939" w:rsidRPr="00F17164" w:rsidRDefault="00EA55B5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 xml:space="preserve">Dostupná </w:t>
            </w:r>
            <w:r w:rsidR="00036BB3" w:rsidRPr="00F17164">
              <w:rPr>
                <w:b w:val="0"/>
                <w:sz w:val="20"/>
                <w:szCs w:val="20"/>
              </w:rPr>
              <w:t xml:space="preserve">a funkční </w:t>
            </w:r>
            <w:r w:rsidRPr="00F17164">
              <w:rPr>
                <w:b w:val="0"/>
                <w:sz w:val="20"/>
                <w:szCs w:val="20"/>
              </w:rPr>
              <w:t xml:space="preserve">veřejná </w:t>
            </w:r>
            <w:r w:rsidR="00036BB3" w:rsidRPr="00F17164">
              <w:rPr>
                <w:b w:val="0"/>
                <w:sz w:val="20"/>
                <w:szCs w:val="20"/>
              </w:rPr>
              <w:t>nebo podniková doprava v</w:t>
            </w:r>
            <w:r w:rsidR="00F7385D" w:rsidRPr="00F17164">
              <w:rPr>
                <w:b w:val="0"/>
                <w:sz w:val="20"/>
                <w:szCs w:val="20"/>
              </w:rPr>
              <w:t> </w:t>
            </w:r>
            <w:r w:rsidR="00036BB3" w:rsidRPr="00F17164">
              <w:rPr>
                <w:b w:val="0"/>
                <w:sz w:val="20"/>
                <w:szCs w:val="20"/>
              </w:rPr>
              <w:t>obci.</w:t>
            </w:r>
          </w:p>
        </w:tc>
        <w:tc>
          <w:tcPr>
            <w:tcW w:w="2693" w:type="dxa"/>
            <w:vMerge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  <w:tab w:val="num" w:pos="15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F3939" w:rsidRPr="00F17164" w:rsidTr="00CF06E4">
        <w:trPr>
          <w:trHeight w:val="227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Mateřská škola, základní škola v obci.</w:t>
            </w:r>
          </w:p>
        </w:tc>
        <w:tc>
          <w:tcPr>
            <w:tcW w:w="2693" w:type="dxa"/>
            <w:vMerge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3939" w:rsidRPr="00F17164" w:rsidRDefault="00DF3939" w:rsidP="00817398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</w:tc>
      </w:tr>
      <w:tr w:rsidR="00DF3939" w:rsidRPr="00F17164" w:rsidTr="00CF06E4">
        <w:trPr>
          <w:trHeight w:val="360"/>
        </w:trPr>
        <w:tc>
          <w:tcPr>
            <w:tcW w:w="63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3939" w:rsidRPr="00F17164" w:rsidRDefault="00DF3939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>Kulturní nebo sportovní zařízení (např. hostinec se sálem, společenský dům, sportoviště, tělocvična)</w:t>
            </w:r>
            <w:r w:rsidR="00F7385D" w:rsidRPr="00F17164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3939" w:rsidRPr="00F17164" w:rsidRDefault="00DF3939" w:rsidP="00817398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</w:tc>
      </w:tr>
      <w:tr w:rsidR="00BE5B8B" w:rsidRPr="00F17164" w:rsidTr="00CF06E4">
        <w:trPr>
          <w:trHeight w:val="215"/>
        </w:trPr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5B8B" w:rsidRPr="00F17164" w:rsidRDefault="00BE5B8B" w:rsidP="00817398">
            <w:pPr>
              <w:pStyle w:val="Nadpis1"/>
              <w:keepNext w:val="0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17164">
              <w:rPr>
                <w:b w:val="0"/>
                <w:sz w:val="20"/>
                <w:szCs w:val="20"/>
              </w:rPr>
              <w:t xml:space="preserve">Doklad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5B8B" w:rsidRPr="00F17164" w:rsidRDefault="00982251" w:rsidP="00817398">
            <w:pPr>
              <w:tabs>
                <w:tab w:val="num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žádost</w:t>
            </w:r>
          </w:p>
        </w:tc>
      </w:tr>
    </w:tbl>
    <w:p w:rsidR="0028721E" w:rsidRDefault="0028721E" w:rsidP="00817398">
      <w:pPr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716"/>
      </w:tblGrid>
      <w:tr w:rsidR="00A95AF9" w:rsidRPr="00F17164" w:rsidTr="00F17164">
        <w:trPr>
          <w:trHeight w:val="246"/>
        </w:trPr>
        <w:tc>
          <w:tcPr>
            <w:tcW w:w="9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95AF9" w:rsidRPr="00F17164" w:rsidRDefault="00A95AF9" w:rsidP="00817398">
            <w:pPr>
              <w:tabs>
                <w:tab w:val="right" w:pos="8925"/>
              </w:tabs>
              <w:autoSpaceDE w:val="0"/>
              <w:autoSpaceDN w:val="0"/>
              <w:adjustRightInd w:val="0"/>
              <w:ind w:left="567" w:hanging="567"/>
              <w:rPr>
                <w:sz w:val="24"/>
                <w:szCs w:val="22"/>
              </w:rPr>
            </w:pPr>
            <w:r w:rsidRPr="00F17164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8"/>
                <w:lang w:eastAsia="en-US"/>
              </w:rPr>
              <w:t>4.</w:t>
            </w:r>
            <w:r w:rsidRPr="00F17164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8"/>
                <w:lang w:eastAsia="en-US"/>
              </w:rPr>
              <w:tab/>
              <w:t>Stávající vybavení obce technickou infrastrukturou</w:t>
            </w:r>
            <w:r w:rsidRPr="00F17164">
              <w:rPr>
                <w:sz w:val="24"/>
                <w:szCs w:val="22"/>
              </w:rPr>
              <w:tab/>
            </w:r>
            <w:r w:rsidRPr="00F17164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8"/>
                <w:lang w:eastAsia="en-US"/>
              </w:rPr>
              <w:t>max. 15 bodů</w:t>
            </w:r>
          </w:p>
        </w:tc>
      </w:tr>
      <w:tr w:rsidR="00A95AF9" w:rsidRPr="00F17164" w:rsidTr="00CF06E4">
        <w:trPr>
          <w:trHeight w:val="392"/>
        </w:trPr>
        <w:tc>
          <w:tcPr>
            <w:tcW w:w="90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5AF9" w:rsidRPr="00F17164" w:rsidRDefault="00A95AF9" w:rsidP="00817398">
            <w:pPr>
              <w:pStyle w:val="Nadpis1"/>
              <w:keepNext w:val="0"/>
              <w:spacing w:before="0" w:after="0"/>
              <w:ind w:left="57"/>
              <w:rPr>
                <w:b w:val="0"/>
                <w:i/>
                <w:sz w:val="20"/>
                <w:szCs w:val="22"/>
              </w:rPr>
            </w:pPr>
            <w:r w:rsidRPr="00F17164">
              <w:rPr>
                <w:i/>
                <w:sz w:val="20"/>
              </w:rPr>
              <w:t>Komplexnost zasíťování stavebních pozemků – stávající vybavení obce technickou infrastrukturou</w:t>
            </w:r>
          </w:p>
        </w:tc>
      </w:tr>
      <w:tr w:rsidR="00A95AF9" w:rsidRPr="00F17164" w:rsidTr="00CF06E4">
        <w:trPr>
          <w:trHeight w:val="93"/>
        </w:trPr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5AF9" w:rsidRPr="00F17164" w:rsidRDefault="00A95AF9" w:rsidP="00817398">
            <w:pPr>
              <w:pStyle w:val="Nadpis1"/>
              <w:keepNext w:val="0"/>
              <w:spacing w:before="0" w:after="0"/>
              <w:ind w:left="993" w:hanging="993"/>
              <w:rPr>
                <w:b w:val="0"/>
                <w:sz w:val="20"/>
                <w:szCs w:val="22"/>
              </w:rPr>
            </w:pPr>
            <w:r w:rsidRPr="00F17164">
              <w:rPr>
                <w:b w:val="0"/>
                <w:sz w:val="20"/>
              </w:rPr>
              <w:t>v obci je:</w:t>
            </w:r>
            <w:r w:rsidRPr="00F17164">
              <w:rPr>
                <w:b w:val="0"/>
                <w:sz w:val="20"/>
              </w:rPr>
              <w:tab/>
              <w:t>- veřejný vodovod</w:t>
            </w:r>
            <w:r w:rsidRPr="00F17164">
              <w:rPr>
                <w:b w:val="0"/>
                <w:sz w:val="20"/>
              </w:rPr>
              <w:br/>
              <w:t>- kanalizace</w:t>
            </w:r>
            <w:r w:rsidRPr="00F17164">
              <w:rPr>
                <w:b w:val="0"/>
                <w:sz w:val="20"/>
              </w:rPr>
              <w:br/>
              <w:t>- čistírna odpadních vod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95AF9" w:rsidRPr="00F17164" w:rsidRDefault="009011F5" w:rsidP="00817398">
            <w:pPr>
              <w:pStyle w:val="Nadpis1"/>
              <w:keepNext w:val="0"/>
              <w:spacing w:before="0" w:after="0"/>
              <w:ind w:left="57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za každou položku 5</w:t>
            </w:r>
          </w:p>
        </w:tc>
      </w:tr>
      <w:tr w:rsidR="00A95AF9" w:rsidRPr="00F17164" w:rsidTr="00CF06E4">
        <w:trPr>
          <w:trHeight w:val="174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5AF9" w:rsidRPr="00F17164" w:rsidRDefault="00A95AF9" w:rsidP="00817398">
            <w:pPr>
              <w:pStyle w:val="Nadpis1"/>
              <w:keepNext w:val="0"/>
              <w:spacing w:before="0" w:after="0"/>
              <w:ind w:left="142"/>
              <w:rPr>
                <w:b w:val="0"/>
                <w:sz w:val="20"/>
                <w:szCs w:val="22"/>
              </w:rPr>
            </w:pPr>
            <w:r w:rsidRPr="00F17164">
              <w:rPr>
                <w:b w:val="0"/>
                <w:sz w:val="20"/>
                <w:szCs w:val="22"/>
              </w:rPr>
              <w:t>Doklad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95AF9" w:rsidRPr="00F17164" w:rsidRDefault="00A95AF9" w:rsidP="00817398">
            <w:pPr>
              <w:pStyle w:val="Nadpis1"/>
              <w:keepNext w:val="0"/>
              <w:spacing w:before="0" w:after="0"/>
              <w:ind w:left="142"/>
              <w:rPr>
                <w:b w:val="0"/>
                <w:sz w:val="20"/>
                <w:szCs w:val="22"/>
              </w:rPr>
            </w:pPr>
            <w:r w:rsidRPr="00F17164">
              <w:rPr>
                <w:b w:val="0"/>
                <w:sz w:val="20"/>
                <w:szCs w:val="22"/>
              </w:rPr>
              <w:t>žádost</w:t>
            </w:r>
          </w:p>
        </w:tc>
      </w:tr>
    </w:tbl>
    <w:p w:rsidR="008676DC" w:rsidRDefault="008676DC" w:rsidP="00817398">
      <w:pPr>
        <w:rPr>
          <w:rFonts w:ascii="Arial" w:hAnsi="Arial" w:cs="Arial"/>
        </w:rPr>
      </w:pPr>
    </w:p>
    <w:sectPr w:rsidR="008676DC" w:rsidSect="00C55A77">
      <w:footerReference w:type="default" r:id="rId8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AF" w:rsidRDefault="000A4AAF" w:rsidP="0028721E">
      <w:r>
        <w:separator/>
      </w:r>
    </w:p>
  </w:endnote>
  <w:endnote w:type="continuationSeparator" w:id="0">
    <w:p w:rsidR="000A4AAF" w:rsidRDefault="000A4AAF" w:rsidP="0028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90019118"/>
      <w:docPartObj>
        <w:docPartGallery w:val="Page Numbers (Bottom of Page)"/>
        <w:docPartUnique/>
      </w:docPartObj>
    </w:sdtPr>
    <w:sdtEndPr/>
    <w:sdtContent>
      <w:p w:rsidR="0028721E" w:rsidRPr="007F5903" w:rsidRDefault="0028721E">
        <w:pPr>
          <w:pStyle w:val="Zpat"/>
          <w:jc w:val="right"/>
          <w:rPr>
            <w:rFonts w:ascii="Arial" w:hAnsi="Arial" w:cs="Arial"/>
          </w:rPr>
        </w:pPr>
        <w:r w:rsidRPr="007F5903">
          <w:rPr>
            <w:rFonts w:ascii="Arial" w:hAnsi="Arial" w:cs="Arial"/>
          </w:rPr>
          <w:fldChar w:fldCharType="begin"/>
        </w:r>
        <w:r w:rsidRPr="007F5903">
          <w:rPr>
            <w:rFonts w:ascii="Arial" w:hAnsi="Arial" w:cs="Arial"/>
          </w:rPr>
          <w:instrText>PAGE   \* MERGEFORMAT</w:instrText>
        </w:r>
        <w:r w:rsidRPr="007F5903">
          <w:rPr>
            <w:rFonts w:ascii="Arial" w:hAnsi="Arial" w:cs="Arial"/>
          </w:rPr>
          <w:fldChar w:fldCharType="separate"/>
        </w:r>
        <w:r w:rsidR="00AD5153">
          <w:rPr>
            <w:rFonts w:ascii="Arial" w:hAnsi="Arial" w:cs="Arial"/>
            <w:noProof/>
          </w:rPr>
          <w:t>2</w:t>
        </w:r>
        <w:r w:rsidRPr="007F5903">
          <w:rPr>
            <w:rFonts w:ascii="Arial" w:hAnsi="Arial" w:cs="Arial"/>
          </w:rPr>
          <w:fldChar w:fldCharType="end"/>
        </w:r>
      </w:p>
    </w:sdtContent>
  </w:sdt>
  <w:p w:rsidR="0028721E" w:rsidRDefault="002872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AF" w:rsidRDefault="000A4AAF" w:rsidP="0028721E">
      <w:r>
        <w:separator/>
      </w:r>
    </w:p>
  </w:footnote>
  <w:footnote w:type="continuationSeparator" w:id="0">
    <w:p w:rsidR="000A4AAF" w:rsidRDefault="000A4AAF" w:rsidP="0028721E">
      <w:r>
        <w:continuationSeparator/>
      </w:r>
    </w:p>
  </w:footnote>
  <w:footnote w:id="1">
    <w:p w:rsidR="00CB3A5D" w:rsidRPr="009011F5" w:rsidRDefault="00CB3A5D" w:rsidP="00CB3A5D">
      <w:pPr>
        <w:pStyle w:val="Textpoznpodarou"/>
        <w:spacing w:after="60"/>
        <w:ind w:left="284" w:hanging="284"/>
        <w:rPr>
          <w:rFonts w:ascii="Arial" w:hAnsi="Arial" w:cs="Arial"/>
          <w:bCs/>
          <w:kern w:val="32"/>
          <w:sz w:val="18"/>
        </w:rPr>
      </w:pPr>
      <w:r w:rsidRPr="00C55A77">
        <w:rPr>
          <w:rFonts w:ascii="Arial" w:hAnsi="Arial" w:cs="Arial"/>
          <w:b/>
          <w:bCs/>
          <w:kern w:val="32"/>
          <w:vertAlign w:val="superscript"/>
        </w:rPr>
        <w:footnoteRef/>
      </w:r>
      <w:r>
        <w:rPr>
          <w:rFonts w:ascii="Arial" w:hAnsi="Arial" w:cs="Arial"/>
          <w:bCs/>
          <w:kern w:val="32"/>
        </w:rPr>
        <w:tab/>
      </w:r>
      <w:r w:rsidRPr="009011F5">
        <w:rPr>
          <w:rFonts w:ascii="Arial" w:hAnsi="Arial" w:cs="Arial"/>
          <w:bCs/>
          <w:kern w:val="32"/>
          <w:sz w:val="18"/>
        </w:rPr>
        <w:t xml:space="preserve">Studie územních dopadů rozvoje průmyslové zóny Solnice-Kvasiny-Rychnov nad Kněžnou, Šindlerová, Felcman, VI. 2017, </w:t>
      </w:r>
      <w:r w:rsidRPr="009011F5">
        <w:rPr>
          <w:rFonts w:ascii="Arial" w:hAnsi="Arial" w:cs="Arial"/>
          <w:b/>
          <w:bCs/>
          <w:kern w:val="32"/>
          <w:sz w:val="18"/>
        </w:rPr>
        <w:t>příloha č. 3 – databáze rozvojových ploch území</w:t>
      </w:r>
      <w:r w:rsidRPr="009011F5">
        <w:rPr>
          <w:rFonts w:ascii="Arial" w:hAnsi="Arial" w:cs="Arial"/>
          <w:bCs/>
          <w:kern w:val="32"/>
          <w:sz w:val="18"/>
        </w:rPr>
        <w:t>;</w:t>
      </w:r>
    </w:p>
  </w:footnote>
  <w:footnote w:id="2">
    <w:p w:rsidR="00730688" w:rsidRPr="00047080" w:rsidRDefault="00730688" w:rsidP="00730688">
      <w:pPr>
        <w:pStyle w:val="Nadpis1"/>
        <w:keepNext w:val="0"/>
        <w:spacing w:before="0" w:after="0"/>
        <w:ind w:left="284" w:hanging="284"/>
        <w:rPr>
          <w:b w:val="0"/>
          <w:sz w:val="20"/>
          <w:szCs w:val="20"/>
        </w:rPr>
      </w:pPr>
      <w:r w:rsidRPr="00047080">
        <w:rPr>
          <w:sz w:val="20"/>
          <w:szCs w:val="20"/>
          <w:vertAlign w:val="superscript"/>
        </w:rPr>
        <w:footnoteRef/>
      </w:r>
      <w:r>
        <w:rPr>
          <w:b w:val="0"/>
          <w:sz w:val="20"/>
          <w:szCs w:val="20"/>
        </w:rPr>
        <w:tab/>
      </w:r>
      <w:r w:rsidRPr="00047080">
        <w:rPr>
          <w:b w:val="0"/>
          <w:sz w:val="20"/>
          <w:szCs w:val="20"/>
        </w:rPr>
        <w:t>územní studie ve smyslu § 11 odst. 1 vyhlášky 500/2006 Sb., zpr</w:t>
      </w:r>
      <w:r w:rsidR="00982251">
        <w:rPr>
          <w:b w:val="0"/>
          <w:sz w:val="20"/>
          <w:szCs w:val="20"/>
        </w:rPr>
        <w:t>acovaná pro danou oblast se SPZ;</w:t>
      </w:r>
    </w:p>
  </w:footnote>
  <w:footnote w:id="3">
    <w:p w:rsidR="002E20D6" w:rsidRPr="002E20D6" w:rsidRDefault="002E20D6" w:rsidP="002E20D6">
      <w:pPr>
        <w:pStyle w:val="Nadpis1"/>
        <w:keepNext w:val="0"/>
        <w:spacing w:before="0"/>
        <w:ind w:left="284" w:hanging="284"/>
        <w:rPr>
          <w:b w:val="0"/>
          <w:sz w:val="20"/>
          <w:szCs w:val="20"/>
        </w:rPr>
      </w:pPr>
      <w:r w:rsidRPr="002E20D6">
        <w:rPr>
          <w:sz w:val="20"/>
          <w:szCs w:val="20"/>
          <w:vertAlign w:val="superscript"/>
        </w:rPr>
        <w:footnoteRef/>
      </w:r>
      <w:r>
        <w:rPr>
          <w:b w:val="0"/>
          <w:sz w:val="20"/>
          <w:szCs w:val="20"/>
        </w:rPr>
        <w:tab/>
      </w:r>
      <w:r w:rsidRPr="00880CB9">
        <w:rPr>
          <w:b w:val="0"/>
          <w:sz w:val="20"/>
          <w:szCs w:val="20"/>
        </w:rPr>
        <w:t>Studie územních dopadů rozvoje průmyslové zóny Solnice-Kvasiny-Rychnov nad Kněžnou, Šindlerová, Felcman, VI. 2017</w:t>
      </w:r>
      <w:r>
        <w:rPr>
          <w:b w:val="0"/>
          <w:sz w:val="20"/>
          <w:szCs w:val="20"/>
        </w:rPr>
        <w:t>, str. 111, Doporučení pro usměrnění bytové výstavby, bod 1.;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BC7"/>
    <w:multiLevelType w:val="hybridMultilevel"/>
    <w:tmpl w:val="F57E783E"/>
    <w:lvl w:ilvl="0" w:tplc="A5C023E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21365F1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cs="Times New Roman" w:hint="default"/>
        <w:b w:val="0"/>
      </w:rPr>
    </w:lvl>
    <w:lvl w:ilvl="2" w:tplc="97F079FC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3323D"/>
    <w:multiLevelType w:val="hybridMultilevel"/>
    <w:tmpl w:val="3634E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DBA"/>
    <w:multiLevelType w:val="hybridMultilevel"/>
    <w:tmpl w:val="6C1AB840"/>
    <w:lvl w:ilvl="0" w:tplc="7B700E0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7328A"/>
    <w:multiLevelType w:val="hybridMultilevel"/>
    <w:tmpl w:val="852A3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D477F"/>
    <w:multiLevelType w:val="hybridMultilevel"/>
    <w:tmpl w:val="A2AE698A"/>
    <w:lvl w:ilvl="0" w:tplc="409AE968">
      <w:start w:val="1"/>
      <w:numFmt w:val="bullet"/>
      <w:lvlText w:val=""/>
      <w:lvlJc w:val="left"/>
      <w:pPr>
        <w:tabs>
          <w:tab w:val="num" w:pos="1480"/>
        </w:tabs>
        <w:ind w:left="148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711A7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1E"/>
    <w:rsid w:val="00015CC9"/>
    <w:rsid w:val="00026B68"/>
    <w:rsid w:val="00034D08"/>
    <w:rsid w:val="00036BB3"/>
    <w:rsid w:val="000778A7"/>
    <w:rsid w:val="000A4AAF"/>
    <w:rsid w:val="000C41F9"/>
    <w:rsid w:val="000C4BB5"/>
    <w:rsid w:val="000C74E7"/>
    <w:rsid w:val="00102EB1"/>
    <w:rsid w:val="00130FFC"/>
    <w:rsid w:val="00173415"/>
    <w:rsid w:val="001C41A8"/>
    <w:rsid w:val="001F4599"/>
    <w:rsid w:val="00203E86"/>
    <w:rsid w:val="00223F56"/>
    <w:rsid w:val="00285A80"/>
    <w:rsid w:val="0028721E"/>
    <w:rsid w:val="002E20D6"/>
    <w:rsid w:val="002F2397"/>
    <w:rsid w:val="00302EAB"/>
    <w:rsid w:val="0031639E"/>
    <w:rsid w:val="003309D4"/>
    <w:rsid w:val="0035203F"/>
    <w:rsid w:val="00373158"/>
    <w:rsid w:val="00376CBC"/>
    <w:rsid w:val="00393DF3"/>
    <w:rsid w:val="004170BE"/>
    <w:rsid w:val="00452ED0"/>
    <w:rsid w:val="004777C4"/>
    <w:rsid w:val="004A1B6C"/>
    <w:rsid w:val="004C3ADC"/>
    <w:rsid w:val="004D3C08"/>
    <w:rsid w:val="004D4827"/>
    <w:rsid w:val="004E685D"/>
    <w:rsid w:val="00502B74"/>
    <w:rsid w:val="00503459"/>
    <w:rsid w:val="005150F4"/>
    <w:rsid w:val="005537B4"/>
    <w:rsid w:val="00577BEE"/>
    <w:rsid w:val="005B4AF1"/>
    <w:rsid w:val="005B55DC"/>
    <w:rsid w:val="00625324"/>
    <w:rsid w:val="00626556"/>
    <w:rsid w:val="00631295"/>
    <w:rsid w:val="00662C6B"/>
    <w:rsid w:val="006642F7"/>
    <w:rsid w:val="00681AF8"/>
    <w:rsid w:val="006B2D7A"/>
    <w:rsid w:val="007016F6"/>
    <w:rsid w:val="00704B36"/>
    <w:rsid w:val="00730688"/>
    <w:rsid w:val="0073652C"/>
    <w:rsid w:val="007612FC"/>
    <w:rsid w:val="00762B9D"/>
    <w:rsid w:val="007664D2"/>
    <w:rsid w:val="00766F59"/>
    <w:rsid w:val="00795900"/>
    <w:rsid w:val="007A5825"/>
    <w:rsid w:val="007C125E"/>
    <w:rsid w:val="007F5903"/>
    <w:rsid w:val="00814773"/>
    <w:rsid w:val="00817398"/>
    <w:rsid w:val="00832169"/>
    <w:rsid w:val="008676DC"/>
    <w:rsid w:val="009011F5"/>
    <w:rsid w:val="00901996"/>
    <w:rsid w:val="00915BA9"/>
    <w:rsid w:val="00951314"/>
    <w:rsid w:val="0096458D"/>
    <w:rsid w:val="009675FC"/>
    <w:rsid w:val="00982251"/>
    <w:rsid w:val="0098468B"/>
    <w:rsid w:val="009848C1"/>
    <w:rsid w:val="009C39CD"/>
    <w:rsid w:val="00A63965"/>
    <w:rsid w:val="00A95AF9"/>
    <w:rsid w:val="00AC58E2"/>
    <w:rsid w:val="00AC6183"/>
    <w:rsid w:val="00AD5153"/>
    <w:rsid w:val="00B27D01"/>
    <w:rsid w:val="00B67421"/>
    <w:rsid w:val="00B7644B"/>
    <w:rsid w:val="00B83561"/>
    <w:rsid w:val="00B8661D"/>
    <w:rsid w:val="00BA04C1"/>
    <w:rsid w:val="00BE5B8B"/>
    <w:rsid w:val="00C371E9"/>
    <w:rsid w:val="00C55A77"/>
    <w:rsid w:val="00C71ED2"/>
    <w:rsid w:val="00C8030F"/>
    <w:rsid w:val="00C94F08"/>
    <w:rsid w:val="00CA0684"/>
    <w:rsid w:val="00CA1F86"/>
    <w:rsid w:val="00CA3E0B"/>
    <w:rsid w:val="00CA7037"/>
    <w:rsid w:val="00CB3A5D"/>
    <w:rsid w:val="00CF06E4"/>
    <w:rsid w:val="00D4241B"/>
    <w:rsid w:val="00D50F72"/>
    <w:rsid w:val="00DF3939"/>
    <w:rsid w:val="00E70269"/>
    <w:rsid w:val="00E817FF"/>
    <w:rsid w:val="00E85A80"/>
    <w:rsid w:val="00E92AA0"/>
    <w:rsid w:val="00EA55B5"/>
    <w:rsid w:val="00EE3B93"/>
    <w:rsid w:val="00EE524A"/>
    <w:rsid w:val="00EF2B39"/>
    <w:rsid w:val="00F17164"/>
    <w:rsid w:val="00F32E5E"/>
    <w:rsid w:val="00F34325"/>
    <w:rsid w:val="00F60935"/>
    <w:rsid w:val="00F7385D"/>
    <w:rsid w:val="00F73B4B"/>
    <w:rsid w:val="00F830F3"/>
    <w:rsid w:val="00F87405"/>
    <w:rsid w:val="00FA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6AE3"/>
  <w15:docId w15:val="{16E45922-EC5B-44CE-B04B-BF62B458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5A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7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21E"/>
  </w:style>
  <w:style w:type="paragraph" w:styleId="Zpat">
    <w:name w:val="footer"/>
    <w:basedOn w:val="Normln"/>
    <w:link w:val="ZpatChar"/>
    <w:uiPriority w:val="99"/>
    <w:unhideWhenUsed/>
    <w:rsid w:val="002872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21E"/>
  </w:style>
  <w:style w:type="character" w:customStyle="1" w:styleId="Nadpis1Char">
    <w:name w:val="Nadpis 1 Char"/>
    <w:basedOn w:val="Standardnpsmoodstavce"/>
    <w:link w:val="Nadpis1"/>
    <w:rsid w:val="00E85A8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C1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068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06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06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3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1D93-663C-41DF-9FB4-EE4C03AC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Věrtelář</dc:creator>
  <cp:lastModifiedBy>Nováková Jana</cp:lastModifiedBy>
  <cp:revision>5</cp:revision>
  <cp:lastPrinted>2018-10-18T12:21:00Z</cp:lastPrinted>
  <dcterms:created xsi:type="dcterms:W3CDTF">2019-09-26T10:36:00Z</dcterms:created>
  <dcterms:modified xsi:type="dcterms:W3CDTF">2019-09-30T07:42:00Z</dcterms:modified>
</cp:coreProperties>
</file>