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76E7" w:rsidR="009A65F1" w:rsidP="0013706F" w:rsidRDefault="009A65F1" w14:paraId="6BB52A21" w14:textId="1CA95212">
      <w:pPr>
        <w:spacing w:after="0"/>
        <w:jc w:val="center"/>
        <w:rPr>
          <w:b/>
          <w:sz w:val="32"/>
          <w:szCs w:val="32"/>
        </w:rPr>
      </w:pPr>
    </w:p>
    <w:p w:rsidRPr="00D776E7" w:rsidR="008B758F" w:rsidP="0013706F" w:rsidRDefault="008B758F" w14:paraId="26BE4EBD" w14:textId="6DDF6619">
      <w:pPr>
        <w:spacing w:after="0"/>
        <w:jc w:val="center"/>
        <w:rPr>
          <w:b/>
          <w:sz w:val="32"/>
          <w:szCs w:val="32"/>
        </w:rPr>
      </w:pPr>
    </w:p>
    <w:p w:rsidRPr="00D776E7" w:rsidR="008B758F" w:rsidP="0013706F" w:rsidRDefault="008B758F" w14:paraId="2E5CCB30" w14:textId="38EBBEE3">
      <w:pPr>
        <w:spacing w:after="0"/>
        <w:jc w:val="center"/>
        <w:rPr>
          <w:b/>
          <w:sz w:val="32"/>
          <w:szCs w:val="32"/>
        </w:rPr>
      </w:pPr>
    </w:p>
    <w:p w:rsidRPr="00D776E7" w:rsidR="00791883" w:rsidP="00791883" w:rsidRDefault="00DA4E6C" w14:paraId="7043B10E" w14:textId="4B692FAF">
      <w:pPr>
        <w:jc w:val="center"/>
        <w:rPr>
          <w:rFonts w:ascii="Arial" w:hAnsi="Arial" w:cs="Arial"/>
          <w:b/>
          <w:bCs/>
          <w:sz w:val="32"/>
          <w:szCs w:val="32"/>
        </w:rPr>
      </w:pPr>
      <w:r w:rsidRPr="00D776E7">
        <w:rPr>
          <w:rFonts w:ascii="Arial" w:hAnsi="Arial" w:cs="Arial"/>
          <w:b/>
          <w:bCs/>
          <w:sz w:val="32"/>
          <w:szCs w:val="32"/>
        </w:rPr>
        <w:t xml:space="preserve">Zápis z </w:t>
      </w:r>
      <w:r w:rsidR="00E92A57">
        <w:rPr>
          <w:rFonts w:ascii="Arial" w:hAnsi="Arial" w:cs="Arial"/>
          <w:b/>
          <w:bCs/>
          <w:sz w:val="32"/>
          <w:szCs w:val="32"/>
        </w:rPr>
        <w:t>3</w:t>
      </w:r>
      <w:r w:rsidRPr="00D776E7" w:rsidR="00791883">
        <w:rPr>
          <w:rFonts w:ascii="Arial" w:hAnsi="Arial" w:cs="Arial"/>
          <w:b/>
          <w:bCs/>
          <w:sz w:val="32"/>
          <w:szCs w:val="32"/>
        </w:rPr>
        <w:t xml:space="preserve">. jednání Výboru pro regionální politiku </w:t>
      </w:r>
    </w:p>
    <w:p w:rsidRPr="00D776E7" w:rsidR="0013706F" w:rsidP="00791883" w:rsidRDefault="00791883" w14:paraId="45D83E70" w14:textId="61EB2EFE">
      <w:pPr>
        <w:spacing w:after="0"/>
        <w:jc w:val="center"/>
        <w:rPr>
          <w:rFonts w:ascii="Arial" w:hAnsi="Arial" w:cs="Arial"/>
          <w:b/>
          <w:bCs/>
          <w:sz w:val="28"/>
          <w:szCs w:val="28"/>
        </w:rPr>
      </w:pPr>
      <w:r w:rsidRPr="2A4E4E0E">
        <w:rPr>
          <w:rFonts w:ascii="Arial" w:hAnsi="Arial" w:cs="Arial"/>
          <w:b/>
          <w:bCs/>
          <w:sz w:val="28"/>
          <w:szCs w:val="28"/>
        </w:rPr>
        <w:t>pracovní úroveň</w:t>
      </w:r>
      <w:r w:rsidRPr="2A4E4E0E" w:rsidR="007D2D88">
        <w:rPr>
          <w:rFonts w:ascii="Arial" w:hAnsi="Arial" w:cs="Arial"/>
          <w:b/>
          <w:bCs/>
          <w:sz w:val="28"/>
          <w:szCs w:val="28"/>
        </w:rPr>
        <w:t xml:space="preserve"> (</w:t>
      </w:r>
      <w:r w:rsidRPr="2A4E4E0E" w:rsidR="005E3011">
        <w:rPr>
          <w:rFonts w:ascii="Arial" w:hAnsi="Arial" w:cs="Arial"/>
          <w:b/>
          <w:bCs/>
          <w:sz w:val="28"/>
          <w:szCs w:val="28"/>
        </w:rPr>
        <w:t>P</w:t>
      </w:r>
      <w:r w:rsidRPr="2A4E4E0E" w:rsidR="00477193">
        <w:rPr>
          <w:rFonts w:ascii="Arial" w:hAnsi="Arial" w:cs="Arial"/>
          <w:b/>
          <w:bCs/>
          <w:sz w:val="28"/>
          <w:szCs w:val="28"/>
        </w:rPr>
        <w:t>V</w:t>
      </w:r>
      <w:r w:rsidRPr="2A4E4E0E" w:rsidR="007D2D88">
        <w:rPr>
          <w:rFonts w:ascii="Arial" w:hAnsi="Arial" w:cs="Arial"/>
          <w:b/>
          <w:bCs/>
          <w:sz w:val="28"/>
          <w:szCs w:val="28"/>
        </w:rPr>
        <w:t>-</w:t>
      </w:r>
      <w:r w:rsidRPr="2A4E4E0E" w:rsidR="00477193">
        <w:rPr>
          <w:rFonts w:ascii="Arial" w:hAnsi="Arial" w:cs="Arial"/>
          <w:b/>
          <w:bCs/>
          <w:sz w:val="28"/>
          <w:szCs w:val="28"/>
        </w:rPr>
        <w:t>RP</w:t>
      </w:r>
      <w:r w:rsidRPr="2A4E4E0E" w:rsidR="007D2D88">
        <w:rPr>
          <w:rFonts w:ascii="Arial" w:hAnsi="Arial" w:cs="Arial"/>
          <w:b/>
          <w:bCs/>
          <w:sz w:val="28"/>
          <w:szCs w:val="28"/>
        </w:rPr>
        <w:t>)</w:t>
      </w:r>
      <w:r w:rsidRPr="2A4E4E0E" w:rsidR="00053854">
        <w:rPr>
          <w:rFonts w:ascii="Arial" w:hAnsi="Arial" w:cs="Arial"/>
          <w:b/>
          <w:bCs/>
          <w:sz w:val="28"/>
          <w:szCs w:val="28"/>
        </w:rPr>
        <w:t xml:space="preserve"> ze dne</w:t>
      </w:r>
      <w:r w:rsidRPr="2A4E4E0E" w:rsidR="409466C4">
        <w:rPr>
          <w:rFonts w:ascii="Arial" w:hAnsi="Arial" w:cs="Arial"/>
          <w:b/>
          <w:bCs/>
          <w:sz w:val="28"/>
          <w:szCs w:val="28"/>
        </w:rPr>
        <w:t xml:space="preserve"> </w:t>
      </w:r>
      <w:r w:rsidRPr="2A4E4E0E" w:rsidR="1DB5732F">
        <w:rPr>
          <w:rFonts w:ascii="Arial" w:hAnsi="Arial" w:cs="Arial"/>
          <w:b/>
          <w:bCs/>
          <w:sz w:val="28"/>
          <w:szCs w:val="28"/>
        </w:rPr>
        <w:t>6</w:t>
      </w:r>
      <w:r w:rsidRPr="2A4E4E0E" w:rsidR="00053854">
        <w:rPr>
          <w:rFonts w:ascii="Arial" w:hAnsi="Arial" w:cs="Arial"/>
          <w:b/>
          <w:bCs/>
          <w:sz w:val="28"/>
          <w:szCs w:val="28"/>
        </w:rPr>
        <w:t xml:space="preserve">. </w:t>
      </w:r>
      <w:r w:rsidRPr="2A4E4E0E" w:rsidR="00E92A57">
        <w:rPr>
          <w:rFonts w:ascii="Arial" w:hAnsi="Arial" w:cs="Arial"/>
          <w:b/>
          <w:bCs/>
          <w:sz w:val="28"/>
          <w:szCs w:val="28"/>
        </w:rPr>
        <w:t>9</w:t>
      </w:r>
      <w:r w:rsidRPr="2A4E4E0E" w:rsidR="00053854">
        <w:rPr>
          <w:rFonts w:ascii="Arial" w:hAnsi="Arial" w:cs="Arial"/>
          <w:b/>
          <w:bCs/>
          <w:sz w:val="28"/>
          <w:szCs w:val="28"/>
        </w:rPr>
        <w:t>. 2024</w:t>
      </w:r>
    </w:p>
    <w:p w:rsidRPr="00D776E7" w:rsidR="00981766" w:rsidP="0013706F" w:rsidRDefault="00981766" w14:paraId="13E025D5" w14:textId="1E6817DE">
      <w:pPr>
        <w:jc w:val="center"/>
        <w:rPr>
          <w:rFonts w:ascii="Arial" w:hAnsi="Arial" w:cs="Arial"/>
          <w:b/>
          <w:sz w:val="24"/>
          <w:szCs w:val="28"/>
        </w:rPr>
      </w:pPr>
    </w:p>
    <w:p w:rsidRPr="002F5D1C" w:rsidR="00DA4E6C" w:rsidP="002F5D1C" w:rsidRDefault="00532E21" w14:paraId="1C6CE68C" w14:textId="724FC0C8">
      <w:pPr>
        <w:pStyle w:val="Odstavecseseznamem"/>
        <w:spacing w:after="120" w:line="276" w:lineRule="auto"/>
        <w:ind w:left="0"/>
        <w:jc w:val="both"/>
        <w:rPr>
          <w:rFonts w:ascii="Arial" w:hAnsi="Arial" w:cs="Arial"/>
          <w:b/>
          <w:bCs/>
          <w:sz w:val="24"/>
          <w:szCs w:val="24"/>
        </w:rPr>
      </w:pPr>
      <w:r w:rsidRPr="002F5D1C">
        <w:rPr>
          <w:rFonts w:ascii="Arial" w:hAnsi="Arial" w:cs="Arial"/>
          <w:b/>
          <w:bCs/>
          <w:sz w:val="24"/>
          <w:szCs w:val="24"/>
        </w:rPr>
        <w:t>Zahájení a úvodní slovo</w:t>
      </w:r>
      <w:r w:rsidR="00B225F8">
        <w:rPr>
          <w:rFonts w:ascii="Arial" w:hAnsi="Arial" w:cs="Arial"/>
          <w:b/>
          <w:bCs/>
          <w:sz w:val="24"/>
          <w:szCs w:val="24"/>
        </w:rPr>
        <w:t xml:space="preserve"> Ing. Jana Schneidera,</w:t>
      </w:r>
      <w:r w:rsidRPr="002F5D1C">
        <w:rPr>
          <w:rFonts w:ascii="Arial" w:hAnsi="Arial" w:cs="Arial"/>
          <w:b/>
          <w:bCs/>
          <w:sz w:val="24"/>
          <w:szCs w:val="24"/>
        </w:rPr>
        <w:t xml:space="preserve"> </w:t>
      </w:r>
      <w:r w:rsidRPr="002F5D1C" w:rsidR="00E92A57">
        <w:rPr>
          <w:rFonts w:ascii="Arial" w:hAnsi="Arial" w:cs="Arial"/>
          <w:b/>
          <w:bCs/>
          <w:sz w:val="24"/>
          <w:szCs w:val="24"/>
        </w:rPr>
        <w:t>vrchního ředitele sekce strategií a analýz regionální politiky a politiky bydlení</w:t>
      </w:r>
    </w:p>
    <w:p w:rsidRPr="002F5D1C" w:rsidR="00A2627D" w:rsidP="005B015C" w:rsidRDefault="00E92A57" w14:paraId="131A27FC" w14:textId="12D9FFAC">
      <w:pPr>
        <w:spacing w:after="120" w:line="276" w:lineRule="auto"/>
        <w:jc w:val="both"/>
        <w:rPr>
          <w:rFonts w:ascii="Arial" w:hAnsi="Arial" w:cs="Arial"/>
          <w:sz w:val="24"/>
          <w:szCs w:val="24"/>
        </w:rPr>
      </w:pPr>
      <w:r w:rsidRPr="002F5D1C">
        <w:rPr>
          <w:rFonts w:ascii="Arial" w:hAnsi="Arial" w:cs="Arial"/>
          <w:i/>
          <w:iCs/>
          <w:sz w:val="24"/>
          <w:szCs w:val="24"/>
        </w:rPr>
        <w:t>J. Schneider</w:t>
      </w:r>
      <w:r w:rsidRPr="002F5D1C" w:rsidR="007016ED">
        <w:rPr>
          <w:rFonts w:ascii="Arial" w:hAnsi="Arial" w:cs="Arial"/>
          <w:sz w:val="24"/>
          <w:szCs w:val="24"/>
        </w:rPr>
        <w:t xml:space="preserve"> </w:t>
      </w:r>
      <w:r w:rsidRPr="002F5D1C" w:rsidR="007016ED">
        <w:rPr>
          <w:rFonts w:ascii="Arial" w:hAnsi="Arial" w:cs="Arial"/>
          <w:i/>
          <w:iCs/>
          <w:sz w:val="24"/>
          <w:szCs w:val="24"/>
        </w:rPr>
        <w:t>(</w:t>
      </w:r>
      <w:r w:rsidRPr="002F5D1C">
        <w:rPr>
          <w:rFonts w:ascii="Arial" w:hAnsi="Arial" w:cs="Arial"/>
          <w:i/>
          <w:iCs/>
          <w:sz w:val="24"/>
          <w:szCs w:val="24"/>
        </w:rPr>
        <w:t>vrchní ředitel sekce strategií a analýz regionální politiky a politiky bydlení</w:t>
      </w:r>
      <w:r w:rsidR="001F54AB">
        <w:rPr>
          <w:rFonts w:ascii="Arial" w:hAnsi="Arial" w:cs="Arial"/>
          <w:i/>
          <w:iCs/>
          <w:sz w:val="24"/>
          <w:szCs w:val="24"/>
        </w:rPr>
        <w:t>, MMR</w:t>
      </w:r>
      <w:r w:rsidRPr="002F5D1C" w:rsidR="007016ED">
        <w:rPr>
          <w:rFonts w:ascii="Arial" w:hAnsi="Arial" w:cs="Arial"/>
          <w:i/>
          <w:iCs/>
          <w:sz w:val="24"/>
          <w:szCs w:val="24"/>
        </w:rPr>
        <w:t>)</w:t>
      </w:r>
      <w:r w:rsidRPr="002F5D1C" w:rsidR="007016ED">
        <w:rPr>
          <w:rFonts w:ascii="Arial" w:hAnsi="Arial" w:cs="Arial"/>
          <w:sz w:val="24"/>
          <w:szCs w:val="24"/>
        </w:rPr>
        <w:t xml:space="preserve"> </w:t>
      </w:r>
      <w:r w:rsidRPr="00B225F8" w:rsidR="00B225F8">
        <w:rPr>
          <w:rFonts w:ascii="Arial" w:hAnsi="Arial" w:cs="Arial"/>
          <w:sz w:val="24"/>
          <w:szCs w:val="24"/>
        </w:rPr>
        <w:t>přivítal přítomné na jednání Výboru pro regionální politiku a zároveň omluvil pana ministra pro místní rozvoj I. Bartoše z pracovních důvodů</w:t>
      </w:r>
      <w:r w:rsidRPr="002F5D1C">
        <w:rPr>
          <w:rFonts w:ascii="Arial" w:hAnsi="Arial" w:cs="Arial"/>
          <w:sz w:val="24"/>
          <w:szCs w:val="24"/>
        </w:rPr>
        <w:t xml:space="preserve">. </w:t>
      </w:r>
      <w:r w:rsidRPr="002F5D1C" w:rsidR="00B346C7">
        <w:rPr>
          <w:rFonts w:ascii="Arial" w:hAnsi="Arial" w:cs="Arial"/>
          <w:sz w:val="24"/>
          <w:szCs w:val="24"/>
        </w:rPr>
        <w:t xml:space="preserve"> </w:t>
      </w:r>
    </w:p>
    <w:p w:rsidRPr="002F5D1C" w:rsidR="00064668" w:rsidP="005B015C" w:rsidRDefault="00B225F8" w14:paraId="34CA2782" w14:textId="4445DD91">
      <w:pPr>
        <w:spacing w:after="120" w:line="276" w:lineRule="auto"/>
        <w:jc w:val="both"/>
        <w:rPr>
          <w:rFonts w:ascii="Arial" w:hAnsi="Arial" w:cs="Arial"/>
          <w:sz w:val="24"/>
          <w:szCs w:val="24"/>
        </w:rPr>
      </w:pPr>
      <w:r w:rsidRPr="44D9A452">
        <w:rPr>
          <w:rFonts w:ascii="Arial" w:hAnsi="Arial" w:cs="Arial"/>
          <w:sz w:val="24"/>
          <w:szCs w:val="24"/>
        </w:rPr>
        <w:t>Na úvod jednání Výboru byly představeny nově zřízené webové stránky jak pro</w:t>
      </w:r>
      <w:r w:rsidRPr="44D9A452" w:rsidR="7E636699">
        <w:rPr>
          <w:rFonts w:ascii="Arial" w:hAnsi="Arial" w:cs="Arial"/>
          <w:sz w:val="24"/>
          <w:szCs w:val="24"/>
        </w:rPr>
        <w:t xml:space="preserve"> </w:t>
      </w:r>
      <w:r w:rsidRPr="44D9A452">
        <w:rPr>
          <w:rFonts w:ascii="Arial" w:hAnsi="Arial" w:cs="Arial"/>
          <w:sz w:val="24"/>
          <w:szCs w:val="24"/>
        </w:rPr>
        <w:t>VV-RP, tak pro PV-RP</w:t>
      </w:r>
      <w:r w:rsidRPr="44D9A452" w:rsidR="15AF4756">
        <w:rPr>
          <w:rFonts w:ascii="Arial" w:hAnsi="Arial" w:cs="Arial"/>
          <w:sz w:val="24"/>
          <w:szCs w:val="24"/>
        </w:rPr>
        <w:t xml:space="preserve"> sloužící </w:t>
      </w:r>
      <w:r w:rsidRPr="44D9A452">
        <w:rPr>
          <w:rFonts w:ascii="Arial" w:hAnsi="Arial" w:cs="Arial"/>
          <w:sz w:val="24"/>
          <w:szCs w:val="24"/>
        </w:rPr>
        <w:t xml:space="preserve">publicitě a předávání informací členům </w:t>
      </w:r>
      <w:r w:rsidRPr="44D9A452" w:rsidR="00064668">
        <w:rPr>
          <w:rFonts w:ascii="Arial" w:hAnsi="Arial" w:cs="Arial"/>
          <w:sz w:val="24"/>
          <w:szCs w:val="24"/>
        </w:rPr>
        <w:t xml:space="preserve">Výborů. </w:t>
      </w:r>
    </w:p>
    <w:p w:rsidRPr="002F5D1C" w:rsidR="00A73262" w:rsidP="005B015C" w:rsidRDefault="00B225F8" w14:paraId="5D174314" w14:textId="111CB85B">
      <w:pPr>
        <w:spacing w:after="120" w:line="276" w:lineRule="auto"/>
        <w:jc w:val="both"/>
        <w:rPr>
          <w:rFonts w:ascii="Arial" w:hAnsi="Arial" w:cs="Arial"/>
          <w:sz w:val="24"/>
          <w:szCs w:val="24"/>
        </w:rPr>
      </w:pPr>
      <w:r w:rsidRPr="079D7FEF" w:rsidR="00B225F8">
        <w:rPr>
          <w:rFonts w:ascii="Arial" w:hAnsi="Arial" w:cs="Arial"/>
          <w:sz w:val="24"/>
          <w:szCs w:val="24"/>
        </w:rPr>
        <w:t xml:space="preserve">Následně byly </w:t>
      </w:r>
      <w:r w:rsidRPr="079D7FEF" w:rsidR="6C9DAD46">
        <w:rPr>
          <w:rFonts w:ascii="Arial" w:hAnsi="Arial" w:cs="Arial"/>
          <w:sz w:val="24"/>
          <w:szCs w:val="24"/>
        </w:rPr>
        <w:t>shrnuty</w:t>
      </w:r>
      <w:r w:rsidRPr="079D7FEF" w:rsidR="00B225F8">
        <w:rPr>
          <w:rFonts w:ascii="Arial" w:hAnsi="Arial" w:cs="Arial"/>
          <w:sz w:val="24"/>
          <w:szCs w:val="24"/>
        </w:rPr>
        <w:t xml:space="preserve"> </w:t>
      </w:r>
      <w:r w:rsidRPr="079D7FEF" w:rsidR="79DA7321">
        <w:rPr>
          <w:rFonts w:ascii="Arial" w:hAnsi="Arial" w:cs="Arial"/>
          <w:sz w:val="24"/>
          <w:szCs w:val="24"/>
        </w:rPr>
        <w:t xml:space="preserve">výsledky </w:t>
      </w:r>
      <w:r w:rsidRPr="079D7FEF" w:rsidR="00B225F8">
        <w:rPr>
          <w:rFonts w:ascii="Arial" w:hAnsi="Arial" w:cs="Arial"/>
          <w:sz w:val="24"/>
          <w:szCs w:val="24"/>
        </w:rPr>
        <w:t>zasedání Výboru pro regionální politiku na vládní úrovni (VV-RP)</w:t>
      </w:r>
      <w:r w:rsidRPr="079D7FEF" w:rsidR="1D87B882">
        <w:rPr>
          <w:rFonts w:ascii="Arial" w:hAnsi="Arial" w:cs="Arial"/>
          <w:sz w:val="24"/>
          <w:szCs w:val="24"/>
        </w:rPr>
        <w:t>, konaného dne</w:t>
      </w:r>
      <w:r w:rsidRPr="079D7FEF" w:rsidR="00B225F8">
        <w:rPr>
          <w:rFonts w:ascii="Arial" w:hAnsi="Arial" w:cs="Arial"/>
          <w:sz w:val="24"/>
          <w:szCs w:val="24"/>
        </w:rPr>
        <w:t xml:space="preserve"> 17. července</w:t>
      </w:r>
      <w:r w:rsidRPr="079D7FEF" w:rsidR="000164D7">
        <w:rPr>
          <w:rFonts w:ascii="Arial" w:hAnsi="Arial" w:cs="Arial"/>
          <w:sz w:val="24"/>
          <w:szCs w:val="24"/>
        </w:rPr>
        <w:t xml:space="preserve">. </w:t>
      </w:r>
      <w:r w:rsidRPr="079D7FEF" w:rsidR="00B225F8">
        <w:rPr>
          <w:rFonts w:ascii="Arial" w:hAnsi="Arial" w:cs="Arial"/>
          <w:sz w:val="24"/>
          <w:szCs w:val="24"/>
        </w:rPr>
        <w:t>Po vyjádření Rad hospodářské a sociální dohody Karlovarského a Moravskoslezského kraje ohledně jejich zapojení do činnosti PV-RP, bude aktualizovaný Statut předložen vládě ČR ke schválení.</w:t>
      </w:r>
      <w:r w:rsidRPr="079D7FEF" w:rsidR="00064668">
        <w:rPr>
          <w:rFonts w:ascii="Arial" w:hAnsi="Arial" w:cs="Arial"/>
          <w:sz w:val="24"/>
          <w:szCs w:val="24"/>
        </w:rPr>
        <w:t xml:space="preserve"> </w:t>
      </w:r>
      <w:r w:rsidRPr="079D7FEF" w:rsidR="6FBF61E6">
        <w:rPr>
          <w:rFonts w:ascii="Arial" w:hAnsi="Arial" w:cs="Arial"/>
          <w:sz w:val="24"/>
          <w:szCs w:val="24"/>
        </w:rPr>
        <w:t>K</w:t>
      </w:r>
      <w:r w:rsidRPr="079D7FEF" w:rsidR="00B225F8">
        <w:rPr>
          <w:rFonts w:ascii="Arial" w:hAnsi="Arial" w:cs="Arial"/>
          <w:sz w:val="24"/>
          <w:szCs w:val="24"/>
        </w:rPr>
        <w:t xml:space="preserve"> zřízení vysoké školy v Karlovarském kraji</w:t>
      </w:r>
      <w:r w:rsidRPr="079D7FEF" w:rsidR="2C02FC44">
        <w:rPr>
          <w:rFonts w:ascii="Arial" w:hAnsi="Arial" w:cs="Arial"/>
          <w:sz w:val="24"/>
          <w:szCs w:val="24"/>
        </w:rPr>
        <w:t xml:space="preserve"> (KVK)</w:t>
      </w:r>
      <w:r w:rsidRPr="079D7FEF" w:rsidR="0DED212E">
        <w:rPr>
          <w:rFonts w:ascii="Arial" w:hAnsi="Arial" w:cs="Arial"/>
          <w:sz w:val="24"/>
          <w:szCs w:val="24"/>
        </w:rPr>
        <w:t xml:space="preserve"> byly zopakovány</w:t>
      </w:r>
      <w:r w:rsidRPr="079D7FEF" w:rsidR="00B225F8">
        <w:rPr>
          <w:rFonts w:ascii="Arial" w:hAnsi="Arial" w:cs="Arial"/>
          <w:sz w:val="24"/>
          <w:szCs w:val="24"/>
        </w:rPr>
        <w:t xml:space="preserve"> hlavní problém</w:t>
      </w:r>
      <w:r w:rsidRPr="079D7FEF" w:rsidR="473884BE">
        <w:rPr>
          <w:rFonts w:ascii="Arial" w:hAnsi="Arial" w:cs="Arial"/>
          <w:sz w:val="24"/>
          <w:szCs w:val="24"/>
        </w:rPr>
        <w:t>y</w:t>
      </w:r>
      <w:r w:rsidRPr="079D7FEF" w:rsidR="00B225F8">
        <w:rPr>
          <w:rFonts w:ascii="Arial" w:hAnsi="Arial" w:cs="Arial"/>
          <w:sz w:val="24"/>
          <w:szCs w:val="24"/>
        </w:rPr>
        <w:t xml:space="preserve"> Karlovarského kraje </w:t>
      </w:r>
      <w:r w:rsidRPr="079D7FEF" w:rsidR="33B99A69">
        <w:rPr>
          <w:rFonts w:ascii="Arial" w:hAnsi="Arial" w:cs="Arial"/>
          <w:sz w:val="24"/>
          <w:szCs w:val="24"/>
        </w:rPr>
        <w:t>a</w:t>
      </w:r>
      <w:r w:rsidRPr="079D7FEF" w:rsidR="00B225F8">
        <w:rPr>
          <w:rFonts w:ascii="Arial" w:hAnsi="Arial" w:cs="Arial"/>
          <w:sz w:val="24"/>
          <w:szCs w:val="24"/>
        </w:rPr>
        <w:t xml:space="preserve"> předloženy tři varianty posílení terciárního vzdělávání v kraji</w:t>
      </w:r>
      <w:r w:rsidRPr="079D7FEF" w:rsidR="7D187A11">
        <w:rPr>
          <w:rFonts w:ascii="Arial" w:hAnsi="Arial" w:cs="Arial"/>
          <w:sz w:val="24"/>
          <w:szCs w:val="24"/>
        </w:rPr>
        <w:t xml:space="preserve"> s přehledem</w:t>
      </w:r>
      <w:r w:rsidRPr="079D7FEF" w:rsidR="00B225F8">
        <w:rPr>
          <w:rFonts w:ascii="Arial" w:hAnsi="Arial" w:cs="Arial"/>
          <w:sz w:val="24"/>
          <w:szCs w:val="24"/>
        </w:rPr>
        <w:t xml:space="preserve"> silných a slabých stránek. VV-RP </w:t>
      </w:r>
      <w:r w:rsidRPr="079D7FEF" w:rsidR="6168FBA4">
        <w:rPr>
          <w:rFonts w:ascii="Arial" w:hAnsi="Arial" w:cs="Arial"/>
          <w:sz w:val="24"/>
          <w:szCs w:val="24"/>
        </w:rPr>
        <w:t>se</w:t>
      </w:r>
      <w:r w:rsidRPr="079D7FEF" w:rsidR="00B225F8">
        <w:rPr>
          <w:rFonts w:ascii="Arial" w:hAnsi="Arial" w:cs="Arial"/>
          <w:sz w:val="24"/>
          <w:szCs w:val="24"/>
        </w:rPr>
        <w:t xml:space="preserve"> shod</w:t>
      </w:r>
      <w:r w:rsidRPr="079D7FEF" w:rsidR="7842C59B">
        <w:rPr>
          <w:rFonts w:ascii="Arial" w:hAnsi="Arial" w:cs="Arial"/>
          <w:sz w:val="24"/>
          <w:szCs w:val="24"/>
        </w:rPr>
        <w:t>l</w:t>
      </w:r>
      <w:r w:rsidRPr="079D7FEF" w:rsidR="00B225F8">
        <w:rPr>
          <w:rFonts w:ascii="Arial" w:hAnsi="Arial" w:cs="Arial"/>
          <w:sz w:val="24"/>
          <w:szCs w:val="24"/>
        </w:rPr>
        <w:t xml:space="preserve"> na variantě č. 1 – detašovaná pracoviště stávajících vysokých škol.</w:t>
      </w:r>
    </w:p>
    <w:p w:rsidRPr="002F5D1C" w:rsidR="002C0D6E" w:rsidP="005B015C" w:rsidRDefault="002C0D6E" w14:paraId="5D3AE84F" w14:textId="2237528C">
      <w:pPr>
        <w:spacing w:after="120" w:line="276" w:lineRule="auto"/>
        <w:jc w:val="both"/>
        <w:rPr>
          <w:rFonts w:ascii="Arial" w:hAnsi="Arial" w:cs="Arial"/>
          <w:sz w:val="24"/>
          <w:szCs w:val="24"/>
        </w:rPr>
      </w:pPr>
      <w:r w:rsidRPr="079D7FEF" w:rsidR="002C0D6E">
        <w:rPr>
          <w:rFonts w:ascii="Arial" w:hAnsi="Arial" w:cs="Arial"/>
          <w:i w:val="1"/>
          <w:iCs w:val="1"/>
          <w:sz w:val="24"/>
          <w:szCs w:val="24"/>
        </w:rPr>
        <w:t>Michala Hubertová (spoluautorka studie ke zřízení VŠ</w:t>
      </w:r>
      <w:r w:rsidRPr="079D7FEF" w:rsidR="00BD763A">
        <w:rPr>
          <w:rFonts w:ascii="Arial" w:hAnsi="Arial" w:cs="Arial"/>
          <w:i w:val="1"/>
          <w:iCs w:val="1"/>
          <w:sz w:val="24"/>
          <w:szCs w:val="24"/>
        </w:rPr>
        <w:t xml:space="preserve"> v</w:t>
      </w:r>
      <w:r w:rsidRPr="079D7FEF" w:rsidR="002C0D6E">
        <w:rPr>
          <w:rFonts w:ascii="Arial" w:hAnsi="Arial" w:cs="Arial"/>
          <w:i w:val="1"/>
          <w:iCs w:val="1"/>
          <w:sz w:val="24"/>
          <w:szCs w:val="24"/>
        </w:rPr>
        <w:t> </w:t>
      </w:r>
      <w:r w:rsidRPr="079D7FEF" w:rsidR="00BD763A">
        <w:rPr>
          <w:rFonts w:ascii="Arial" w:hAnsi="Arial" w:cs="Arial"/>
          <w:i w:val="1"/>
          <w:iCs w:val="1"/>
          <w:sz w:val="24"/>
          <w:szCs w:val="24"/>
        </w:rPr>
        <w:t>KVK</w:t>
      </w:r>
      <w:r w:rsidRPr="079D7FEF" w:rsidR="002C0D6E">
        <w:rPr>
          <w:rFonts w:ascii="Arial" w:hAnsi="Arial" w:cs="Arial"/>
          <w:i w:val="1"/>
          <w:iCs w:val="1"/>
          <w:sz w:val="24"/>
          <w:szCs w:val="24"/>
        </w:rPr>
        <w:t xml:space="preserve">) </w:t>
      </w:r>
      <w:r w:rsidRPr="079D7FEF" w:rsidR="00B225F8">
        <w:rPr>
          <w:rFonts w:ascii="Arial" w:hAnsi="Arial" w:cs="Arial"/>
          <w:sz w:val="24"/>
          <w:szCs w:val="24"/>
        </w:rPr>
        <w:t xml:space="preserve">na </w:t>
      </w:r>
      <w:r w:rsidRPr="079D7FEF" w:rsidR="00B225F8">
        <w:rPr>
          <w:rFonts w:ascii="Arial" w:hAnsi="Arial" w:cs="Arial"/>
          <w:sz w:val="24"/>
          <w:szCs w:val="24"/>
        </w:rPr>
        <w:t xml:space="preserve">zmínila </w:t>
      </w:r>
      <w:r w:rsidRPr="079D7FEF" w:rsidR="13AB2D5D">
        <w:rPr>
          <w:rFonts w:ascii="Arial" w:hAnsi="Arial" w:cs="Arial"/>
          <w:sz w:val="24"/>
          <w:szCs w:val="24"/>
        </w:rPr>
        <w:t>loňské</w:t>
      </w:r>
      <w:r w:rsidRPr="079D7FEF" w:rsidR="13AB2D5D">
        <w:rPr>
          <w:rFonts w:ascii="Arial" w:hAnsi="Arial" w:cs="Arial"/>
          <w:sz w:val="24"/>
          <w:szCs w:val="24"/>
        </w:rPr>
        <w:t xml:space="preserve"> </w:t>
      </w:r>
      <w:r w:rsidRPr="079D7FEF" w:rsidR="00B225F8">
        <w:rPr>
          <w:rFonts w:ascii="Arial" w:hAnsi="Arial" w:cs="Arial"/>
          <w:sz w:val="24"/>
          <w:szCs w:val="24"/>
        </w:rPr>
        <w:t xml:space="preserve">Memorandum mezi </w:t>
      </w:r>
      <w:r w:rsidRPr="079D7FEF" w:rsidR="5DE1D895">
        <w:rPr>
          <w:rFonts w:ascii="Arial" w:hAnsi="Arial" w:cs="Arial"/>
          <w:sz w:val="24"/>
          <w:szCs w:val="24"/>
        </w:rPr>
        <w:t>KVK</w:t>
      </w:r>
      <w:r w:rsidRPr="079D7FEF" w:rsidR="00B225F8">
        <w:rPr>
          <w:rFonts w:ascii="Arial" w:hAnsi="Arial" w:cs="Arial"/>
          <w:sz w:val="24"/>
          <w:szCs w:val="24"/>
        </w:rPr>
        <w:t>, M</w:t>
      </w:r>
      <w:r w:rsidRPr="079D7FEF" w:rsidR="711BA23A">
        <w:rPr>
          <w:rFonts w:ascii="Arial" w:hAnsi="Arial" w:cs="Arial"/>
          <w:sz w:val="24"/>
          <w:szCs w:val="24"/>
        </w:rPr>
        <w:t>ŠMT</w:t>
      </w:r>
      <w:r w:rsidRPr="079D7FEF" w:rsidR="00B225F8">
        <w:rPr>
          <w:rFonts w:ascii="Arial" w:hAnsi="Arial" w:cs="Arial"/>
          <w:sz w:val="24"/>
          <w:szCs w:val="24"/>
        </w:rPr>
        <w:t xml:space="preserve"> a Hospodářskou radou</w:t>
      </w:r>
      <w:r w:rsidRPr="079D7FEF" w:rsidR="090B984E">
        <w:rPr>
          <w:rFonts w:ascii="Arial" w:hAnsi="Arial" w:cs="Arial"/>
          <w:sz w:val="24"/>
          <w:szCs w:val="24"/>
        </w:rPr>
        <w:t xml:space="preserve"> KVK</w:t>
      </w:r>
      <w:r w:rsidRPr="079D7FEF" w:rsidR="00B225F8">
        <w:rPr>
          <w:rFonts w:ascii="Arial" w:hAnsi="Arial" w:cs="Arial"/>
          <w:sz w:val="24"/>
          <w:szCs w:val="24"/>
        </w:rPr>
        <w:t>, a další iniciativy. Krátce představila také vizi K</w:t>
      </w:r>
      <w:r w:rsidRPr="079D7FEF" w:rsidR="08EA955F">
        <w:rPr>
          <w:rFonts w:ascii="Arial" w:hAnsi="Arial" w:cs="Arial"/>
          <w:sz w:val="24"/>
          <w:szCs w:val="24"/>
        </w:rPr>
        <w:t>VK</w:t>
      </w:r>
      <w:r w:rsidRPr="079D7FEF" w:rsidR="00B225F8">
        <w:rPr>
          <w:rFonts w:ascii="Arial" w:hAnsi="Arial" w:cs="Arial"/>
          <w:sz w:val="24"/>
          <w:szCs w:val="24"/>
        </w:rPr>
        <w:t xml:space="preserve"> ohledně zřízení veřejné profesní školy</w:t>
      </w:r>
      <w:r w:rsidRPr="079D7FEF" w:rsidR="3E1B3F2E">
        <w:rPr>
          <w:rFonts w:ascii="Arial" w:hAnsi="Arial" w:cs="Arial"/>
          <w:sz w:val="24"/>
          <w:szCs w:val="24"/>
        </w:rPr>
        <w:t>.</w:t>
      </w:r>
    </w:p>
    <w:p w:rsidRPr="002F5D1C" w:rsidR="007F1663" w:rsidP="005B015C" w:rsidRDefault="007F1663" w14:paraId="68ADD66E" w14:textId="6D9245F9">
      <w:pPr>
        <w:spacing w:after="120" w:line="276" w:lineRule="auto"/>
        <w:jc w:val="both"/>
        <w:rPr>
          <w:rFonts w:ascii="Arial" w:hAnsi="Arial" w:cs="Arial"/>
          <w:sz w:val="24"/>
          <w:szCs w:val="24"/>
        </w:rPr>
      </w:pPr>
      <w:r w:rsidRPr="44D9A452">
        <w:rPr>
          <w:rFonts w:ascii="Arial" w:hAnsi="Arial" w:cs="Arial"/>
          <w:i/>
          <w:iCs/>
          <w:sz w:val="24"/>
          <w:szCs w:val="24"/>
        </w:rPr>
        <w:t>V. Tomášek (</w:t>
      </w:r>
      <w:r w:rsidRPr="44D9A452" w:rsidR="00BD763A">
        <w:rPr>
          <w:rFonts w:ascii="Arial" w:hAnsi="Arial" w:cs="Arial"/>
          <w:i/>
          <w:iCs/>
          <w:sz w:val="24"/>
          <w:szCs w:val="24"/>
        </w:rPr>
        <w:t>sekce vysokého školství, vědy a výzkumu,</w:t>
      </w:r>
      <w:r w:rsidRPr="44D9A452" w:rsidR="007137A3">
        <w:rPr>
          <w:rFonts w:ascii="Arial" w:hAnsi="Arial" w:cs="Arial"/>
          <w:i/>
          <w:iCs/>
          <w:sz w:val="24"/>
          <w:szCs w:val="24"/>
        </w:rPr>
        <w:t xml:space="preserve"> </w:t>
      </w:r>
      <w:r w:rsidRPr="44D9A452" w:rsidR="001F54AB">
        <w:rPr>
          <w:rFonts w:ascii="Arial" w:hAnsi="Arial" w:cs="Arial"/>
          <w:i/>
          <w:iCs/>
          <w:sz w:val="24"/>
          <w:szCs w:val="24"/>
        </w:rPr>
        <w:t>MŠMT</w:t>
      </w:r>
      <w:r w:rsidRPr="44D9A452">
        <w:rPr>
          <w:rFonts w:ascii="Arial" w:hAnsi="Arial" w:cs="Arial"/>
          <w:i/>
          <w:iCs/>
          <w:sz w:val="24"/>
          <w:szCs w:val="24"/>
        </w:rPr>
        <w:t xml:space="preserve">) </w:t>
      </w:r>
      <w:r w:rsidRPr="44D9A452" w:rsidR="002161C8">
        <w:rPr>
          <w:rFonts w:ascii="Arial" w:hAnsi="Arial" w:cs="Arial"/>
          <w:sz w:val="24"/>
          <w:szCs w:val="24"/>
        </w:rPr>
        <w:t xml:space="preserve">uvedl, že </w:t>
      </w:r>
      <w:r w:rsidRPr="44D9A452" w:rsidR="002161C8">
        <w:rPr>
          <w:rFonts w:ascii="Arial" w:hAnsi="Arial" w:cs="Arial"/>
          <w:i/>
          <w:iCs/>
          <w:sz w:val="24"/>
          <w:szCs w:val="24"/>
        </w:rPr>
        <w:t>Koncept postupu vzniku vysoké školy v Karlovarském kraji</w:t>
      </w:r>
      <w:r w:rsidRPr="44D9A452" w:rsidR="002161C8">
        <w:rPr>
          <w:rFonts w:ascii="Arial" w:hAnsi="Arial" w:cs="Arial"/>
          <w:sz w:val="24"/>
          <w:szCs w:val="24"/>
        </w:rPr>
        <w:t xml:space="preserve"> </w:t>
      </w:r>
      <w:r w:rsidRPr="44D9A452" w:rsidR="00B225F8">
        <w:rPr>
          <w:rFonts w:ascii="Arial" w:hAnsi="Arial" w:cs="Arial"/>
          <w:sz w:val="24"/>
          <w:szCs w:val="24"/>
        </w:rPr>
        <w:t>vychází z doporučení, která vzešla z jednání mezi MŠMT a KVK. Zástupce MŠMT shrnul přednosti všech tří variant zřízení vysoké školy v K</w:t>
      </w:r>
      <w:r w:rsidRPr="44D9A452" w:rsidR="18377C40">
        <w:rPr>
          <w:rFonts w:ascii="Arial" w:hAnsi="Arial" w:cs="Arial"/>
          <w:sz w:val="24"/>
          <w:szCs w:val="24"/>
        </w:rPr>
        <w:t>VK</w:t>
      </w:r>
      <w:r w:rsidRPr="44D9A452" w:rsidR="00B225F8">
        <w:rPr>
          <w:rFonts w:ascii="Arial" w:hAnsi="Arial" w:cs="Arial"/>
          <w:sz w:val="24"/>
          <w:szCs w:val="24"/>
        </w:rPr>
        <w:t xml:space="preserve"> s odkazem na vysokoškolský zákon a možnosti financování. Pozitivně hodnotil </w:t>
      </w:r>
      <w:r w:rsidRPr="44D9A452" w:rsidR="244E1477">
        <w:rPr>
          <w:rFonts w:ascii="Arial" w:hAnsi="Arial" w:cs="Arial"/>
          <w:sz w:val="24"/>
          <w:szCs w:val="24"/>
        </w:rPr>
        <w:t xml:space="preserve">dlouhodobou </w:t>
      </w:r>
      <w:r w:rsidRPr="44D9A452" w:rsidR="00B225F8">
        <w:rPr>
          <w:rFonts w:ascii="Arial" w:hAnsi="Arial" w:cs="Arial"/>
          <w:sz w:val="24"/>
          <w:szCs w:val="24"/>
        </w:rPr>
        <w:t>snahu K</w:t>
      </w:r>
      <w:r w:rsidRPr="44D9A452" w:rsidR="4D028452">
        <w:rPr>
          <w:rFonts w:ascii="Arial" w:hAnsi="Arial" w:cs="Arial"/>
          <w:sz w:val="24"/>
          <w:szCs w:val="24"/>
        </w:rPr>
        <w:t>VK</w:t>
      </w:r>
      <w:r w:rsidRPr="44D9A452" w:rsidR="00B225F8">
        <w:rPr>
          <w:rFonts w:ascii="Arial" w:hAnsi="Arial" w:cs="Arial"/>
          <w:sz w:val="24"/>
          <w:szCs w:val="24"/>
        </w:rPr>
        <w:t xml:space="preserve"> zřídit vysokou školu. Zdůraznil význam aplikovaného výzkumu a naznačil, že </w:t>
      </w:r>
      <w:r w:rsidRPr="44D9A452" w:rsidR="7A904410">
        <w:rPr>
          <w:rFonts w:ascii="Arial" w:hAnsi="Arial" w:cs="Arial"/>
          <w:sz w:val="24"/>
          <w:szCs w:val="24"/>
        </w:rPr>
        <w:t>zaměření</w:t>
      </w:r>
      <w:r w:rsidRPr="44D9A452" w:rsidR="00B225F8">
        <w:rPr>
          <w:rFonts w:ascii="Arial" w:hAnsi="Arial" w:cs="Arial"/>
          <w:sz w:val="24"/>
          <w:szCs w:val="24"/>
        </w:rPr>
        <w:t xml:space="preserve"> nově zřízené školy na výzkum a profesní vzdělávání by mohlo mít v Karlovarském kraji úspěch. Ocenil také koncepci navrženou K</w:t>
      </w:r>
      <w:r w:rsidRPr="44D9A452" w:rsidR="5361C7D0">
        <w:rPr>
          <w:rFonts w:ascii="Arial" w:hAnsi="Arial" w:cs="Arial"/>
          <w:sz w:val="24"/>
          <w:szCs w:val="24"/>
        </w:rPr>
        <w:t>VK</w:t>
      </w:r>
      <w:r w:rsidRPr="44D9A452" w:rsidR="00B225F8">
        <w:rPr>
          <w:rFonts w:ascii="Arial" w:hAnsi="Arial" w:cs="Arial"/>
          <w:sz w:val="24"/>
          <w:szCs w:val="24"/>
        </w:rPr>
        <w:t xml:space="preserve"> pro realizaci obou variant a přislíbil další spolupráci.</w:t>
      </w:r>
    </w:p>
    <w:p w:rsidRPr="002F5D1C" w:rsidR="000107B0" w:rsidP="005B015C" w:rsidRDefault="000107B0" w14:paraId="4EC6C60B" w14:textId="67E9B706">
      <w:pPr>
        <w:spacing w:after="120" w:line="276" w:lineRule="auto"/>
        <w:jc w:val="both"/>
        <w:rPr>
          <w:rFonts w:ascii="Arial" w:hAnsi="Arial" w:cs="Arial"/>
          <w:sz w:val="24"/>
          <w:szCs w:val="24"/>
        </w:rPr>
      </w:pPr>
      <w:r w:rsidRPr="44D9A452">
        <w:rPr>
          <w:rFonts w:ascii="Arial" w:hAnsi="Arial" w:cs="Arial"/>
          <w:i/>
          <w:iCs/>
          <w:sz w:val="24"/>
          <w:szCs w:val="24"/>
        </w:rPr>
        <w:t>Z. Opravil (</w:t>
      </w:r>
      <w:r w:rsidRPr="44D9A452" w:rsidR="00F10C43">
        <w:rPr>
          <w:rFonts w:ascii="Arial" w:hAnsi="Arial" w:cs="Arial"/>
          <w:i/>
          <w:iCs/>
          <w:sz w:val="24"/>
          <w:szCs w:val="24"/>
        </w:rPr>
        <w:t>ORP, MMR</w:t>
      </w:r>
      <w:r w:rsidRPr="44D9A452">
        <w:rPr>
          <w:rFonts w:ascii="Arial" w:hAnsi="Arial" w:cs="Arial"/>
          <w:i/>
          <w:iCs/>
          <w:sz w:val="24"/>
          <w:szCs w:val="24"/>
        </w:rPr>
        <w:t>)</w:t>
      </w:r>
      <w:r w:rsidRPr="44D9A452">
        <w:rPr>
          <w:rFonts w:ascii="Arial" w:hAnsi="Arial" w:cs="Arial"/>
          <w:sz w:val="24"/>
          <w:szCs w:val="24"/>
        </w:rPr>
        <w:t xml:space="preserve"> – </w:t>
      </w:r>
      <w:r w:rsidRPr="44D9A452" w:rsidR="099AAD4E">
        <w:rPr>
          <w:rFonts w:ascii="Arial" w:hAnsi="Arial" w:cs="Arial"/>
          <w:sz w:val="24"/>
          <w:szCs w:val="24"/>
        </w:rPr>
        <w:t>se zeptal,</w:t>
      </w:r>
      <w:r w:rsidRPr="44D9A452" w:rsidR="00B225F8">
        <w:rPr>
          <w:rFonts w:ascii="Arial" w:hAnsi="Arial" w:cs="Arial"/>
          <w:sz w:val="24"/>
          <w:szCs w:val="24"/>
        </w:rPr>
        <w:t xml:space="preserve"> jaké obory jsou nyní preferované v KVK, případně jaké jsou návrhy MŠMT</w:t>
      </w:r>
      <w:r w:rsidRPr="44D9A452" w:rsidR="1C470FD4">
        <w:rPr>
          <w:rFonts w:ascii="Arial" w:hAnsi="Arial" w:cs="Arial"/>
          <w:sz w:val="24"/>
          <w:szCs w:val="24"/>
        </w:rPr>
        <w:t xml:space="preserve"> k výběru VŠ a konkrétních oborů</w:t>
      </w:r>
      <w:r w:rsidRPr="44D9A452">
        <w:rPr>
          <w:rFonts w:ascii="Arial" w:hAnsi="Arial" w:cs="Arial"/>
          <w:sz w:val="24"/>
          <w:szCs w:val="24"/>
        </w:rPr>
        <w:t>.</w:t>
      </w:r>
    </w:p>
    <w:p w:rsidRPr="002F5D1C" w:rsidR="000107B0" w:rsidP="005B015C" w:rsidRDefault="00EA543D" w14:paraId="166D1247" w14:textId="27FFB8C3">
      <w:pPr>
        <w:spacing w:after="120" w:line="276" w:lineRule="auto"/>
        <w:jc w:val="both"/>
        <w:rPr>
          <w:rFonts w:ascii="Arial" w:hAnsi="Arial" w:cs="Arial"/>
          <w:sz w:val="24"/>
          <w:szCs w:val="24"/>
        </w:rPr>
      </w:pPr>
      <w:r w:rsidRPr="079D7FEF" w:rsidR="00EA543D">
        <w:rPr>
          <w:rFonts w:ascii="Arial" w:hAnsi="Arial" w:cs="Arial"/>
          <w:i w:val="1"/>
          <w:iCs w:val="1"/>
          <w:sz w:val="24"/>
          <w:szCs w:val="24"/>
        </w:rPr>
        <w:t>V. Tomášek (</w:t>
      </w:r>
      <w:r w:rsidRPr="079D7FEF" w:rsidR="00BD763A">
        <w:rPr>
          <w:rFonts w:ascii="Arial" w:hAnsi="Arial" w:cs="Arial"/>
          <w:i w:val="1"/>
          <w:iCs w:val="1"/>
          <w:sz w:val="24"/>
          <w:szCs w:val="24"/>
        </w:rPr>
        <w:t>MŠMT</w:t>
      </w:r>
      <w:r w:rsidRPr="079D7FEF" w:rsidR="00EA543D">
        <w:rPr>
          <w:rFonts w:ascii="Arial" w:hAnsi="Arial" w:cs="Arial"/>
          <w:i w:val="1"/>
          <w:iCs w:val="1"/>
          <w:sz w:val="24"/>
          <w:szCs w:val="24"/>
        </w:rPr>
        <w:t xml:space="preserve">) </w:t>
      </w:r>
      <w:r w:rsidRPr="079D7FEF" w:rsidR="00B225F8">
        <w:rPr>
          <w:rFonts w:ascii="Arial" w:hAnsi="Arial" w:cs="Arial"/>
          <w:sz w:val="24"/>
          <w:szCs w:val="24"/>
        </w:rPr>
        <w:t>shrnu</w:t>
      </w:r>
      <w:r w:rsidRPr="079D7FEF" w:rsidR="434EA1DA">
        <w:rPr>
          <w:rFonts w:ascii="Arial" w:hAnsi="Arial" w:cs="Arial"/>
          <w:sz w:val="24"/>
          <w:szCs w:val="24"/>
        </w:rPr>
        <w:t>l</w:t>
      </w:r>
      <w:r w:rsidRPr="079D7FEF" w:rsidR="00B225F8">
        <w:rPr>
          <w:rFonts w:ascii="Arial" w:hAnsi="Arial" w:cs="Arial"/>
          <w:sz w:val="24"/>
          <w:szCs w:val="24"/>
        </w:rPr>
        <w:t xml:space="preserve"> postup zřízení vysoké školy dle zákona. Upozornil také na to, že MŠMT nebude zasahovat do výběru oborů</w:t>
      </w:r>
      <w:r w:rsidRPr="079D7FEF" w:rsidR="2007B5AC">
        <w:rPr>
          <w:rFonts w:ascii="Arial" w:hAnsi="Arial" w:cs="Arial"/>
          <w:sz w:val="24"/>
          <w:szCs w:val="24"/>
        </w:rPr>
        <w:t xml:space="preserve">, protože akreditace je </w:t>
      </w:r>
      <w:r w:rsidRPr="079D7FEF" w:rsidR="00B225F8">
        <w:rPr>
          <w:rFonts w:ascii="Arial" w:hAnsi="Arial" w:cs="Arial"/>
          <w:sz w:val="24"/>
          <w:szCs w:val="24"/>
        </w:rPr>
        <w:t>v gesci Národního akreditačního úřadu</w:t>
      </w:r>
      <w:r w:rsidR="00B225F8">
        <w:rPr/>
        <w:t>.</w:t>
      </w:r>
      <w:r w:rsidRPr="079D7FEF" w:rsidR="00EA543D">
        <w:rPr>
          <w:rFonts w:ascii="Arial" w:hAnsi="Arial" w:cs="Arial"/>
          <w:sz w:val="24"/>
          <w:szCs w:val="24"/>
        </w:rPr>
        <w:t xml:space="preserve"> </w:t>
      </w:r>
    </w:p>
    <w:p w:rsidRPr="000164D7" w:rsidR="002C59F6" w:rsidP="2FC5F453" w:rsidRDefault="00EA543D" w14:paraId="453DD800" w14:textId="72619D68">
      <w:pPr>
        <w:spacing w:after="120" w:line="276" w:lineRule="auto"/>
        <w:jc w:val="both"/>
        <w:rPr>
          <w:rFonts w:ascii="Arial" w:hAnsi="Arial" w:cs="Arial"/>
          <w:sz w:val="24"/>
          <w:szCs w:val="24"/>
        </w:rPr>
      </w:pPr>
      <w:r w:rsidRPr="2FC5F453">
        <w:rPr>
          <w:rFonts w:ascii="Arial" w:hAnsi="Arial" w:cs="Arial"/>
          <w:i/>
          <w:iCs/>
          <w:sz w:val="24"/>
          <w:szCs w:val="24"/>
        </w:rPr>
        <w:t xml:space="preserve">M. </w:t>
      </w:r>
      <w:r w:rsidRPr="2FC5F453">
        <w:rPr>
          <w:rFonts w:ascii="Arial" w:hAnsi="Arial" w:cs="Arial"/>
          <w:sz w:val="24"/>
          <w:szCs w:val="24"/>
        </w:rPr>
        <w:t>Hub</w:t>
      </w:r>
      <w:r w:rsidRPr="2FC5F453" w:rsidR="00150297">
        <w:rPr>
          <w:rFonts w:ascii="Arial" w:hAnsi="Arial" w:cs="Arial"/>
          <w:sz w:val="24"/>
          <w:szCs w:val="24"/>
        </w:rPr>
        <w:t>ertová</w:t>
      </w:r>
      <w:r w:rsidRPr="2FC5F453">
        <w:rPr>
          <w:rFonts w:ascii="Arial" w:hAnsi="Arial" w:cs="Arial"/>
          <w:i/>
          <w:iCs/>
          <w:sz w:val="24"/>
          <w:szCs w:val="24"/>
        </w:rPr>
        <w:t xml:space="preserve"> (</w:t>
      </w:r>
      <w:r w:rsidRPr="2FC5F453" w:rsidR="00BD763A">
        <w:rPr>
          <w:rFonts w:ascii="Arial" w:hAnsi="Arial" w:cs="Arial"/>
          <w:i/>
          <w:iCs/>
          <w:sz w:val="24"/>
          <w:szCs w:val="24"/>
        </w:rPr>
        <w:t>spoluautorka studie ke zřízení VŠ v KVK</w:t>
      </w:r>
      <w:r w:rsidRPr="2FC5F453">
        <w:rPr>
          <w:rFonts w:ascii="Arial" w:hAnsi="Arial" w:cs="Arial"/>
          <w:i/>
          <w:iCs/>
          <w:sz w:val="24"/>
          <w:szCs w:val="24"/>
        </w:rPr>
        <w:t>)</w:t>
      </w:r>
      <w:r w:rsidRPr="2FC5F453">
        <w:rPr>
          <w:rFonts w:ascii="Arial" w:hAnsi="Arial" w:cs="Arial"/>
          <w:sz w:val="24"/>
          <w:szCs w:val="24"/>
        </w:rPr>
        <w:t xml:space="preserve"> </w:t>
      </w:r>
      <w:r w:rsidRPr="2FC5F453" w:rsidR="00150297">
        <w:rPr>
          <w:rFonts w:ascii="Arial" w:hAnsi="Arial" w:cs="Arial"/>
          <w:sz w:val="24"/>
          <w:szCs w:val="24"/>
        </w:rPr>
        <w:t xml:space="preserve">– </w:t>
      </w:r>
      <w:r w:rsidRPr="2FC5F453" w:rsidR="00B225F8">
        <w:rPr>
          <w:rFonts w:ascii="Arial" w:hAnsi="Arial" w:cs="Arial"/>
          <w:sz w:val="24"/>
          <w:szCs w:val="24"/>
        </w:rPr>
        <w:t xml:space="preserve">uvedla, že od podepsání </w:t>
      </w:r>
      <w:r w:rsidRPr="2FC5F453" w:rsidR="002C59F6">
        <w:rPr>
          <w:rFonts w:ascii="Arial" w:hAnsi="Arial" w:cs="Arial"/>
          <w:sz w:val="24"/>
          <w:szCs w:val="24"/>
        </w:rPr>
        <w:t>M</w:t>
      </w:r>
      <w:r w:rsidRPr="2FC5F453" w:rsidR="00B225F8">
        <w:rPr>
          <w:rFonts w:ascii="Arial" w:hAnsi="Arial" w:cs="Arial"/>
          <w:sz w:val="24"/>
          <w:szCs w:val="24"/>
        </w:rPr>
        <w:t>emoranda byly vytipovány konkrétní obory, ale K</w:t>
      </w:r>
      <w:r w:rsidRPr="2FC5F453" w:rsidR="71BBCA2C">
        <w:rPr>
          <w:rFonts w:ascii="Arial" w:hAnsi="Arial" w:cs="Arial"/>
          <w:sz w:val="24"/>
          <w:szCs w:val="24"/>
        </w:rPr>
        <w:t>VK</w:t>
      </w:r>
      <w:r w:rsidRPr="2FC5F453" w:rsidR="00B225F8">
        <w:rPr>
          <w:rFonts w:ascii="Arial" w:hAnsi="Arial" w:cs="Arial"/>
          <w:sz w:val="24"/>
          <w:szCs w:val="24"/>
        </w:rPr>
        <w:t xml:space="preserve"> potřebuje především technické vzdělání (mechatronika, logistika apod.) a zdravotnické obory (např. zdravotní sestry, fyzioterapeuti). Sociální obory nejsou v současnosti preferované. Opět zdůraznila důležitost multioborové vysoké školy a zmínila obtížnost zřídit zcela novou vysokou školu, včetně zajištění odborného personálu, jako jsou garanti a vyučující. Připomněla rizika detašovaných pracovišť a možné negativní důsledky</w:t>
      </w:r>
      <w:r w:rsidRPr="000164D7" w:rsidR="00B225F8">
        <w:rPr>
          <w:rFonts w:ascii="Arial" w:hAnsi="Arial" w:cs="Arial"/>
          <w:sz w:val="24"/>
          <w:szCs w:val="24"/>
        </w:rPr>
        <w:t xml:space="preserve">. </w:t>
      </w:r>
      <w:r w:rsidRPr="000164D7" w:rsidR="3998C4E8">
        <w:rPr>
          <w:rFonts w:ascii="Arial" w:hAnsi="Arial" w:cs="Arial"/>
          <w:sz w:val="24"/>
          <w:szCs w:val="24"/>
        </w:rPr>
        <w:t xml:space="preserve"> Dále uvedla, že VŠ hrají nezastupitelnou roli v rámci své třetí role, která zahrnuje poskytování vzdělávání dospělým, podporu profesního rozvoje a přizpůsobení se novým výzvám trhu práce.</w:t>
      </w:r>
    </w:p>
    <w:p w:rsidRPr="002F5D1C" w:rsidR="002F5D1C" w:rsidP="005B015C" w:rsidRDefault="00B225F8" w14:paraId="2E12B002" w14:textId="09611ADE">
      <w:pPr>
        <w:spacing w:after="120" w:line="276" w:lineRule="auto"/>
        <w:jc w:val="both"/>
        <w:rPr>
          <w:rFonts w:ascii="Arial" w:hAnsi="Arial" w:cs="Arial"/>
          <w:sz w:val="24"/>
          <w:szCs w:val="24"/>
        </w:rPr>
      </w:pPr>
      <w:r w:rsidRPr="079D7FEF" w:rsidR="00B225F8">
        <w:rPr>
          <w:rFonts w:ascii="Arial" w:hAnsi="Arial" w:cs="Arial"/>
          <w:sz w:val="24"/>
          <w:szCs w:val="24"/>
        </w:rPr>
        <w:t>Doplnila informaci, že K</w:t>
      </w:r>
      <w:r w:rsidRPr="079D7FEF" w:rsidR="455F1FF9">
        <w:rPr>
          <w:rFonts w:ascii="Arial" w:hAnsi="Arial" w:cs="Arial"/>
          <w:sz w:val="24"/>
          <w:szCs w:val="24"/>
        </w:rPr>
        <w:t>VK</w:t>
      </w:r>
      <w:r w:rsidRPr="079D7FEF" w:rsidR="00B225F8">
        <w:rPr>
          <w:rFonts w:ascii="Arial" w:hAnsi="Arial" w:cs="Arial"/>
          <w:sz w:val="24"/>
          <w:szCs w:val="24"/>
        </w:rPr>
        <w:t xml:space="preserve"> si je vědom toho, že samotné bakalářské programy situaci nevyřeší, protože studenti odejdou na navazující studium na jinou </w:t>
      </w:r>
      <w:r w:rsidRPr="079D7FEF" w:rsidR="002C59F6">
        <w:rPr>
          <w:rFonts w:ascii="Arial" w:hAnsi="Arial" w:cs="Arial"/>
          <w:sz w:val="24"/>
          <w:szCs w:val="24"/>
        </w:rPr>
        <w:t>VŠ</w:t>
      </w:r>
      <w:r w:rsidRPr="079D7FEF" w:rsidR="00B225F8">
        <w:rPr>
          <w:rFonts w:ascii="Arial" w:hAnsi="Arial" w:cs="Arial"/>
          <w:sz w:val="24"/>
          <w:szCs w:val="24"/>
        </w:rPr>
        <w:t xml:space="preserve"> mimo kraj a často se již nevrátí. Další příležitost pro naplnění kapacit </w:t>
      </w:r>
      <w:r w:rsidRPr="079D7FEF" w:rsidR="002C59F6">
        <w:rPr>
          <w:rFonts w:ascii="Arial" w:hAnsi="Arial" w:cs="Arial"/>
          <w:sz w:val="24"/>
          <w:szCs w:val="24"/>
        </w:rPr>
        <w:t>VŠ</w:t>
      </w:r>
      <w:r w:rsidRPr="079D7FEF" w:rsidR="00B225F8">
        <w:rPr>
          <w:rFonts w:ascii="Arial" w:hAnsi="Arial" w:cs="Arial"/>
          <w:sz w:val="24"/>
          <w:szCs w:val="24"/>
        </w:rPr>
        <w:t xml:space="preserve"> v KVK vidí v tom, že zde budou studovat </w:t>
      </w:r>
      <w:r w:rsidRPr="079D7FEF" w:rsidR="5AB3E8F3">
        <w:rPr>
          <w:rFonts w:ascii="Arial" w:hAnsi="Arial" w:cs="Arial"/>
          <w:sz w:val="24"/>
          <w:szCs w:val="24"/>
        </w:rPr>
        <w:t>ti</w:t>
      </w:r>
      <w:r w:rsidRPr="079D7FEF" w:rsidR="00B225F8">
        <w:rPr>
          <w:rFonts w:ascii="Arial" w:hAnsi="Arial" w:cs="Arial"/>
          <w:sz w:val="24"/>
          <w:szCs w:val="24"/>
        </w:rPr>
        <w:t xml:space="preserve">, </w:t>
      </w:r>
      <w:r w:rsidRPr="079D7FEF" w:rsidR="5235E1A9">
        <w:rPr>
          <w:rFonts w:ascii="Arial" w:hAnsi="Arial" w:cs="Arial"/>
          <w:sz w:val="24"/>
          <w:szCs w:val="24"/>
        </w:rPr>
        <w:t>pro které je dojíždění za studiem překážkou.</w:t>
      </w:r>
      <w:r w:rsidRPr="079D7FEF" w:rsidR="00B225F8">
        <w:rPr>
          <w:rFonts w:ascii="Arial" w:hAnsi="Arial" w:cs="Arial"/>
          <w:sz w:val="24"/>
          <w:szCs w:val="24"/>
        </w:rPr>
        <w:t xml:space="preserve"> Plánují rovněž otevřít</w:t>
      </w:r>
      <w:r w:rsidRPr="079D7FEF" w:rsidR="441E7F72">
        <w:rPr>
          <w:rFonts w:ascii="Arial" w:hAnsi="Arial" w:cs="Arial"/>
          <w:sz w:val="24"/>
          <w:szCs w:val="24"/>
        </w:rPr>
        <w:t xml:space="preserve"> </w:t>
      </w:r>
      <w:r w:rsidRPr="079D7FEF" w:rsidR="441E7F72">
        <w:rPr>
          <w:rFonts w:ascii="Arial" w:hAnsi="Arial" w:cs="Arial"/>
          <w:sz w:val="24"/>
          <w:szCs w:val="24"/>
        </w:rPr>
        <w:t xml:space="preserve">obor </w:t>
      </w:r>
      <w:r w:rsidRPr="079D7FEF" w:rsidR="750E763E">
        <w:rPr>
          <w:rFonts w:ascii="Arial" w:hAnsi="Arial" w:cs="Arial"/>
          <w:sz w:val="24"/>
          <w:szCs w:val="24"/>
        </w:rPr>
        <w:t>b</w:t>
      </w:r>
      <w:r w:rsidRPr="079D7FEF" w:rsidR="00B225F8">
        <w:rPr>
          <w:rFonts w:ascii="Arial" w:hAnsi="Arial" w:cs="Arial"/>
          <w:sz w:val="24"/>
          <w:szCs w:val="24"/>
        </w:rPr>
        <w:t>alneologie</w:t>
      </w:r>
      <w:r w:rsidRPr="079D7FEF" w:rsidR="0366454B">
        <w:rPr>
          <w:rFonts w:ascii="Arial" w:hAnsi="Arial" w:cs="Arial"/>
          <w:sz w:val="24"/>
          <w:szCs w:val="24"/>
        </w:rPr>
        <w:t>, který se dosud v Česku nevyučuje.</w:t>
      </w:r>
    </w:p>
    <w:p w:rsidRPr="00B658F3" w:rsidR="002F5D1C" w:rsidP="005B015C" w:rsidRDefault="00A474BF" w14:paraId="65CB1C08" w14:textId="3E50DB3C">
      <w:pPr>
        <w:spacing w:after="120" w:line="276" w:lineRule="auto"/>
        <w:jc w:val="both"/>
        <w:rPr>
          <w:rFonts w:ascii="Arial" w:hAnsi="Arial" w:cs="Arial"/>
          <w:sz w:val="24"/>
          <w:szCs w:val="24"/>
        </w:rPr>
      </w:pPr>
      <w:r w:rsidRPr="44D9A452">
        <w:rPr>
          <w:rFonts w:ascii="Arial" w:hAnsi="Arial" w:cs="Arial"/>
          <w:i/>
          <w:iCs/>
          <w:sz w:val="24"/>
          <w:szCs w:val="24"/>
        </w:rPr>
        <w:t xml:space="preserve">T. </w:t>
      </w:r>
      <w:r w:rsidRPr="44D9A452" w:rsidR="0021286F">
        <w:rPr>
          <w:rFonts w:ascii="Arial" w:hAnsi="Arial" w:cs="Arial"/>
          <w:i/>
          <w:iCs/>
          <w:sz w:val="24"/>
          <w:szCs w:val="24"/>
        </w:rPr>
        <w:t>Nidetzký (</w:t>
      </w:r>
      <w:r w:rsidRPr="44D9A452" w:rsidR="00CE6D28">
        <w:rPr>
          <w:rFonts w:ascii="Arial" w:hAnsi="Arial" w:cs="Arial"/>
          <w:i/>
          <w:iCs/>
          <w:sz w:val="24"/>
          <w:szCs w:val="24"/>
        </w:rPr>
        <w:t xml:space="preserve">generální </w:t>
      </w:r>
      <w:r w:rsidRPr="44D9A452" w:rsidR="00542EF6">
        <w:rPr>
          <w:rFonts w:ascii="Arial" w:hAnsi="Arial" w:cs="Arial"/>
          <w:i/>
          <w:iCs/>
          <w:sz w:val="24"/>
          <w:szCs w:val="24"/>
        </w:rPr>
        <w:t>ředitel</w:t>
      </w:r>
      <w:r w:rsidRPr="44D9A452" w:rsidR="0021286F">
        <w:rPr>
          <w:rFonts w:ascii="Arial" w:hAnsi="Arial" w:cs="Arial"/>
          <w:i/>
          <w:iCs/>
          <w:sz w:val="24"/>
          <w:szCs w:val="24"/>
        </w:rPr>
        <w:t>, N</w:t>
      </w:r>
      <w:r w:rsidRPr="44D9A452" w:rsidR="00DF4B15">
        <w:rPr>
          <w:rFonts w:ascii="Arial" w:hAnsi="Arial" w:cs="Arial"/>
          <w:i/>
          <w:iCs/>
          <w:sz w:val="24"/>
          <w:szCs w:val="24"/>
        </w:rPr>
        <w:t>RB</w:t>
      </w:r>
      <w:r w:rsidRPr="44D9A452" w:rsidR="0021286F">
        <w:rPr>
          <w:rFonts w:ascii="Arial" w:hAnsi="Arial" w:cs="Arial"/>
          <w:i/>
          <w:iCs/>
          <w:sz w:val="24"/>
          <w:szCs w:val="24"/>
        </w:rPr>
        <w:t>)</w:t>
      </w:r>
      <w:r w:rsidRPr="44D9A452" w:rsidR="0021286F">
        <w:rPr>
          <w:rFonts w:ascii="Arial" w:hAnsi="Arial" w:cs="Arial"/>
          <w:sz w:val="24"/>
          <w:szCs w:val="24"/>
        </w:rPr>
        <w:t xml:space="preserve"> </w:t>
      </w:r>
      <w:r w:rsidRPr="44D9A452" w:rsidR="71516D20">
        <w:rPr>
          <w:rFonts w:ascii="Arial" w:hAnsi="Arial" w:cs="Arial"/>
          <w:sz w:val="24"/>
          <w:szCs w:val="24"/>
        </w:rPr>
        <w:t xml:space="preserve">uvedl, že </w:t>
      </w:r>
      <w:r w:rsidRPr="44D9A452" w:rsidR="002C59F6">
        <w:rPr>
          <w:rFonts w:ascii="Arial" w:hAnsi="Arial" w:cs="Arial"/>
          <w:sz w:val="24"/>
          <w:szCs w:val="24"/>
        </w:rPr>
        <w:t>v Č</w:t>
      </w:r>
      <w:r w:rsidRPr="44D9A452" w:rsidR="1B6A8F4D">
        <w:rPr>
          <w:rFonts w:ascii="Arial" w:hAnsi="Arial" w:cs="Arial"/>
          <w:sz w:val="24"/>
          <w:szCs w:val="24"/>
        </w:rPr>
        <w:t>esku</w:t>
      </w:r>
      <w:r w:rsidRPr="44D9A452" w:rsidR="002C59F6">
        <w:rPr>
          <w:rFonts w:ascii="Arial" w:hAnsi="Arial" w:cs="Arial"/>
          <w:sz w:val="24"/>
          <w:szCs w:val="24"/>
        </w:rPr>
        <w:t xml:space="preserve"> je 59 vysokých škol (31 veřejných, 26 soukromých a 2 státní), což je nejvyšší počet VŠ v Evropě na počet obyvatel. Upozornil na možnost, že studenti si budou vybírat VŠ podle prestiže, a zřízení VŠ nemusí vyřešit problém K</w:t>
      </w:r>
      <w:r w:rsidRPr="44D9A452" w:rsidR="50538628">
        <w:rPr>
          <w:rFonts w:ascii="Arial" w:hAnsi="Arial" w:cs="Arial"/>
          <w:sz w:val="24"/>
          <w:szCs w:val="24"/>
        </w:rPr>
        <w:t>VK</w:t>
      </w:r>
      <w:r w:rsidRPr="44D9A452" w:rsidR="002C59F6">
        <w:rPr>
          <w:rFonts w:ascii="Arial" w:hAnsi="Arial" w:cs="Arial"/>
          <w:sz w:val="24"/>
          <w:szCs w:val="24"/>
        </w:rPr>
        <w:t xml:space="preserve">. </w:t>
      </w:r>
      <w:r w:rsidRPr="44D9A452">
        <w:rPr>
          <w:rFonts w:ascii="Arial" w:hAnsi="Arial" w:cs="Arial"/>
          <w:sz w:val="24"/>
          <w:szCs w:val="24"/>
        </w:rPr>
        <w:t xml:space="preserve">Na problém je třeba nahlížet komplexněji. </w:t>
      </w:r>
      <w:r w:rsidRPr="44D9A452" w:rsidR="002C59F6">
        <w:rPr>
          <w:rFonts w:ascii="Arial" w:hAnsi="Arial" w:cs="Arial"/>
          <w:sz w:val="24"/>
          <w:szCs w:val="24"/>
        </w:rPr>
        <w:t xml:space="preserve">Z pohledu NRB je dalším problémem dostupnost </w:t>
      </w:r>
      <w:r w:rsidRPr="44D9A452">
        <w:rPr>
          <w:rFonts w:ascii="Arial" w:hAnsi="Arial" w:cs="Arial"/>
          <w:sz w:val="24"/>
          <w:szCs w:val="24"/>
        </w:rPr>
        <w:t>bydlení pro studenty, v tomto případě</w:t>
      </w:r>
      <w:r w:rsidRPr="44D9A452" w:rsidR="002C59F6">
        <w:rPr>
          <w:rFonts w:ascii="Arial" w:hAnsi="Arial" w:cs="Arial"/>
          <w:sz w:val="24"/>
          <w:szCs w:val="24"/>
        </w:rPr>
        <w:t xml:space="preserve"> kolej</w:t>
      </w:r>
      <w:r w:rsidRPr="44D9A452">
        <w:rPr>
          <w:rFonts w:ascii="Arial" w:hAnsi="Arial" w:cs="Arial"/>
          <w:sz w:val="24"/>
          <w:szCs w:val="24"/>
        </w:rPr>
        <w:t>e</w:t>
      </w:r>
      <w:r w:rsidRPr="44D9A452" w:rsidR="002C59F6">
        <w:rPr>
          <w:rFonts w:ascii="Arial" w:hAnsi="Arial" w:cs="Arial"/>
          <w:sz w:val="24"/>
          <w:szCs w:val="24"/>
        </w:rPr>
        <w:t xml:space="preserve"> a další infrastruktur</w:t>
      </w:r>
      <w:r w:rsidRPr="44D9A452">
        <w:rPr>
          <w:rFonts w:ascii="Arial" w:hAnsi="Arial" w:cs="Arial"/>
          <w:sz w:val="24"/>
          <w:szCs w:val="24"/>
        </w:rPr>
        <w:t>a</w:t>
      </w:r>
      <w:r w:rsidRPr="44D9A452" w:rsidR="002C59F6">
        <w:rPr>
          <w:rFonts w:ascii="Arial" w:hAnsi="Arial" w:cs="Arial"/>
          <w:sz w:val="24"/>
          <w:szCs w:val="24"/>
        </w:rPr>
        <w:t xml:space="preserve"> (</w:t>
      </w:r>
      <w:r w:rsidRPr="44D9A452">
        <w:rPr>
          <w:rFonts w:ascii="Arial" w:hAnsi="Arial" w:cs="Arial"/>
          <w:sz w:val="24"/>
          <w:szCs w:val="24"/>
        </w:rPr>
        <w:t>stravování</w:t>
      </w:r>
      <w:r w:rsidRPr="44D9A452" w:rsidR="002C59F6">
        <w:rPr>
          <w:rFonts w:ascii="Arial" w:hAnsi="Arial" w:cs="Arial"/>
          <w:sz w:val="24"/>
          <w:szCs w:val="24"/>
        </w:rPr>
        <w:t>, lékařská péče atd.).</w:t>
      </w:r>
    </w:p>
    <w:p w:rsidR="000107B0" w:rsidP="005B015C" w:rsidRDefault="00CC6367" w14:paraId="440C9652" w14:textId="5718745A">
      <w:pPr>
        <w:spacing w:after="120"/>
        <w:jc w:val="both"/>
        <w:rPr>
          <w:rFonts w:ascii="Arial" w:hAnsi="Arial" w:cs="Arial"/>
          <w:sz w:val="24"/>
          <w:szCs w:val="24"/>
        </w:rPr>
      </w:pPr>
      <w:r w:rsidRPr="44D9A452">
        <w:rPr>
          <w:rFonts w:ascii="Arial" w:hAnsi="Arial" w:cs="Arial"/>
          <w:i/>
          <w:iCs/>
          <w:sz w:val="24"/>
          <w:szCs w:val="24"/>
        </w:rPr>
        <w:t>J. Schneider</w:t>
      </w:r>
      <w:r w:rsidRPr="44D9A452">
        <w:rPr>
          <w:rFonts w:ascii="Arial" w:hAnsi="Arial" w:cs="Arial"/>
          <w:sz w:val="24"/>
          <w:szCs w:val="24"/>
        </w:rPr>
        <w:t xml:space="preserve"> </w:t>
      </w:r>
      <w:r w:rsidRPr="44D9A452">
        <w:rPr>
          <w:rFonts w:ascii="Arial" w:hAnsi="Arial" w:cs="Arial"/>
          <w:i/>
          <w:iCs/>
          <w:sz w:val="24"/>
          <w:szCs w:val="24"/>
        </w:rPr>
        <w:t>(</w:t>
      </w:r>
      <w:r w:rsidRPr="44D9A452" w:rsidR="00DF4B15">
        <w:rPr>
          <w:rFonts w:ascii="Arial" w:hAnsi="Arial" w:cs="Arial"/>
          <w:i/>
          <w:iCs/>
          <w:sz w:val="24"/>
          <w:szCs w:val="24"/>
        </w:rPr>
        <w:t>MMR</w:t>
      </w:r>
      <w:r w:rsidRPr="44D9A452">
        <w:rPr>
          <w:rFonts w:ascii="Arial" w:hAnsi="Arial" w:cs="Arial"/>
          <w:i/>
          <w:iCs/>
          <w:sz w:val="24"/>
          <w:szCs w:val="24"/>
        </w:rPr>
        <w:t xml:space="preserve">) </w:t>
      </w:r>
      <w:r w:rsidRPr="44D9A452" w:rsidR="002C59F6">
        <w:rPr>
          <w:rFonts w:ascii="Arial" w:hAnsi="Arial" w:cs="Arial"/>
          <w:sz w:val="24"/>
          <w:szCs w:val="24"/>
        </w:rPr>
        <w:t xml:space="preserve">připustil složitost a aktuálnost otázky dostupného bydlení, včetně legislativních překážek a dalších bariér. V této otázce postupují v součinnosti s NRB a NRI. Problematika nedostupného bydlení se </w:t>
      </w:r>
      <w:r w:rsidRPr="44D9A452" w:rsidR="7C7401E4">
        <w:rPr>
          <w:rFonts w:ascii="Arial" w:hAnsi="Arial" w:cs="Arial"/>
          <w:sz w:val="24"/>
          <w:szCs w:val="24"/>
        </w:rPr>
        <w:t xml:space="preserve">ale </w:t>
      </w:r>
      <w:r w:rsidRPr="44D9A452" w:rsidR="002C59F6">
        <w:rPr>
          <w:rFonts w:ascii="Arial" w:hAnsi="Arial" w:cs="Arial"/>
          <w:sz w:val="24"/>
          <w:szCs w:val="24"/>
        </w:rPr>
        <w:t xml:space="preserve">netýká </w:t>
      </w:r>
      <w:r w:rsidRPr="44D9A452" w:rsidR="44B48E1B">
        <w:rPr>
          <w:rFonts w:ascii="Arial" w:hAnsi="Arial" w:cs="Arial"/>
          <w:sz w:val="24"/>
          <w:szCs w:val="24"/>
        </w:rPr>
        <w:t xml:space="preserve">tolik </w:t>
      </w:r>
      <w:r w:rsidRPr="44D9A452" w:rsidR="002C59F6">
        <w:rPr>
          <w:rFonts w:ascii="Arial" w:hAnsi="Arial" w:cs="Arial"/>
          <w:sz w:val="24"/>
          <w:szCs w:val="24"/>
        </w:rPr>
        <w:t xml:space="preserve">Karlovarského kraje, kde je </w:t>
      </w:r>
      <w:r w:rsidRPr="44D9A452" w:rsidR="26ACE7FD">
        <w:rPr>
          <w:rFonts w:ascii="Arial" w:hAnsi="Arial" w:cs="Arial"/>
          <w:sz w:val="24"/>
          <w:szCs w:val="24"/>
        </w:rPr>
        <w:t xml:space="preserve">právě </w:t>
      </w:r>
      <w:r w:rsidRPr="44D9A452" w:rsidR="002C59F6">
        <w:rPr>
          <w:rFonts w:ascii="Arial" w:hAnsi="Arial" w:cs="Arial"/>
          <w:sz w:val="24"/>
          <w:szCs w:val="24"/>
        </w:rPr>
        <w:t>opačný trend. Otázkou zůstává, z čeho bud</w:t>
      </w:r>
      <w:r w:rsidRPr="44D9A452" w:rsidR="1866EF86">
        <w:rPr>
          <w:rFonts w:ascii="Arial" w:hAnsi="Arial" w:cs="Arial"/>
          <w:sz w:val="24"/>
          <w:szCs w:val="24"/>
        </w:rPr>
        <w:t xml:space="preserve">e výstavba a provoz </w:t>
      </w:r>
      <w:r w:rsidRPr="44D9A452" w:rsidR="002C59F6">
        <w:rPr>
          <w:rFonts w:ascii="Arial" w:hAnsi="Arial" w:cs="Arial"/>
          <w:sz w:val="24"/>
          <w:szCs w:val="24"/>
        </w:rPr>
        <w:t>kolej</w:t>
      </w:r>
      <w:r w:rsidRPr="44D9A452" w:rsidR="22792B57">
        <w:rPr>
          <w:rFonts w:ascii="Arial" w:hAnsi="Arial" w:cs="Arial"/>
          <w:sz w:val="24"/>
          <w:szCs w:val="24"/>
        </w:rPr>
        <w:t>í</w:t>
      </w:r>
      <w:r w:rsidRPr="44D9A452" w:rsidR="002C59F6">
        <w:rPr>
          <w:rFonts w:ascii="Arial" w:hAnsi="Arial" w:cs="Arial"/>
          <w:sz w:val="24"/>
          <w:szCs w:val="24"/>
        </w:rPr>
        <w:t xml:space="preserve"> nebo byt</w:t>
      </w:r>
      <w:r w:rsidRPr="44D9A452" w:rsidR="3DCFD519">
        <w:rPr>
          <w:rFonts w:ascii="Arial" w:hAnsi="Arial" w:cs="Arial"/>
          <w:sz w:val="24"/>
          <w:szCs w:val="24"/>
        </w:rPr>
        <w:t>ů</w:t>
      </w:r>
      <w:r w:rsidRPr="44D9A452" w:rsidR="002C59F6">
        <w:rPr>
          <w:rFonts w:ascii="Arial" w:hAnsi="Arial" w:cs="Arial"/>
          <w:sz w:val="24"/>
          <w:szCs w:val="24"/>
        </w:rPr>
        <w:t xml:space="preserve"> </w:t>
      </w:r>
      <w:r w:rsidRPr="44D9A452" w:rsidR="7952DD9F">
        <w:rPr>
          <w:rFonts w:ascii="Arial" w:hAnsi="Arial" w:cs="Arial"/>
          <w:sz w:val="24"/>
          <w:szCs w:val="24"/>
        </w:rPr>
        <w:t xml:space="preserve">pro studenty </w:t>
      </w:r>
      <w:r w:rsidRPr="44D9A452" w:rsidR="002C59F6">
        <w:rPr>
          <w:rFonts w:ascii="Arial" w:hAnsi="Arial" w:cs="Arial"/>
          <w:sz w:val="24"/>
          <w:szCs w:val="24"/>
        </w:rPr>
        <w:t>hrazen</w:t>
      </w:r>
      <w:r w:rsidRPr="44D9A452" w:rsidR="00425312">
        <w:rPr>
          <w:rFonts w:ascii="Arial" w:hAnsi="Arial" w:cs="Arial"/>
          <w:sz w:val="24"/>
          <w:szCs w:val="24"/>
        </w:rPr>
        <w:t>.</w:t>
      </w:r>
    </w:p>
    <w:p w:rsidR="00425312" w:rsidP="005B015C" w:rsidRDefault="00425312" w14:paraId="3C85F1C0" w14:textId="0F790D1F">
      <w:pPr>
        <w:spacing w:after="120"/>
        <w:jc w:val="both"/>
        <w:rPr>
          <w:rFonts w:ascii="Arial" w:hAnsi="Arial" w:cs="Arial"/>
          <w:sz w:val="24"/>
          <w:szCs w:val="24"/>
        </w:rPr>
      </w:pPr>
      <w:r w:rsidRPr="002F5D1C">
        <w:rPr>
          <w:rFonts w:ascii="Arial" w:hAnsi="Arial" w:cs="Arial"/>
          <w:i/>
          <w:iCs/>
          <w:sz w:val="24"/>
          <w:szCs w:val="24"/>
        </w:rPr>
        <w:t>Michala Hubertová (</w:t>
      </w:r>
      <w:r w:rsidRPr="002F5D1C" w:rsidR="00BD763A">
        <w:rPr>
          <w:rFonts w:ascii="Arial" w:hAnsi="Arial" w:cs="Arial"/>
          <w:i/>
          <w:iCs/>
          <w:sz w:val="24"/>
          <w:szCs w:val="24"/>
        </w:rPr>
        <w:t>spoluautorka studie ke zřízení VŠ</w:t>
      </w:r>
      <w:r w:rsidR="00BD763A">
        <w:rPr>
          <w:rFonts w:ascii="Arial" w:hAnsi="Arial" w:cs="Arial"/>
          <w:i/>
          <w:iCs/>
          <w:sz w:val="24"/>
          <w:szCs w:val="24"/>
        </w:rPr>
        <w:t xml:space="preserve"> v</w:t>
      </w:r>
      <w:r w:rsidRPr="002F5D1C" w:rsidR="00BD763A">
        <w:rPr>
          <w:rFonts w:ascii="Arial" w:hAnsi="Arial" w:cs="Arial"/>
          <w:i/>
          <w:iCs/>
          <w:sz w:val="24"/>
          <w:szCs w:val="24"/>
        </w:rPr>
        <w:t> </w:t>
      </w:r>
      <w:r w:rsidR="00BD763A">
        <w:rPr>
          <w:rFonts w:ascii="Arial" w:hAnsi="Arial" w:cs="Arial"/>
          <w:i/>
          <w:iCs/>
          <w:sz w:val="24"/>
          <w:szCs w:val="24"/>
        </w:rPr>
        <w:t>KVK</w:t>
      </w:r>
      <w:r w:rsidRPr="002F5D1C">
        <w:rPr>
          <w:rFonts w:ascii="Arial" w:hAnsi="Arial" w:cs="Arial"/>
          <w:i/>
          <w:iCs/>
          <w:sz w:val="24"/>
          <w:szCs w:val="24"/>
        </w:rPr>
        <w:t>)</w:t>
      </w:r>
      <w:r>
        <w:rPr>
          <w:rFonts w:ascii="Arial" w:hAnsi="Arial" w:cs="Arial"/>
          <w:sz w:val="24"/>
          <w:szCs w:val="24"/>
        </w:rPr>
        <w:t xml:space="preserve"> </w:t>
      </w:r>
      <w:r w:rsidRPr="002C59F6" w:rsidR="002C59F6">
        <w:rPr>
          <w:rFonts w:ascii="Arial" w:hAnsi="Arial" w:cs="Arial"/>
          <w:sz w:val="24"/>
          <w:szCs w:val="24"/>
        </w:rPr>
        <w:t>v návaznosti na předchozí diskusi konstatovala, že K</w:t>
      </w:r>
      <w:r w:rsidR="002C59F6">
        <w:rPr>
          <w:rFonts w:ascii="Arial" w:hAnsi="Arial" w:cs="Arial"/>
          <w:sz w:val="24"/>
          <w:szCs w:val="24"/>
        </w:rPr>
        <w:t>VK</w:t>
      </w:r>
      <w:r w:rsidRPr="002C59F6" w:rsidR="002C59F6">
        <w:rPr>
          <w:rFonts w:ascii="Arial" w:hAnsi="Arial" w:cs="Arial"/>
          <w:sz w:val="24"/>
          <w:szCs w:val="24"/>
        </w:rPr>
        <w:t xml:space="preserve"> si problémy uvědomuje a krátce nastínila jeho vize a záměry v delším časovém horizontu, především záměr zřídit kampus</w:t>
      </w:r>
      <w:r>
        <w:rPr>
          <w:rFonts w:ascii="Arial" w:hAnsi="Arial" w:cs="Arial"/>
          <w:sz w:val="24"/>
          <w:szCs w:val="24"/>
        </w:rPr>
        <w:t xml:space="preserve">. </w:t>
      </w:r>
    </w:p>
    <w:p w:rsidRPr="002C59F6" w:rsidR="005E2FB6" w:rsidP="005B015C" w:rsidRDefault="0095225A" w14:paraId="59929185" w14:textId="2D049003">
      <w:pPr>
        <w:spacing w:after="120"/>
        <w:jc w:val="both"/>
        <w:rPr>
          <w:rFonts w:ascii="Arial" w:hAnsi="Arial" w:cs="Arial"/>
          <w:sz w:val="24"/>
          <w:szCs w:val="24"/>
        </w:rPr>
      </w:pPr>
      <w:r w:rsidRPr="44D9A452">
        <w:rPr>
          <w:rFonts w:ascii="Arial" w:hAnsi="Arial" w:cs="Arial"/>
          <w:i/>
          <w:iCs/>
          <w:sz w:val="24"/>
          <w:szCs w:val="24"/>
        </w:rPr>
        <w:t>V. Tomášek (</w:t>
      </w:r>
      <w:r w:rsidRPr="44D9A452" w:rsidR="00BD763A">
        <w:rPr>
          <w:rFonts w:ascii="Arial" w:hAnsi="Arial" w:cs="Arial"/>
          <w:i/>
          <w:iCs/>
          <w:sz w:val="24"/>
          <w:szCs w:val="24"/>
        </w:rPr>
        <w:t>MŠMT</w:t>
      </w:r>
      <w:r w:rsidRPr="44D9A452">
        <w:rPr>
          <w:rFonts w:ascii="Arial" w:hAnsi="Arial" w:cs="Arial"/>
          <w:i/>
          <w:iCs/>
          <w:sz w:val="24"/>
          <w:szCs w:val="24"/>
        </w:rPr>
        <w:t xml:space="preserve">) </w:t>
      </w:r>
      <w:r w:rsidRPr="44D9A452" w:rsidR="002C59F6">
        <w:rPr>
          <w:rFonts w:ascii="Arial" w:hAnsi="Arial" w:cs="Arial"/>
          <w:sz w:val="24"/>
          <w:szCs w:val="24"/>
        </w:rPr>
        <w:t xml:space="preserve">uvedl jako vzor pro KVK zřízení VŠ v Jihlavě, zaměřené na polytechnické vzdělání s regionálním dopadem. Zdůraznil, že je nutné pečlivě zvolit studijní programy napojené na praxi, což zajišťuje uplatnění </w:t>
      </w:r>
      <w:r w:rsidRPr="44D9A452" w:rsidR="0A6C3F39">
        <w:rPr>
          <w:rFonts w:ascii="Arial" w:hAnsi="Arial" w:cs="Arial"/>
          <w:sz w:val="24"/>
          <w:szCs w:val="24"/>
        </w:rPr>
        <w:t xml:space="preserve">absolventů </w:t>
      </w:r>
      <w:r w:rsidRPr="44D9A452" w:rsidR="002C59F6">
        <w:rPr>
          <w:rFonts w:ascii="Arial" w:hAnsi="Arial" w:cs="Arial"/>
          <w:sz w:val="24"/>
          <w:szCs w:val="24"/>
        </w:rPr>
        <w:t>v daném regionu, a tím se škola stane konkurenceschopnou.</w:t>
      </w:r>
    </w:p>
    <w:p w:rsidRPr="00917F17" w:rsidR="005A70F4" w:rsidP="005B015C" w:rsidRDefault="00F10C43" w14:paraId="0AD8C924" w14:textId="7AEA3DBA">
      <w:pPr>
        <w:spacing w:after="120"/>
        <w:jc w:val="both"/>
        <w:rPr>
          <w:rFonts w:ascii="Arial" w:hAnsi="Arial" w:cs="Arial"/>
          <w:sz w:val="24"/>
          <w:szCs w:val="24"/>
        </w:rPr>
      </w:pPr>
      <w:r>
        <w:rPr>
          <w:rFonts w:ascii="Arial" w:hAnsi="Arial" w:cs="Arial"/>
          <w:i/>
          <w:iCs/>
          <w:sz w:val="24"/>
          <w:szCs w:val="24"/>
        </w:rPr>
        <w:t>P. Brandel (OSE,</w:t>
      </w:r>
      <w:r w:rsidRPr="00917F17" w:rsidR="00917F17">
        <w:rPr>
          <w:rFonts w:ascii="Arial" w:hAnsi="Arial" w:cs="Arial"/>
          <w:i/>
          <w:iCs/>
          <w:sz w:val="24"/>
          <w:szCs w:val="24"/>
        </w:rPr>
        <w:t xml:space="preserve"> M</w:t>
      </w:r>
      <w:r w:rsidR="00DF4B15">
        <w:rPr>
          <w:rFonts w:ascii="Arial" w:hAnsi="Arial" w:cs="Arial"/>
          <w:i/>
          <w:iCs/>
          <w:sz w:val="24"/>
          <w:szCs w:val="24"/>
        </w:rPr>
        <w:t>ZV</w:t>
      </w:r>
      <w:r w:rsidRPr="00917F17" w:rsidR="00917F17">
        <w:rPr>
          <w:rFonts w:ascii="Arial" w:hAnsi="Arial" w:cs="Arial"/>
          <w:i/>
          <w:iCs/>
          <w:sz w:val="24"/>
          <w:szCs w:val="24"/>
        </w:rPr>
        <w:t>)</w:t>
      </w:r>
      <w:r w:rsidR="00917F17">
        <w:rPr>
          <w:rFonts w:ascii="Arial" w:hAnsi="Arial" w:cs="Arial"/>
          <w:i/>
          <w:iCs/>
          <w:sz w:val="24"/>
          <w:szCs w:val="24"/>
        </w:rPr>
        <w:t xml:space="preserve"> </w:t>
      </w:r>
      <w:r w:rsidRPr="002C59F6" w:rsidR="002C59F6">
        <w:rPr>
          <w:rFonts w:ascii="Arial" w:hAnsi="Arial" w:cs="Arial"/>
          <w:sz w:val="24"/>
          <w:szCs w:val="24"/>
        </w:rPr>
        <w:t xml:space="preserve">vznesl dotaz ohledně inspirace pro zřízení </w:t>
      </w:r>
      <w:r w:rsidR="002C59F6">
        <w:rPr>
          <w:rFonts w:ascii="Arial" w:hAnsi="Arial" w:cs="Arial"/>
          <w:sz w:val="24"/>
          <w:szCs w:val="24"/>
        </w:rPr>
        <w:t>VŠ</w:t>
      </w:r>
      <w:r w:rsidRPr="002C59F6" w:rsidR="002C59F6">
        <w:rPr>
          <w:rFonts w:ascii="Arial" w:hAnsi="Arial" w:cs="Arial"/>
          <w:sz w:val="24"/>
          <w:szCs w:val="24"/>
        </w:rPr>
        <w:t xml:space="preserve"> v K</w:t>
      </w:r>
      <w:r w:rsidR="002C59F6">
        <w:rPr>
          <w:rFonts w:ascii="Arial" w:hAnsi="Arial" w:cs="Arial"/>
          <w:sz w:val="24"/>
          <w:szCs w:val="24"/>
        </w:rPr>
        <w:t>VK</w:t>
      </w:r>
      <w:r w:rsidRPr="002C59F6" w:rsidR="002C59F6">
        <w:rPr>
          <w:rFonts w:ascii="Arial" w:hAnsi="Arial" w:cs="Arial"/>
          <w:sz w:val="24"/>
          <w:szCs w:val="24"/>
        </w:rPr>
        <w:t xml:space="preserve"> ze Saska nebo Bavorska a možností přeshraniční spolupráce</w:t>
      </w:r>
      <w:r w:rsidR="00917F17">
        <w:rPr>
          <w:rFonts w:ascii="Arial" w:hAnsi="Arial" w:cs="Arial"/>
          <w:sz w:val="24"/>
          <w:szCs w:val="24"/>
        </w:rPr>
        <w:t>.</w:t>
      </w:r>
    </w:p>
    <w:p w:rsidRPr="00BF78BD" w:rsidR="00CE6D28" w:rsidP="005B015C" w:rsidRDefault="00BF78BD" w14:paraId="5DCD5036" w14:textId="6D933DC4">
      <w:pPr>
        <w:spacing w:after="120"/>
        <w:jc w:val="both"/>
        <w:rPr>
          <w:rFonts w:ascii="Arial" w:hAnsi="Arial" w:cs="Arial"/>
          <w:sz w:val="24"/>
          <w:szCs w:val="24"/>
        </w:rPr>
      </w:pPr>
      <w:r w:rsidRPr="002F5D1C">
        <w:rPr>
          <w:rFonts w:ascii="Arial" w:hAnsi="Arial" w:cs="Arial"/>
          <w:i/>
          <w:iCs/>
          <w:sz w:val="24"/>
          <w:szCs w:val="24"/>
        </w:rPr>
        <w:t>Michala Hubertová (</w:t>
      </w:r>
      <w:r w:rsidRPr="002F5D1C" w:rsidR="00BD763A">
        <w:rPr>
          <w:rFonts w:ascii="Arial" w:hAnsi="Arial" w:cs="Arial"/>
          <w:i/>
          <w:iCs/>
          <w:sz w:val="24"/>
          <w:szCs w:val="24"/>
        </w:rPr>
        <w:t>spoluautorka studie ke zřízení VŠ</w:t>
      </w:r>
      <w:r w:rsidR="00BD763A">
        <w:rPr>
          <w:rFonts w:ascii="Arial" w:hAnsi="Arial" w:cs="Arial"/>
          <w:i/>
          <w:iCs/>
          <w:sz w:val="24"/>
          <w:szCs w:val="24"/>
        </w:rPr>
        <w:t xml:space="preserve"> v</w:t>
      </w:r>
      <w:r w:rsidRPr="002F5D1C" w:rsidR="00BD763A">
        <w:rPr>
          <w:rFonts w:ascii="Arial" w:hAnsi="Arial" w:cs="Arial"/>
          <w:i/>
          <w:iCs/>
          <w:sz w:val="24"/>
          <w:szCs w:val="24"/>
        </w:rPr>
        <w:t> </w:t>
      </w:r>
      <w:r w:rsidR="00BD763A">
        <w:rPr>
          <w:rFonts w:ascii="Arial" w:hAnsi="Arial" w:cs="Arial"/>
          <w:i/>
          <w:iCs/>
          <w:sz w:val="24"/>
          <w:szCs w:val="24"/>
        </w:rPr>
        <w:t>KVK</w:t>
      </w:r>
      <w:r w:rsidRPr="002F5D1C">
        <w:rPr>
          <w:rFonts w:ascii="Arial" w:hAnsi="Arial" w:cs="Arial"/>
          <w:i/>
          <w:iCs/>
          <w:sz w:val="24"/>
          <w:szCs w:val="24"/>
        </w:rPr>
        <w:t>)</w:t>
      </w:r>
      <w:r>
        <w:rPr>
          <w:rFonts w:ascii="Arial" w:hAnsi="Arial" w:cs="Arial"/>
          <w:i/>
          <w:iCs/>
          <w:sz w:val="24"/>
          <w:szCs w:val="24"/>
        </w:rPr>
        <w:t xml:space="preserve"> </w:t>
      </w:r>
      <w:r w:rsidRPr="002C59F6" w:rsidR="002C59F6">
        <w:rPr>
          <w:rFonts w:ascii="Arial" w:hAnsi="Arial" w:cs="Arial"/>
          <w:sz w:val="24"/>
          <w:szCs w:val="24"/>
        </w:rPr>
        <w:t xml:space="preserve">potvrdila, že inspiraci čerpají i v zahraničí, konkrétně v Hofu (Sasko), a nastínila, že budoucí spolupráce s touto </w:t>
      </w:r>
      <w:r w:rsidR="002C59F6">
        <w:rPr>
          <w:rFonts w:ascii="Arial" w:hAnsi="Arial" w:cs="Arial"/>
          <w:sz w:val="24"/>
          <w:szCs w:val="24"/>
        </w:rPr>
        <w:t>VŠ</w:t>
      </w:r>
      <w:r w:rsidRPr="002C59F6" w:rsidR="002C59F6">
        <w:rPr>
          <w:rFonts w:ascii="Arial" w:hAnsi="Arial" w:cs="Arial"/>
          <w:sz w:val="24"/>
          <w:szCs w:val="24"/>
        </w:rPr>
        <w:t xml:space="preserve"> by byla vítaná</w:t>
      </w:r>
      <w:r>
        <w:rPr>
          <w:rFonts w:ascii="Arial" w:hAnsi="Arial" w:cs="Arial"/>
          <w:sz w:val="24"/>
          <w:szCs w:val="24"/>
        </w:rPr>
        <w:t>.</w:t>
      </w:r>
    </w:p>
    <w:p w:rsidRPr="00BF78BD" w:rsidR="00CE6D28" w:rsidP="005B015C" w:rsidRDefault="00BF78BD" w14:paraId="7C6CA181" w14:textId="74B1F86A">
      <w:pPr>
        <w:spacing w:after="120"/>
        <w:jc w:val="both"/>
        <w:rPr>
          <w:rFonts w:ascii="Arial" w:hAnsi="Arial" w:cs="Arial"/>
          <w:sz w:val="24"/>
          <w:szCs w:val="24"/>
        </w:rPr>
      </w:pPr>
      <w:r w:rsidRPr="44D9A452">
        <w:rPr>
          <w:rFonts w:ascii="Arial" w:hAnsi="Arial" w:cs="Arial"/>
          <w:i/>
          <w:iCs/>
          <w:sz w:val="24"/>
          <w:szCs w:val="24"/>
        </w:rPr>
        <w:t>J. Schneider</w:t>
      </w:r>
      <w:r w:rsidRPr="44D9A452">
        <w:rPr>
          <w:rFonts w:ascii="Arial" w:hAnsi="Arial" w:cs="Arial"/>
          <w:sz w:val="24"/>
          <w:szCs w:val="24"/>
        </w:rPr>
        <w:t xml:space="preserve"> </w:t>
      </w:r>
      <w:r w:rsidRPr="44D9A452">
        <w:rPr>
          <w:rFonts w:ascii="Arial" w:hAnsi="Arial" w:cs="Arial"/>
          <w:i/>
          <w:iCs/>
          <w:sz w:val="24"/>
          <w:szCs w:val="24"/>
        </w:rPr>
        <w:t>(</w:t>
      </w:r>
      <w:r w:rsidRPr="44D9A452" w:rsidR="00DF4B15">
        <w:rPr>
          <w:rFonts w:ascii="Arial" w:hAnsi="Arial" w:cs="Arial"/>
          <w:i/>
          <w:iCs/>
          <w:sz w:val="24"/>
          <w:szCs w:val="24"/>
        </w:rPr>
        <w:t>MMR</w:t>
      </w:r>
      <w:r w:rsidRPr="44D9A452">
        <w:rPr>
          <w:rFonts w:ascii="Arial" w:hAnsi="Arial" w:cs="Arial"/>
          <w:sz w:val="24"/>
          <w:szCs w:val="24"/>
        </w:rPr>
        <w:t xml:space="preserve">) </w:t>
      </w:r>
      <w:bookmarkStart w:name="_Hlk177119108" w:id="0"/>
      <w:r w:rsidRPr="44D9A452" w:rsidR="261748AB">
        <w:rPr>
          <w:rFonts w:ascii="Arial" w:hAnsi="Arial" w:cs="Arial"/>
          <w:sz w:val="24"/>
          <w:szCs w:val="24"/>
        </w:rPr>
        <w:t>téma uzavřel připomenutím</w:t>
      </w:r>
      <w:r w:rsidRPr="44D9A452" w:rsidR="002C59F6">
        <w:rPr>
          <w:rFonts w:ascii="Arial" w:hAnsi="Arial" w:cs="Arial"/>
          <w:sz w:val="24"/>
          <w:szCs w:val="24"/>
        </w:rPr>
        <w:t xml:space="preserve"> rol</w:t>
      </w:r>
      <w:r w:rsidRPr="44D9A452" w:rsidR="39A2AB23">
        <w:rPr>
          <w:rFonts w:ascii="Arial" w:hAnsi="Arial" w:cs="Arial"/>
          <w:sz w:val="24"/>
          <w:szCs w:val="24"/>
        </w:rPr>
        <w:t>e</w:t>
      </w:r>
      <w:r w:rsidRPr="44D9A452" w:rsidR="002C59F6">
        <w:rPr>
          <w:rFonts w:ascii="Arial" w:hAnsi="Arial" w:cs="Arial"/>
          <w:sz w:val="24"/>
          <w:szCs w:val="24"/>
        </w:rPr>
        <w:t xml:space="preserve"> MMR jako koordinátora regionální politiky</w:t>
      </w:r>
      <w:r w:rsidRPr="44D9A452" w:rsidR="74AFA390">
        <w:rPr>
          <w:rFonts w:ascii="Arial" w:hAnsi="Arial" w:cs="Arial"/>
          <w:sz w:val="24"/>
          <w:szCs w:val="24"/>
        </w:rPr>
        <w:t>,</w:t>
      </w:r>
      <w:r w:rsidRPr="44D9A452" w:rsidR="7E00957F">
        <w:rPr>
          <w:rFonts w:ascii="Arial" w:hAnsi="Arial" w:cs="Arial"/>
          <w:sz w:val="24"/>
          <w:szCs w:val="24"/>
        </w:rPr>
        <w:t xml:space="preserve"> aniž by se ale zasahovalo do kompetencí MŠMT</w:t>
      </w:r>
      <w:r w:rsidRPr="44D9A452" w:rsidR="002C59F6">
        <w:rPr>
          <w:rFonts w:ascii="Arial" w:hAnsi="Arial" w:cs="Arial"/>
          <w:sz w:val="24"/>
          <w:szCs w:val="24"/>
        </w:rPr>
        <w:t>. Proto MMR zřídí</w:t>
      </w:r>
      <w:r w:rsidRPr="44D9A452" w:rsidR="168816C6">
        <w:rPr>
          <w:rFonts w:ascii="Arial" w:hAnsi="Arial" w:cs="Arial"/>
          <w:sz w:val="24"/>
          <w:szCs w:val="24"/>
        </w:rPr>
        <w:t xml:space="preserve"> užší</w:t>
      </w:r>
      <w:r w:rsidRPr="44D9A452" w:rsidR="002C59F6">
        <w:rPr>
          <w:rFonts w:ascii="Arial" w:hAnsi="Arial" w:cs="Arial"/>
          <w:sz w:val="24"/>
          <w:szCs w:val="24"/>
        </w:rPr>
        <w:t xml:space="preserve"> „task force“, kter</w:t>
      </w:r>
      <w:r w:rsidRPr="44D9A452" w:rsidR="5E04EE8F">
        <w:rPr>
          <w:rFonts w:ascii="Arial" w:hAnsi="Arial" w:cs="Arial"/>
          <w:sz w:val="24"/>
          <w:szCs w:val="24"/>
        </w:rPr>
        <w:t>á</w:t>
      </w:r>
      <w:r w:rsidRPr="44D9A452" w:rsidR="002C59F6">
        <w:rPr>
          <w:rFonts w:ascii="Arial" w:hAnsi="Arial" w:cs="Arial"/>
          <w:sz w:val="24"/>
          <w:szCs w:val="24"/>
        </w:rPr>
        <w:t xml:space="preserve"> bude téma koordinovat a je</w:t>
      </w:r>
      <w:r w:rsidRPr="44D9A452" w:rsidR="6107AA92">
        <w:rPr>
          <w:rFonts w:ascii="Arial" w:hAnsi="Arial" w:cs="Arial"/>
          <w:sz w:val="24"/>
          <w:szCs w:val="24"/>
        </w:rPr>
        <w:t>jíž</w:t>
      </w:r>
      <w:r w:rsidRPr="44D9A452" w:rsidR="002C59F6">
        <w:rPr>
          <w:rFonts w:ascii="Arial" w:hAnsi="Arial" w:cs="Arial"/>
          <w:sz w:val="24"/>
          <w:szCs w:val="24"/>
        </w:rPr>
        <w:t xml:space="preserve"> členy budou vedle MMR také MŠMT, MF, MŽP (OPST pro případnou finanční pomoc).</w:t>
      </w:r>
      <w:bookmarkEnd w:id="0"/>
    </w:p>
    <w:p w:rsidR="00321C0A" w:rsidP="005B015C" w:rsidRDefault="00321C0A" w14:paraId="024EEC32" w14:textId="6F3BF5C7">
      <w:pPr>
        <w:spacing w:after="120"/>
        <w:jc w:val="both"/>
        <w:rPr>
          <w:rFonts w:ascii="Arial" w:hAnsi="Arial" w:cs="Arial"/>
          <w:sz w:val="24"/>
          <w:szCs w:val="24"/>
        </w:rPr>
      </w:pPr>
      <w:r w:rsidRPr="44D9A452">
        <w:rPr>
          <w:rFonts w:ascii="Arial" w:hAnsi="Arial" w:cs="Arial"/>
          <w:i/>
          <w:iCs/>
          <w:sz w:val="24"/>
          <w:szCs w:val="24"/>
        </w:rPr>
        <w:t>K. Weissová (</w:t>
      </w:r>
      <w:r w:rsidRPr="44D9A452" w:rsidR="00F10C43">
        <w:rPr>
          <w:rFonts w:ascii="Arial" w:hAnsi="Arial" w:cs="Arial"/>
          <w:i/>
          <w:iCs/>
          <w:sz w:val="24"/>
          <w:szCs w:val="24"/>
        </w:rPr>
        <w:t>ORP, MMR</w:t>
      </w:r>
      <w:r w:rsidRPr="44D9A452">
        <w:rPr>
          <w:rFonts w:ascii="Arial" w:hAnsi="Arial" w:cs="Arial"/>
          <w:i/>
          <w:iCs/>
          <w:sz w:val="24"/>
          <w:szCs w:val="24"/>
        </w:rPr>
        <w:t xml:space="preserve">) </w:t>
      </w:r>
      <w:r w:rsidRPr="44D9A452" w:rsidR="002C59F6">
        <w:rPr>
          <w:rFonts w:ascii="Arial" w:hAnsi="Arial" w:cs="Arial"/>
          <w:sz w:val="24"/>
          <w:szCs w:val="24"/>
        </w:rPr>
        <w:t>představila návrh Transformační komise (TK-PVRP), přičemž jednání TK-PVRP se bude řídit Statutem a jednacími řády Výborů</w:t>
      </w:r>
      <w:r w:rsidRPr="44D9A452" w:rsidR="00825E92">
        <w:rPr>
          <w:rFonts w:ascii="Arial" w:hAnsi="Arial" w:cs="Arial"/>
          <w:sz w:val="24"/>
          <w:szCs w:val="24"/>
        </w:rPr>
        <w:t xml:space="preserve">. </w:t>
      </w:r>
      <w:r w:rsidRPr="44D9A452">
        <w:rPr>
          <w:rFonts w:ascii="Arial" w:hAnsi="Arial" w:cs="Arial"/>
          <w:sz w:val="24"/>
          <w:szCs w:val="24"/>
        </w:rPr>
        <w:t xml:space="preserve"> </w:t>
      </w:r>
    </w:p>
    <w:p w:rsidRPr="00321C0A" w:rsidR="00CE6D28" w:rsidP="005B015C" w:rsidRDefault="00321C0A" w14:paraId="422CAF09" w14:textId="2AED63B9">
      <w:pPr>
        <w:spacing w:after="120"/>
        <w:jc w:val="both"/>
        <w:rPr>
          <w:rFonts w:ascii="Arial" w:hAnsi="Arial" w:cs="Arial"/>
          <w:sz w:val="24"/>
          <w:szCs w:val="24"/>
        </w:rPr>
      </w:pPr>
      <w:r w:rsidRPr="44D9A452">
        <w:rPr>
          <w:rFonts w:ascii="Arial" w:hAnsi="Arial" w:cs="Arial"/>
          <w:sz w:val="24"/>
          <w:szCs w:val="24"/>
        </w:rPr>
        <w:t>O členství v TK-PVRP projevil</w:t>
      </w:r>
      <w:r w:rsidRPr="44D9A452" w:rsidR="564AFB99">
        <w:rPr>
          <w:rFonts w:ascii="Arial" w:hAnsi="Arial" w:cs="Arial"/>
          <w:sz w:val="24"/>
          <w:szCs w:val="24"/>
        </w:rPr>
        <w:t>i</w:t>
      </w:r>
      <w:r w:rsidRPr="44D9A452">
        <w:rPr>
          <w:rFonts w:ascii="Arial" w:hAnsi="Arial" w:cs="Arial"/>
          <w:sz w:val="24"/>
          <w:szCs w:val="24"/>
        </w:rPr>
        <w:t xml:space="preserve"> zájem zástupci Ministerstva vnitra, Národní síť Místních akčních skupin, </w:t>
      </w:r>
      <w:r w:rsidRPr="44D9A452" w:rsidR="00825E92">
        <w:rPr>
          <w:rFonts w:ascii="Arial" w:hAnsi="Arial" w:cs="Arial"/>
          <w:sz w:val="24"/>
          <w:szCs w:val="24"/>
        </w:rPr>
        <w:t>Sdružení místních samospráv</w:t>
      </w:r>
      <w:r w:rsidRPr="44D9A452">
        <w:rPr>
          <w:rFonts w:ascii="Arial" w:hAnsi="Arial" w:cs="Arial"/>
          <w:sz w:val="24"/>
          <w:szCs w:val="24"/>
        </w:rPr>
        <w:t xml:space="preserve">, </w:t>
      </w:r>
      <w:r w:rsidRPr="44D9A452" w:rsidR="00825E92">
        <w:rPr>
          <w:rFonts w:ascii="Arial" w:hAnsi="Arial" w:cs="Arial"/>
          <w:sz w:val="24"/>
          <w:szCs w:val="24"/>
        </w:rPr>
        <w:t>Sdružení tajemníků městských a obecních úřadů ČR</w:t>
      </w:r>
      <w:r w:rsidRPr="44D9A452" w:rsidR="00443902">
        <w:rPr>
          <w:rFonts w:ascii="Arial" w:hAnsi="Arial" w:cs="Arial"/>
          <w:sz w:val="24"/>
          <w:szCs w:val="24"/>
        </w:rPr>
        <w:t>. Navrženo bylo zapojení Centr</w:t>
      </w:r>
      <w:r w:rsidRPr="44D9A452" w:rsidR="5D40A0BE">
        <w:rPr>
          <w:rFonts w:ascii="Arial" w:hAnsi="Arial" w:cs="Arial"/>
          <w:sz w:val="24"/>
          <w:szCs w:val="24"/>
        </w:rPr>
        <w:t>a</w:t>
      </w:r>
      <w:r w:rsidRPr="44D9A452" w:rsidR="00443902">
        <w:rPr>
          <w:rFonts w:ascii="Arial" w:hAnsi="Arial" w:cs="Arial"/>
          <w:sz w:val="24"/>
          <w:szCs w:val="24"/>
        </w:rPr>
        <w:t xml:space="preserve"> pro dopravu a energetiku</w:t>
      </w:r>
      <w:r w:rsidRPr="44D9A452" w:rsidR="5317E62E">
        <w:rPr>
          <w:rFonts w:ascii="Arial" w:hAnsi="Arial" w:cs="Arial"/>
          <w:sz w:val="24"/>
          <w:szCs w:val="24"/>
        </w:rPr>
        <w:t>,</w:t>
      </w:r>
      <w:r w:rsidRPr="44D9A452" w:rsidR="00443902">
        <w:rPr>
          <w:rFonts w:ascii="Arial" w:hAnsi="Arial" w:cs="Arial"/>
          <w:sz w:val="24"/>
          <w:szCs w:val="24"/>
        </w:rPr>
        <w:t xml:space="preserve"> zástupc</w:t>
      </w:r>
      <w:r w:rsidRPr="44D9A452" w:rsidR="73D5A13A">
        <w:rPr>
          <w:rFonts w:ascii="Arial" w:hAnsi="Arial" w:cs="Arial"/>
          <w:sz w:val="24"/>
          <w:szCs w:val="24"/>
        </w:rPr>
        <w:t>ů</w:t>
      </w:r>
      <w:r w:rsidRPr="44D9A452" w:rsidR="00443902">
        <w:rPr>
          <w:rFonts w:ascii="Arial" w:hAnsi="Arial" w:cs="Arial"/>
          <w:sz w:val="24"/>
          <w:szCs w:val="24"/>
        </w:rPr>
        <w:t xml:space="preserve"> Poslanecké sněmovny</w:t>
      </w:r>
      <w:r w:rsidRPr="44D9A452" w:rsidR="519717FE">
        <w:rPr>
          <w:rFonts w:ascii="Arial" w:hAnsi="Arial" w:cs="Arial"/>
          <w:sz w:val="24"/>
          <w:szCs w:val="24"/>
        </w:rPr>
        <w:t xml:space="preserve"> a případně NNO působících v krajích</w:t>
      </w:r>
      <w:r w:rsidRPr="44D9A452" w:rsidR="00443902">
        <w:rPr>
          <w:rFonts w:ascii="Arial" w:hAnsi="Arial" w:cs="Arial"/>
          <w:sz w:val="24"/>
          <w:szCs w:val="24"/>
        </w:rPr>
        <w:t>.</w:t>
      </w:r>
    </w:p>
    <w:p w:rsidR="00321C0A" w:rsidP="005B015C" w:rsidRDefault="00DF4B15" w14:paraId="6A1CE8D7" w14:textId="4CC78554">
      <w:pPr>
        <w:spacing w:after="120"/>
        <w:jc w:val="both"/>
        <w:rPr>
          <w:rFonts w:ascii="Arial" w:hAnsi="Arial" w:cs="Arial"/>
          <w:sz w:val="24"/>
          <w:szCs w:val="24"/>
        </w:rPr>
      </w:pPr>
      <w:r w:rsidRPr="44D9A452">
        <w:rPr>
          <w:rFonts w:ascii="Arial" w:hAnsi="Arial" w:cs="Arial"/>
          <w:i/>
          <w:iCs/>
          <w:sz w:val="24"/>
          <w:szCs w:val="24"/>
        </w:rPr>
        <w:t>Z. Opravil (</w:t>
      </w:r>
      <w:r w:rsidRPr="44D9A452" w:rsidR="00F10C43">
        <w:rPr>
          <w:rFonts w:ascii="Arial" w:hAnsi="Arial" w:cs="Arial"/>
          <w:i/>
          <w:iCs/>
          <w:sz w:val="24"/>
          <w:szCs w:val="24"/>
        </w:rPr>
        <w:t>ORP, MMR</w:t>
      </w:r>
      <w:r w:rsidRPr="44D9A452">
        <w:rPr>
          <w:rFonts w:ascii="Arial" w:hAnsi="Arial" w:cs="Arial"/>
          <w:i/>
          <w:iCs/>
          <w:sz w:val="24"/>
          <w:szCs w:val="24"/>
        </w:rPr>
        <w:t xml:space="preserve">) </w:t>
      </w:r>
      <w:r w:rsidRPr="44D9A452" w:rsidR="00BC6A07">
        <w:rPr>
          <w:rFonts w:ascii="Arial" w:hAnsi="Arial" w:cs="Arial"/>
          <w:sz w:val="24"/>
          <w:szCs w:val="24"/>
        </w:rPr>
        <w:t xml:space="preserve">představil dva dokumenty: Zprávu o uplatňování SRR21+ a Akční plán na období 2025–2027, které mají být předloženy vládě ČR po 31. říjnu 2024. Jedním ze závěrů strategického materiálu je sdělení, že počet HSOÚ se zvyšuje na základě vyhodnocených dat o sedm státem podporovaných území (celkem </w:t>
      </w:r>
      <w:r w:rsidRPr="44D9A452" w:rsidR="589A7426">
        <w:rPr>
          <w:rFonts w:ascii="Arial" w:hAnsi="Arial" w:cs="Arial"/>
          <w:sz w:val="24"/>
          <w:szCs w:val="24"/>
        </w:rPr>
        <w:t>nově</w:t>
      </w:r>
      <w:r w:rsidRPr="44D9A452" w:rsidR="00BC6A07">
        <w:rPr>
          <w:rFonts w:ascii="Arial" w:hAnsi="Arial" w:cs="Arial"/>
          <w:sz w:val="24"/>
          <w:szCs w:val="24"/>
        </w:rPr>
        <w:t xml:space="preserve"> 80). V průběhu října budou oba dokumenty předloženy do MPŘ</w:t>
      </w:r>
      <w:r w:rsidRPr="44D9A452">
        <w:rPr>
          <w:rFonts w:ascii="Arial" w:hAnsi="Arial" w:cs="Arial"/>
          <w:sz w:val="24"/>
          <w:szCs w:val="24"/>
        </w:rPr>
        <w:t xml:space="preserve">.   </w:t>
      </w:r>
    </w:p>
    <w:p w:rsidR="00321C0A" w:rsidP="005B015C" w:rsidRDefault="001F54AB" w14:paraId="703AAF18" w14:textId="0BFB8449">
      <w:pPr>
        <w:spacing w:after="120"/>
        <w:jc w:val="both"/>
        <w:rPr>
          <w:rFonts w:ascii="Arial" w:hAnsi="Arial" w:cs="Arial"/>
          <w:sz w:val="24"/>
          <w:szCs w:val="24"/>
        </w:rPr>
      </w:pPr>
      <w:r w:rsidRPr="44D9A452">
        <w:rPr>
          <w:rFonts w:ascii="Arial" w:hAnsi="Arial" w:cs="Arial"/>
          <w:i/>
          <w:iCs/>
          <w:sz w:val="24"/>
          <w:szCs w:val="24"/>
        </w:rPr>
        <w:t>P. Košťálová, Z. Opravil (</w:t>
      </w:r>
      <w:r w:rsidRPr="44D9A452" w:rsidR="00F10C43">
        <w:rPr>
          <w:rFonts w:ascii="Arial" w:hAnsi="Arial" w:cs="Arial"/>
          <w:i/>
          <w:iCs/>
          <w:sz w:val="24"/>
          <w:szCs w:val="24"/>
        </w:rPr>
        <w:t>ORP, MMR</w:t>
      </w:r>
      <w:r w:rsidRPr="44D9A452">
        <w:rPr>
          <w:rFonts w:ascii="Arial" w:hAnsi="Arial" w:cs="Arial"/>
          <w:i/>
          <w:iCs/>
          <w:sz w:val="24"/>
          <w:szCs w:val="24"/>
        </w:rPr>
        <w:t xml:space="preserve">) </w:t>
      </w:r>
      <w:r w:rsidRPr="44D9A452" w:rsidR="00BC6A07">
        <w:rPr>
          <w:rFonts w:ascii="Arial" w:hAnsi="Arial" w:cs="Arial"/>
          <w:sz w:val="24"/>
          <w:szCs w:val="24"/>
        </w:rPr>
        <w:t xml:space="preserve">uvedli, že na rok 2025 bude vládou schválen legislativní a nelegislativní plán prací. Při tvorbě nových zákonů nebo jejich novel by mělo být v relevantních případech zohledněno TIA, tedy zváženo, jak navrhované změny ovlivní různé </w:t>
      </w:r>
      <w:r w:rsidRPr="44D9A452" w:rsidR="4721A1C7">
        <w:rPr>
          <w:rFonts w:ascii="Arial" w:hAnsi="Arial" w:cs="Arial"/>
          <w:sz w:val="24"/>
          <w:szCs w:val="24"/>
        </w:rPr>
        <w:t>regiony</w:t>
      </w:r>
      <w:r w:rsidRPr="44D9A452" w:rsidR="00BC6A07">
        <w:rPr>
          <w:rFonts w:ascii="Arial" w:hAnsi="Arial" w:cs="Arial"/>
          <w:sz w:val="24"/>
          <w:szCs w:val="24"/>
        </w:rPr>
        <w:t xml:space="preserve"> a zda je zajištěna rovnost mezi jednotlivými regiony</w:t>
      </w:r>
      <w:r w:rsidRPr="44D9A452" w:rsidR="72A35719">
        <w:rPr>
          <w:rFonts w:ascii="Arial" w:hAnsi="Arial" w:cs="Arial"/>
          <w:sz w:val="24"/>
          <w:szCs w:val="24"/>
        </w:rPr>
        <w:t xml:space="preserve"> a územními celky</w:t>
      </w:r>
      <w:r w:rsidRPr="44D9A452" w:rsidR="00BC6A07">
        <w:rPr>
          <w:rFonts w:ascii="Arial" w:hAnsi="Arial" w:cs="Arial"/>
          <w:sz w:val="24"/>
          <w:szCs w:val="24"/>
        </w:rPr>
        <w:t>. Z pohledu regionální politiky je nutné sledovat i dopady sektorových politik. TIA umožňuje lépe pochopit souvislosti mezi jednotlivými politikami a územním rozvojem.</w:t>
      </w:r>
    </w:p>
    <w:p w:rsidR="00E56E45" w:rsidP="005B015C" w:rsidRDefault="004047D0" w14:paraId="66508361" w14:textId="6E887151">
      <w:pPr>
        <w:spacing w:after="120"/>
        <w:jc w:val="both"/>
        <w:rPr>
          <w:rFonts w:ascii="Arial" w:hAnsi="Arial" w:cs="Arial"/>
          <w:sz w:val="24"/>
          <w:szCs w:val="24"/>
        </w:rPr>
      </w:pPr>
      <w:r w:rsidRPr="000B6A38">
        <w:rPr>
          <w:rFonts w:ascii="Arial" w:hAnsi="Arial" w:cs="Arial"/>
          <w:i/>
          <w:iCs/>
          <w:sz w:val="24"/>
          <w:szCs w:val="24"/>
        </w:rPr>
        <w:t>M. Krsek (senátor, Výbor pro územní rozvoj, veřejnou správu a životní prostředí)</w:t>
      </w:r>
      <w:r w:rsidRPr="004047D0">
        <w:rPr>
          <w:rFonts w:ascii="Arial" w:hAnsi="Arial" w:cs="Arial"/>
          <w:sz w:val="24"/>
          <w:szCs w:val="24"/>
        </w:rPr>
        <w:t xml:space="preserve"> </w:t>
      </w:r>
      <w:r w:rsidRPr="00BC6A07" w:rsidR="00BC6A07">
        <w:rPr>
          <w:rFonts w:ascii="Arial" w:hAnsi="Arial" w:cs="Arial"/>
          <w:sz w:val="24"/>
          <w:szCs w:val="24"/>
        </w:rPr>
        <w:t>navrhl, aby se celý proces završil kohezním zákonem, který by meziresortně definoval ty regiony, jež potřebují specifickou péči, a zajistil jeho pravidelné vyhodnocování.</w:t>
      </w:r>
      <w:r>
        <w:rPr>
          <w:rFonts w:ascii="Arial" w:hAnsi="Arial" w:cs="Arial"/>
          <w:sz w:val="24"/>
          <w:szCs w:val="24"/>
        </w:rPr>
        <w:t xml:space="preserve"> </w:t>
      </w:r>
    </w:p>
    <w:p w:rsidRPr="008134B7" w:rsidR="008134B7" w:rsidP="005B015C" w:rsidRDefault="00AE506A" w14:paraId="0AF3816C" w14:textId="25F6FA8B">
      <w:pPr>
        <w:spacing w:after="120"/>
        <w:jc w:val="both"/>
        <w:rPr>
          <w:rFonts w:ascii="Arial" w:hAnsi="Arial" w:cs="Arial"/>
          <w:sz w:val="24"/>
          <w:szCs w:val="24"/>
        </w:rPr>
      </w:pPr>
      <w:r w:rsidRPr="079D7FEF" w:rsidR="00AE506A">
        <w:rPr>
          <w:rFonts w:ascii="Arial" w:hAnsi="Arial" w:cs="Arial"/>
          <w:i w:val="1"/>
          <w:iCs w:val="1"/>
          <w:sz w:val="24"/>
          <w:szCs w:val="24"/>
        </w:rPr>
        <w:t>M. Jetmar (</w:t>
      </w:r>
      <w:r w:rsidRPr="079D7FEF" w:rsidR="00CE5089">
        <w:rPr>
          <w:rFonts w:ascii="Arial" w:hAnsi="Arial" w:cs="Arial"/>
          <w:i w:val="1"/>
          <w:iCs w:val="1"/>
          <w:sz w:val="24"/>
          <w:szCs w:val="24"/>
        </w:rPr>
        <w:t>Odbor strategického rozvoje a koordinace veřejné správy,</w:t>
      </w:r>
      <w:r w:rsidRPr="079D7FEF" w:rsidR="00AE506A">
        <w:rPr>
          <w:rFonts w:ascii="Arial" w:hAnsi="Arial" w:cs="Arial"/>
          <w:i w:val="1"/>
          <w:iCs w:val="1"/>
          <w:sz w:val="24"/>
          <w:szCs w:val="24"/>
        </w:rPr>
        <w:t xml:space="preserve"> MV)</w:t>
      </w:r>
      <w:r w:rsidRPr="079D7FEF" w:rsidR="00AE506A">
        <w:rPr>
          <w:rFonts w:ascii="Arial" w:hAnsi="Arial" w:cs="Arial"/>
          <w:sz w:val="24"/>
          <w:szCs w:val="24"/>
        </w:rPr>
        <w:t xml:space="preserve"> </w:t>
      </w:r>
      <w:r w:rsidRPr="079D7FEF" w:rsidR="00BC6A07">
        <w:rPr>
          <w:rFonts w:ascii="Arial" w:hAnsi="Arial" w:cs="Arial"/>
          <w:sz w:val="24"/>
          <w:szCs w:val="24"/>
        </w:rPr>
        <w:t>představil Institut společenství obcí, který je aktuálně ukotven v zákoně o obcích (novela zákona účinná od 1. 1. 2025, § 53a</w:t>
      </w:r>
      <w:r w:rsidRPr="079D7FEF" w:rsidR="39DFF61A">
        <w:rPr>
          <w:rFonts w:ascii="Arial" w:hAnsi="Arial" w:cs="Arial"/>
          <w:sz w:val="24"/>
          <w:szCs w:val="24"/>
        </w:rPr>
        <w:t xml:space="preserve"> </w:t>
      </w:r>
      <w:r w:rsidRPr="079D7FEF" w:rsidR="00BC6A07">
        <w:rPr>
          <w:rFonts w:ascii="Arial" w:hAnsi="Arial" w:cs="Arial"/>
          <w:sz w:val="24"/>
          <w:szCs w:val="24"/>
        </w:rPr>
        <w:t>–</w:t>
      </w:r>
      <w:r w:rsidRPr="079D7FEF" w:rsidR="39DFF61A">
        <w:rPr>
          <w:rFonts w:ascii="Arial" w:hAnsi="Arial" w:cs="Arial"/>
          <w:sz w:val="24"/>
          <w:szCs w:val="24"/>
        </w:rPr>
        <w:t xml:space="preserve"> </w:t>
      </w:r>
      <w:r w:rsidRPr="079D7FEF" w:rsidR="00BC6A07">
        <w:rPr>
          <w:rFonts w:ascii="Arial" w:hAnsi="Arial" w:cs="Arial"/>
          <w:sz w:val="24"/>
          <w:szCs w:val="24"/>
        </w:rPr>
        <w:t xml:space="preserve">§ 53g). </w:t>
      </w:r>
      <w:r w:rsidRPr="079D7FEF" w:rsidR="11FB17B5">
        <w:rPr>
          <w:rFonts w:ascii="Arial" w:hAnsi="Arial" w:cs="Arial"/>
          <w:sz w:val="24"/>
          <w:szCs w:val="24"/>
        </w:rPr>
        <w:t>C</w:t>
      </w:r>
      <w:r w:rsidRPr="079D7FEF" w:rsidR="00BC6A07">
        <w:rPr>
          <w:rFonts w:ascii="Arial" w:hAnsi="Arial" w:cs="Arial"/>
          <w:sz w:val="24"/>
          <w:szCs w:val="24"/>
        </w:rPr>
        <w:t xml:space="preserve">íle společenství obcí je společný postup při zajišťování veřejných služeb v </w:t>
      </w:r>
      <w:r w:rsidRPr="079D7FEF" w:rsidR="00BC6A07">
        <w:rPr>
          <w:rFonts w:ascii="Arial" w:hAnsi="Arial" w:cs="Arial"/>
          <w:sz w:val="24"/>
          <w:szCs w:val="24"/>
        </w:rPr>
        <w:t>území, spolupráce</w:t>
      </w:r>
      <w:r w:rsidRPr="079D7FEF" w:rsidR="00BC6A07">
        <w:rPr>
          <w:rFonts w:ascii="Arial" w:hAnsi="Arial" w:cs="Arial"/>
          <w:sz w:val="24"/>
          <w:szCs w:val="24"/>
        </w:rPr>
        <w:t xml:space="preserve"> mezi obcemi, sdílení zdrojů a jejich efektivnost a realizac</w:t>
      </w:r>
      <w:r w:rsidRPr="079D7FEF" w:rsidR="4C0AAD57">
        <w:rPr>
          <w:rFonts w:ascii="Arial" w:hAnsi="Arial" w:cs="Arial"/>
          <w:sz w:val="24"/>
          <w:szCs w:val="24"/>
        </w:rPr>
        <w:t>e</w:t>
      </w:r>
      <w:r w:rsidRPr="079D7FEF" w:rsidR="00BC6A07">
        <w:rPr>
          <w:rFonts w:ascii="Arial" w:hAnsi="Arial" w:cs="Arial"/>
          <w:sz w:val="24"/>
          <w:szCs w:val="24"/>
        </w:rPr>
        <w:t xml:space="preserve"> společných projektů. Metodickou podporu zajišťuje MV, metodiky jsou dostupné na webových stránkách</w:t>
      </w:r>
      <w:r w:rsidR="00BC6A07">
        <w:rPr/>
        <w:t xml:space="preserve"> </w:t>
      </w:r>
      <w:hyperlink r:id="R7fc8027dc0004d8d">
        <w:r w:rsidRPr="079D7FEF" w:rsidR="00BC6A07">
          <w:rPr>
            <w:rStyle w:val="Hypertextovodkaz"/>
            <w:rFonts w:ascii="Arial" w:hAnsi="Arial" w:cs="Arial"/>
            <w:sz w:val="24"/>
            <w:szCs w:val="24"/>
          </w:rPr>
          <w:t>www.spolecenstviobci.gov.cz</w:t>
        </w:r>
      </w:hyperlink>
      <w:r w:rsidRPr="079D7FEF" w:rsidR="00E51D50">
        <w:rPr>
          <w:rFonts w:ascii="Arial" w:hAnsi="Arial" w:cs="Arial"/>
          <w:sz w:val="24"/>
          <w:szCs w:val="24"/>
        </w:rPr>
        <w:t>.</w:t>
      </w:r>
    </w:p>
    <w:p w:rsidRPr="006C6F55" w:rsidR="00AE506A" w:rsidP="005B015C" w:rsidRDefault="006C6F55" w14:paraId="24F5E10E" w14:textId="26A7C697">
      <w:pPr>
        <w:spacing w:after="120"/>
        <w:jc w:val="both"/>
        <w:rPr>
          <w:rFonts w:ascii="Arial" w:hAnsi="Arial" w:cs="Arial"/>
          <w:sz w:val="24"/>
          <w:szCs w:val="24"/>
        </w:rPr>
      </w:pPr>
      <w:r w:rsidRPr="002F5D1C">
        <w:rPr>
          <w:rFonts w:ascii="Arial" w:hAnsi="Arial" w:cs="Arial"/>
          <w:i/>
          <w:iCs/>
          <w:sz w:val="24"/>
          <w:szCs w:val="24"/>
        </w:rPr>
        <w:t>Z. Opravil (</w:t>
      </w:r>
      <w:r w:rsidRPr="00321C0A" w:rsidR="00F10C43">
        <w:rPr>
          <w:rFonts w:ascii="Arial" w:hAnsi="Arial" w:cs="Arial"/>
          <w:i/>
          <w:iCs/>
          <w:sz w:val="24"/>
          <w:szCs w:val="24"/>
        </w:rPr>
        <w:t>O</w:t>
      </w:r>
      <w:r w:rsidR="00F10C43">
        <w:rPr>
          <w:rFonts w:ascii="Arial" w:hAnsi="Arial" w:cs="Arial"/>
          <w:i/>
          <w:iCs/>
          <w:sz w:val="24"/>
          <w:szCs w:val="24"/>
        </w:rPr>
        <w:t>RP, MMR</w:t>
      </w:r>
      <w:r w:rsidRPr="002F5D1C">
        <w:rPr>
          <w:rFonts w:ascii="Arial" w:hAnsi="Arial" w:cs="Arial"/>
          <w:i/>
          <w:iCs/>
          <w:sz w:val="24"/>
          <w:szCs w:val="24"/>
        </w:rPr>
        <w:t>)</w:t>
      </w:r>
      <w:r>
        <w:rPr>
          <w:rFonts w:ascii="Arial" w:hAnsi="Arial" w:cs="Arial"/>
          <w:i/>
          <w:iCs/>
          <w:sz w:val="24"/>
          <w:szCs w:val="24"/>
        </w:rPr>
        <w:t xml:space="preserve"> </w:t>
      </w:r>
      <w:r w:rsidRPr="00BC6A07" w:rsidR="00BC6A07">
        <w:rPr>
          <w:rFonts w:ascii="Arial" w:hAnsi="Arial" w:cs="Arial"/>
          <w:sz w:val="24"/>
          <w:szCs w:val="24"/>
        </w:rPr>
        <w:t xml:space="preserve">doplnil, že MMR považuje Institut společenství obcí za klíčový při nastavování podpory regionálního rozvoje v území a za územního partnera pro komunikaci. Představil rovněž záměr MMR zakomponovat tento </w:t>
      </w:r>
      <w:r w:rsidR="00BC6A07">
        <w:rPr>
          <w:rFonts w:ascii="Arial" w:hAnsi="Arial" w:cs="Arial"/>
          <w:sz w:val="24"/>
          <w:szCs w:val="24"/>
        </w:rPr>
        <w:t>i</w:t>
      </w:r>
      <w:r w:rsidRPr="00BC6A07" w:rsidR="00BC6A07">
        <w:rPr>
          <w:rFonts w:ascii="Arial" w:hAnsi="Arial" w:cs="Arial"/>
          <w:sz w:val="24"/>
          <w:szCs w:val="24"/>
        </w:rPr>
        <w:t>nstitut do novely zákona o podpoře regionálního rozvoje</w:t>
      </w:r>
      <w:r>
        <w:rPr>
          <w:rFonts w:ascii="Arial" w:hAnsi="Arial" w:cs="Arial"/>
          <w:sz w:val="24"/>
          <w:szCs w:val="24"/>
        </w:rPr>
        <w:t xml:space="preserve">. </w:t>
      </w:r>
    </w:p>
    <w:p w:rsidR="00E56E45" w:rsidP="005B015C" w:rsidRDefault="006C6F55" w14:paraId="08B69687" w14:textId="6FA65AFF">
      <w:pPr>
        <w:spacing w:after="120"/>
        <w:jc w:val="both"/>
        <w:rPr>
          <w:rFonts w:ascii="Arial" w:hAnsi="Arial" w:cs="Arial"/>
          <w:sz w:val="24"/>
          <w:szCs w:val="24"/>
        </w:rPr>
      </w:pPr>
      <w:r w:rsidRPr="079D7FEF" w:rsidR="006C6F55">
        <w:rPr>
          <w:rFonts w:ascii="Arial" w:hAnsi="Arial" w:cs="Arial"/>
          <w:i w:val="1"/>
          <w:iCs w:val="1"/>
          <w:sz w:val="24"/>
          <w:szCs w:val="24"/>
        </w:rPr>
        <w:t xml:space="preserve">R. </w:t>
      </w:r>
      <w:r w:rsidRPr="079D7FEF" w:rsidR="006C6F55">
        <w:rPr>
          <w:rFonts w:ascii="Arial" w:hAnsi="Arial" w:cs="Arial"/>
          <w:i w:val="1"/>
          <w:iCs w:val="1"/>
          <w:sz w:val="24"/>
          <w:szCs w:val="24"/>
        </w:rPr>
        <w:t>Nogol</w:t>
      </w:r>
      <w:r w:rsidRPr="079D7FEF" w:rsidR="006C6F55">
        <w:rPr>
          <w:rFonts w:ascii="Arial" w:hAnsi="Arial" w:cs="Arial"/>
          <w:i w:val="1"/>
          <w:iCs w:val="1"/>
          <w:sz w:val="24"/>
          <w:szCs w:val="24"/>
        </w:rPr>
        <w:t xml:space="preserve"> (Sdružení tajemníků městských </w:t>
      </w:r>
      <w:r w:rsidRPr="079D7FEF" w:rsidR="00085D7E">
        <w:rPr>
          <w:rFonts w:ascii="Arial" w:hAnsi="Arial" w:cs="Arial"/>
          <w:i w:val="1"/>
          <w:iCs w:val="1"/>
          <w:sz w:val="24"/>
          <w:szCs w:val="24"/>
        </w:rPr>
        <w:t>a</w:t>
      </w:r>
      <w:r w:rsidRPr="079D7FEF" w:rsidR="006C6F55">
        <w:rPr>
          <w:rFonts w:ascii="Arial" w:hAnsi="Arial" w:cs="Arial"/>
          <w:i w:val="1"/>
          <w:iCs w:val="1"/>
          <w:sz w:val="24"/>
          <w:szCs w:val="24"/>
        </w:rPr>
        <w:t xml:space="preserve"> obecných úřadů ČR)</w:t>
      </w:r>
      <w:r w:rsidRPr="079D7FEF" w:rsidR="006C6F55">
        <w:rPr>
          <w:rFonts w:ascii="Arial" w:hAnsi="Arial" w:cs="Arial"/>
          <w:sz w:val="24"/>
          <w:szCs w:val="24"/>
        </w:rPr>
        <w:t xml:space="preserve"> </w:t>
      </w:r>
      <w:r w:rsidRPr="079D7FEF" w:rsidR="292A49AD">
        <w:rPr>
          <w:rFonts w:ascii="Arial" w:hAnsi="Arial" w:cs="Arial"/>
          <w:sz w:val="24"/>
          <w:szCs w:val="24"/>
        </w:rPr>
        <w:t xml:space="preserve">se zeptal na aktuální počet těchto společenství a </w:t>
      </w:r>
      <w:r w:rsidRPr="079D7FEF" w:rsidR="6A5D7A63">
        <w:rPr>
          <w:rFonts w:ascii="Arial" w:hAnsi="Arial" w:cs="Arial"/>
          <w:sz w:val="24"/>
          <w:szCs w:val="24"/>
        </w:rPr>
        <w:t>podrobnosti</w:t>
      </w:r>
      <w:r w:rsidRPr="079D7FEF" w:rsidR="292A49AD">
        <w:rPr>
          <w:rFonts w:ascii="Arial" w:hAnsi="Arial" w:cs="Arial"/>
          <w:sz w:val="24"/>
          <w:szCs w:val="24"/>
        </w:rPr>
        <w:t xml:space="preserve"> jejich financování</w:t>
      </w:r>
      <w:r w:rsidRPr="079D7FEF" w:rsidR="00BC6A07">
        <w:rPr>
          <w:rFonts w:ascii="Arial" w:hAnsi="Arial" w:cs="Arial"/>
          <w:sz w:val="24"/>
          <w:szCs w:val="24"/>
        </w:rPr>
        <w:t>.</w:t>
      </w:r>
    </w:p>
    <w:p w:rsidR="00085D7E" w:rsidP="005B015C" w:rsidRDefault="00085D7E" w14:paraId="3AB13F3F" w14:textId="70AB1B93">
      <w:pPr>
        <w:spacing w:after="120"/>
        <w:jc w:val="both"/>
        <w:rPr>
          <w:rFonts w:ascii="Arial" w:hAnsi="Arial" w:cs="Arial"/>
          <w:sz w:val="24"/>
          <w:szCs w:val="24"/>
        </w:rPr>
      </w:pPr>
      <w:r w:rsidRPr="44D9A452">
        <w:rPr>
          <w:rFonts w:ascii="Arial" w:hAnsi="Arial" w:cs="Arial"/>
          <w:i/>
          <w:iCs/>
          <w:sz w:val="24"/>
          <w:szCs w:val="24"/>
        </w:rPr>
        <w:t xml:space="preserve">M. Jetmar (MV) </w:t>
      </w:r>
      <w:r w:rsidRPr="44D9A452" w:rsidR="00BC6A07">
        <w:rPr>
          <w:rFonts w:ascii="Arial" w:hAnsi="Arial" w:cs="Arial"/>
          <w:sz w:val="24"/>
          <w:szCs w:val="24"/>
        </w:rPr>
        <w:t xml:space="preserve">uvedl, že bylo identifikováno cca 80 víceúčelových svazků obcí, ze kterých by se během dvou let </w:t>
      </w:r>
      <w:r w:rsidRPr="44D9A452" w:rsidR="75A249BE">
        <w:rPr>
          <w:rFonts w:ascii="Arial" w:hAnsi="Arial" w:cs="Arial"/>
          <w:sz w:val="24"/>
          <w:szCs w:val="24"/>
        </w:rPr>
        <w:t xml:space="preserve">potenciálně </w:t>
      </w:r>
      <w:r w:rsidRPr="44D9A452" w:rsidR="00BC6A07">
        <w:rPr>
          <w:rFonts w:ascii="Arial" w:hAnsi="Arial" w:cs="Arial"/>
          <w:sz w:val="24"/>
          <w:szCs w:val="24"/>
        </w:rPr>
        <w:t xml:space="preserve">mohlo stát společenství obcí. V současnosti fungují čtyři společenství obcí. Tyto instituty </w:t>
      </w:r>
      <w:r w:rsidRPr="44D9A452" w:rsidR="36BE39EF">
        <w:rPr>
          <w:rFonts w:ascii="Arial" w:hAnsi="Arial" w:cs="Arial"/>
          <w:sz w:val="24"/>
          <w:szCs w:val="24"/>
        </w:rPr>
        <w:t>jsou</w:t>
      </w:r>
      <w:r w:rsidRPr="44D9A452" w:rsidR="00BC6A07">
        <w:rPr>
          <w:rFonts w:ascii="Arial" w:hAnsi="Arial" w:cs="Arial"/>
          <w:sz w:val="24"/>
          <w:szCs w:val="24"/>
        </w:rPr>
        <w:t xml:space="preserve"> primárně hrazeny z členských příspěvků, případně z hospodářské či jiné činnosti. MV zvažuje možnost poskytnutí dotace na podporu činnosti společenství obcí v řádu stovek tisíc korun ročně</w:t>
      </w:r>
      <w:r w:rsidRPr="44D9A452" w:rsidR="00C127C7">
        <w:rPr>
          <w:rFonts w:ascii="Arial" w:hAnsi="Arial" w:cs="Arial"/>
          <w:sz w:val="24"/>
          <w:szCs w:val="24"/>
        </w:rPr>
        <w:t>.</w:t>
      </w:r>
    </w:p>
    <w:p w:rsidRPr="00C127C7" w:rsidR="00C127C7" w:rsidP="005B015C" w:rsidRDefault="00C127C7" w14:paraId="185FC0BF" w14:textId="6F4DC358">
      <w:pPr>
        <w:spacing w:after="120"/>
        <w:jc w:val="both"/>
        <w:rPr>
          <w:rFonts w:ascii="Arial" w:hAnsi="Arial" w:cs="Arial"/>
          <w:sz w:val="24"/>
          <w:szCs w:val="24"/>
        </w:rPr>
      </w:pPr>
      <w:r w:rsidRPr="44D9A452">
        <w:rPr>
          <w:rFonts w:ascii="Arial" w:hAnsi="Arial" w:cs="Arial"/>
          <w:i/>
          <w:iCs/>
          <w:sz w:val="24"/>
          <w:szCs w:val="24"/>
        </w:rPr>
        <w:t xml:space="preserve">M. Balková (Svazek pro obnovu venkova) </w:t>
      </w:r>
      <w:r w:rsidRPr="44D9A452" w:rsidR="00BC6A07">
        <w:rPr>
          <w:rFonts w:ascii="Arial" w:hAnsi="Arial" w:cs="Arial"/>
          <w:sz w:val="24"/>
          <w:szCs w:val="24"/>
        </w:rPr>
        <w:t>připomněla původní záměr financovat společenství obcí prostřednictvím RUD a upozornila na nejisté financování těchto společenství do budoucna, zejména v návaznosti na účinnost novely zákona od 1. 1. 2025. Připomněla i nezastupitelnou úlohu MAS pro rozvoj kraj</w:t>
      </w:r>
      <w:r w:rsidRPr="44D9A452" w:rsidR="3281D469">
        <w:rPr>
          <w:rFonts w:ascii="Arial" w:hAnsi="Arial" w:cs="Arial"/>
          <w:sz w:val="24"/>
          <w:szCs w:val="24"/>
        </w:rPr>
        <w:t>ů</w:t>
      </w:r>
      <w:r w:rsidRPr="44D9A452" w:rsidR="00BC6A07">
        <w:rPr>
          <w:rFonts w:ascii="Arial" w:hAnsi="Arial" w:cs="Arial"/>
          <w:sz w:val="24"/>
          <w:szCs w:val="24"/>
        </w:rPr>
        <w:t>. Navrhla zřízení nového pracovního orgánu pod PV-RP, složeného z MV, NS MAS, Sdružení místních samospráv, Spolku pro obnovu venkova a Svazu měst a obcí</w:t>
      </w:r>
      <w:r w:rsidRPr="44D9A452" w:rsidR="095A31DF">
        <w:rPr>
          <w:rFonts w:ascii="Arial" w:hAnsi="Arial" w:cs="Arial"/>
          <w:sz w:val="24"/>
          <w:szCs w:val="24"/>
        </w:rPr>
        <w:t xml:space="preserve"> ČR</w:t>
      </w:r>
      <w:r w:rsidRPr="44D9A452" w:rsidR="00BC6A07">
        <w:rPr>
          <w:rFonts w:ascii="Arial" w:hAnsi="Arial" w:cs="Arial"/>
          <w:sz w:val="24"/>
          <w:szCs w:val="24"/>
        </w:rPr>
        <w:t>.</w:t>
      </w:r>
    </w:p>
    <w:p w:rsidR="00085D7E" w:rsidP="005B015C" w:rsidRDefault="009B1681" w14:paraId="2F7891F2" w14:textId="00B4D53E">
      <w:pPr>
        <w:spacing w:after="120"/>
        <w:jc w:val="both"/>
        <w:rPr>
          <w:rFonts w:ascii="Arial" w:hAnsi="Arial" w:cs="Arial"/>
          <w:sz w:val="24"/>
          <w:szCs w:val="24"/>
        </w:rPr>
      </w:pPr>
      <w:r w:rsidRPr="44D9A452">
        <w:rPr>
          <w:rFonts w:ascii="Arial" w:hAnsi="Arial" w:cs="Arial"/>
          <w:i/>
          <w:iCs/>
          <w:sz w:val="24"/>
          <w:szCs w:val="24"/>
        </w:rPr>
        <w:t>J. Růžička (SMOČR)</w:t>
      </w:r>
      <w:r w:rsidRPr="44D9A452">
        <w:rPr>
          <w:rFonts w:ascii="Arial" w:hAnsi="Arial" w:cs="Arial"/>
          <w:sz w:val="24"/>
          <w:szCs w:val="24"/>
        </w:rPr>
        <w:t xml:space="preserve"> </w:t>
      </w:r>
      <w:r w:rsidRPr="44D9A452" w:rsidR="00BC6A07">
        <w:rPr>
          <w:rFonts w:ascii="Arial" w:hAnsi="Arial" w:cs="Arial"/>
          <w:sz w:val="24"/>
          <w:szCs w:val="24"/>
        </w:rPr>
        <w:t xml:space="preserve">vyjádřil obavy, aby společenství obcí nebylo předstupněm povinného slučování obcí. Podporují spolupráci obcí, ale na dobrovolné bázi. Zároveň požadoval, aby s ohledem na funkčnost společenství byl snížen </w:t>
      </w:r>
      <w:r w:rsidRPr="44D9A452" w:rsidR="6655868D">
        <w:rPr>
          <w:rFonts w:ascii="Arial" w:hAnsi="Arial" w:cs="Arial"/>
          <w:sz w:val="24"/>
          <w:szCs w:val="24"/>
        </w:rPr>
        <w:t xml:space="preserve">minimální </w:t>
      </w:r>
      <w:r w:rsidRPr="44D9A452" w:rsidR="00BC6A07">
        <w:rPr>
          <w:rFonts w:ascii="Arial" w:hAnsi="Arial" w:cs="Arial"/>
          <w:sz w:val="24"/>
          <w:szCs w:val="24"/>
        </w:rPr>
        <w:t>počet obcí z 15 na 10.</w:t>
      </w:r>
    </w:p>
    <w:p w:rsidR="009B1681" w:rsidP="005B015C" w:rsidRDefault="009B1681" w14:paraId="28285836" w14:textId="154C0B5F">
      <w:pPr>
        <w:spacing w:after="120"/>
        <w:jc w:val="both"/>
        <w:rPr>
          <w:rFonts w:ascii="Arial" w:hAnsi="Arial" w:cs="Arial"/>
          <w:sz w:val="24"/>
          <w:szCs w:val="24"/>
        </w:rPr>
      </w:pPr>
      <w:r w:rsidRPr="44D9A452">
        <w:rPr>
          <w:rFonts w:ascii="Arial" w:hAnsi="Arial" w:cs="Arial"/>
          <w:i/>
          <w:iCs/>
          <w:sz w:val="24"/>
          <w:szCs w:val="24"/>
        </w:rPr>
        <w:t>J. Schneider</w:t>
      </w:r>
      <w:r w:rsidRPr="44D9A452">
        <w:rPr>
          <w:rFonts w:ascii="Arial" w:hAnsi="Arial" w:cs="Arial"/>
          <w:sz w:val="24"/>
          <w:szCs w:val="24"/>
        </w:rPr>
        <w:t xml:space="preserve"> </w:t>
      </w:r>
      <w:r w:rsidRPr="44D9A452">
        <w:rPr>
          <w:rFonts w:ascii="Arial" w:hAnsi="Arial" w:cs="Arial"/>
          <w:i/>
          <w:iCs/>
          <w:sz w:val="24"/>
          <w:szCs w:val="24"/>
        </w:rPr>
        <w:t xml:space="preserve">(MMR) </w:t>
      </w:r>
      <w:r w:rsidRPr="44D9A452">
        <w:rPr>
          <w:rFonts w:ascii="Arial" w:hAnsi="Arial" w:cs="Arial"/>
          <w:sz w:val="24"/>
          <w:szCs w:val="24"/>
        </w:rPr>
        <w:t>zakončil jednání PV-RP s tím, že přislíbil jednání s MV a MF ohledně financování společenství obcí.</w:t>
      </w:r>
    </w:p>
    <w:p w:rsidRPr="005B2208" w:rsidR="005B2208" w:rsidP="005B015C" w:rsidRDefault="005B2208" w14:paraId="75AD8E2C" w14:textId="4173E59A">
      <w:pPr>
        <w:spacing w:after="120"/>
        <w:jc w:val="both"/>
        <w:rPr>
          <w:rFonts w:ascii="Arial" w:hAnsi="Arial" w:cs="Arial"/>
          <w:sz w:val="24"/>
          <w:szCs w:val="24"/>
        </w:rPr>
      </w:pPr>
      <w:r w:rsidRPr="2A4E4E0E">
        <w:rPr>
          <w:rFonts w:ascii="Arial" w:hAnsi="Arial" w:cs="Arial"/>
          <w:i/>
          <w:iCs/>
          <w:sz w:val="24"/>
          <w:szCs w:val="24"/>
        </w:rPr>
        <w:t>Z. Opravil (O</w:t>
      </w:r>
      <w:r w:rsidRPr="2A4E4E0E" w:rsidR="00F10C43">
        <w:rPr>
          <w:rFonts w:ascii="Arial" w:hAnsi="Arial" w:cs="Arial"/>
          <w:i/>
          <w:iCs/>
          <w:sz w:val="24"/>
          <w:szCs w:val="24"/>
        </w:rPr>
        <w:t>RP</w:t>
      </w:r>
      <w:r w:rsidRPr="2A4E4E0E">
        <w:rPr>
          <w:rFonts w:ascii="Arial" w:hAnsi="Arial" w:cs="Arial"/>
          <w:i/>
          <w:iCs/>
          <w:sz w:val="24"/>
          <w:szCs w:val="24"/>
        </w:rPr>
        <w:t xml:space="preserve">, MMR) </w:t>
      </w:r>
      <w:r w:rsidRPr="2A4E4E0E" w:rsidR="00BC6A07">
        <w:rPr>
          <w:rFonts w:ascii="Arial" w:hAnsi="Arial" w:cs="Arial"/>
          <w:sz w:val="24"/>
          <w:szCs w:val="24"/>
        </w:rPr>
        <w:t>apeloval na územní partnery, aby vedle upozorňování na nedostatky přicházeli také s návrhy konstruktivních řešení nebo variantami řešení.</w:t>
      </w:r>
    </w:p>
    <w:p w:rsidRPr="00E26565" w:rsidR="00BC6A07" w:rsidP="36BCE42D" w:rsidRDefault="00BC6A07" w14:paraId="53FBFD92" w14:textId="777927EE">
      <w:pPr>
        <w:pStyle w:val="paragraph"/>
        <w:spacing w:before="0" w:beforeAutospacing="0" w:after="120" w:afterAutospacing="0"/>
        <w:jc w:val="both"/>
        <w:rPr>
          <w:rFonts w:ascii="Arial" w:hAnsi="Arial" w:cs="Arial"/>
        </w:rPr>
      </w:pPr>
      <w:r w:rsidRPr="00E26565">
        <w:rPr>
          <w:rFonts w:ascii="Arial" w:hAnsi="Arial" w:cs="Arial"/>
        </w:rPr>
        <w:t>Z časových důvodů nebyl na jednání PV-RP prezentován postup plnění úkolů.</w:t>
      </w:r>
    </w:p>
    <w:p w:rsidRPr="00E26565" w:rsidR="00E26565" w:rsidP="36BCE42D" w:rsidRDefault="00E26565" w14:paraId="2DC0BB9D" w14:textId="4211DA1C">
      <w:pPr>
        <w:pStyle w:val="paragraph"/>
        <w:spacing w:before="0" w:beforeAutospacing="0" w:after="120" w:afterAutospacing="0"/>
        <w:jc w:val="both"/>
        <w:rPr>
          <w:rFonts w:ascii="Arial" w:hAnsi="Arial" w:cs="Arial"/>
        </w:rPr>
      </w:pPr>
      <w:r w:rsidRPr="00E26565">
        <w:rPr>
          <w:rFonts w:ascii="Arial" w:hAnsi="Arial" w:cs="Arial"/>
        </w:rPr>
        <w:t xml:space="preserve">Základní informace k bodu </w:t>
      </w:r>
      <w:r w:rsidRPr="00E26565">
        <w:rPr>
          <w:rFonts w:ascii="Arial" w:hAnsi="Arial" w:cs="Arial"/>
          <w:b/>
          <w:bCs/>
        </w:rPr>
        <w:t>Školství</w:t>
      </w:r>
      <w:r w:rsidRPr="00E26565">
        <w:rPr>
          <w:rFonts w:ascii="Arial" w:hAnsi="Arial" w:cs="Arial"/>
        </w:rPr>
        <w:t>:</w:t>
      </w:r>
      <w:r>
        <w:rPr>
          <w:rFonts w:ascii="Arial" w:hAnsi="Arial" w:cs="Arial"/>
        </w:rPr>
        <w:t xml:space="preserve"> </w:t>
      </w:r>
      <w:r w:rsidR="00F979C8">
        <w:rPr>
          <w:rFonts w:ascii="Arial" w:hAnsi="Arial" w:cs="Arial"/>
        </w:rPr>
        <w:t>byl dokončen sběr dat</w:t>
      </w:r>
      <w:r w:rsidR="00DB6B40">
        <w:rPr>
          <w:rFonts w:ascii="Arial" w:hAnsi="Arial" w:cs="Arial"/>
        </w:rPr>
        <w:t xml:space="preserve"> (objem dosavadních investic do školské infrastruktury</w:t>
      </w:r>
      <w:r w:rsidR="00F979C8">
        <w:rPr>
          <w:rFonts w:ascii="Arial" w:hAnsi="Arial" w:cs="Arial"/>
        </w:rPr>
        <w:t xml:space="preserve"> na krajské úrovni</w:t>
      </w:r>
      <w:r w:rsidR="00DB6B40">
        <w:rPr>
          <w:rFonts w:ascii="Arial" w:hAnsi="Arial" w:cs="Arial"/>
        </w:rPr>
        <w:t>)</w:t>
      </w:r>
      <w:r w:rsidR="00F979C8">
        <w:rPr>
          <w:rFonts w:ascii="Arial" w:hAnsi="Arial" w:cs="Arial"/>
        </w:rPr>
        <w:t xml:space="preserve"> a </w:t>
      </w:r>
      <w:r w:rsidR="00DB6B40">
        <w:rPr>
          <w:rFonts w:ascii="Arial" w:hAnsi="Arial" w:cs="Arial"/>
        </w:rPr>
        <w:t>probíhá jejich analytické vyhodnocování.</w:t>
      </w:r>
    </w:p>
    <w:p w:rsidRPr="00E26565" w:rsidR="1885179C" w:rsidP="00E26565" w:rsidRDefault="1885179C" w14:paraId="70AE11F7" w14:textId="2ABB5C52">
      <w:pPr>
        <w:spacing w:after="120"/>
        <w:jc w:val="both"/>
        <w:rPr>
          <w:rFonts w:ascii="Arial" w:hAnsi="Arial" w:cs="Arial"/>
          <w:sz w:val="24"/>
          <w:szCs w:val="24"/>
        </w:rPr>
      </w:pPr>
      <w:r w:rsidRPr="00E26565">
        <w:rPr>
          <w:rFonts w:ascii="Arial" w:hAnsi="Arial" w:cs="Arial"/>
          <w:sz w:val="24"/>
          <w:szCs w:val="24"/>
        </w:rPr>
        <w:t>Základní informace k bodu</w:t>
      </w:r>
      <w:r w:rsidRPr="00E26565" w:rsidR="01EF2A0B">
        <w:rPr>
          <w:rFonts w:ascii="Arial" w:hAnsi="Arial" w:cs="Arial"/>
          <w:sz w:val="24"/>
          <w:szCs w:val="24"/>
        </w:rPr>
        <w:t xml:space="preserve"> </w:t>
      </w:r>
      <w:r w:rsidRPr="00E26565" w:rsidR="01EF2A0B">
        <w:rPr>
          <w:rFonts w:ascii="Arial" w:hAnsi="Arial" w:cs="Arial"/>
          <w:b/>
          <w:bCs/>
          <w:sz w:val="24"/>
          <w:szCs w:val="24"/>
        </w:rPr>
        <w:t>Doprava a Sociální klimatický fond</w:t>
      </w:r>
      <w:r w:rsidRPr="00E26565" w:rsidR="01EF2A0B">
        <w:rPr>
          <w:rFonts w:ascii="Arial" w:hAnsi="Arial" w:cs="Arial"/>
          <w:sz w:val="24"/>
          <w:szCs w:val="24"/>
        </w:rPr>
        <w:t xml:space="preserve"> – příprava dat pro sociálně klimatický plán (MŽP): </w:t>
      </w:r>
    </w:p>
    <w:p w:rsidRPr="00E26565" w:rsidR="01EF2A0B" w:rsidP="00E26565" w:rsidRDefault="01EF2A0B" w14:paraId="3FE0414C" w14:textId="56E4C95E">
      <w:pPr>
        <w:spacing w:after="120"/>
        <w:jc w:val="both"/>
        <w:rPr>
          <w:rFonts w:ascii="Arial" w:hAnsi="Arial" w:cs="Arial"/>
          <w:sz w:val="24"/>
          <w:szCs w:val="24"/>
        </w:rPr>
      </w:pPr>
      <w:r w:rsidRPr="00E26565">
        <w:rPr>
          <w:rFonts w:ascii="Arial" w:hAnsi="Arial" w:cs="Arial"/>
          <w:sz w:val="24"/>
          <w:szCs w:val="24"/>
        </w:rPr>
        <w:t>Spojený vládní úkol re</w:t>
      </w:r>
      <w:r w:rsidR="00DB6B40">
        <w:rPr>
          <w:rFonts w:ascii="Arial" w:hAnsi="Arial" w:cs="Arial"/>
          <w:sz w:val="24"/>
          <w:szCs w:val="24"/>
        </w:rPr>
        <w:t>s</w:t>
      </w:r>
      <w:r w:rsidRPr="00E26565">
        <w:rPr>
          <w:rFonts w:ascii="Arial" w:hAnsi="Arial" w:cs="Arial"/>
          <w:sz w:val="24"/>
          <w:szCs w:val="24"/>
        </w:rPr>
        <w:t>ortů dopravy a životního prostředí souvisí s přípravou sociálně klimatického plánu (SKP). Dle domluvy MMR pořídilo koncem srpna data IDOS za všechny obce Česka a veškerou veřejnou dopravu v závazku. Tato data předalo MŽP, které zajišťuje zpracování dat a mapové výstupy za účelem vymezení tzv. dopravně chudých území, tj. oblastí s velmi špatným spojením VHD do obvyklých center dojížďky. 1. září MŽP podepsalo smlouvu s dopravním geografem Miroslavem Maradou z PřF UK, který data zpracovává, vymezuje dopravně chudé území a modeluje možné varianty na základě připravených opatření v dopravě pro SKP. První výstupy jsou očekávány na přelomu října a listopadu.</w:t>
      </w:r>
    </w:p>
    <w:p w:rsidRPr="00E26565" w:rsidR="4EEC30B4" w:rsidP="44D9A452" w:rsidRDefault="4EEC30B4" w14:paraId="3638AEFB" w14:textId="7D083AC1">
      <w:pPr>
        <w:pStyle w:val="paragraph"/>
        <w:spacing w:before="240" w:beforeAutospacing="0" w:after="0" w:afterAutospacing="0"/>
        <w:jc w:val="both"/>
        <w:rPr>
          <w:rFonts w:ascii="Arial" w:hAnsi="Arial" w:cs="Arial"/>
          <w:b/>
          <w:bCs/>
        </w:rPr>
      </w:pPr>
      <w:r w:rsidRPr="00E26565">
        <w:rPr>
          <w:rFonts w:ascii="Arial" w:hAnsi="Arial" w:cs="Arial"/>
          <w:b/>
          <w:bCs/>
        </w:rPr>
        <w:t>Shrnutí úkolů:</w:t>
      </w:r>
    </w:p>
    <w:p w:rsidRPr="00E26565" w:rsidR="4EEC30B4" w:rsidP="00E26565" w:rsidRDefault="4EEC30B4" w14:paraId="0522520A" w14:textId="49EE1662">
      <w:pPr>
        <w:pStyle w:val="paragraph"/>
        <w:numPr>
          <w:ilvl w:val="0"/>
          <w:numId w:val="1"/>
        </w:numPr>
        <w:spacing w:before="240" w:beforeAutospacing="0" w:after="0" w:afterAutospacing="0"/>
        <w:jc w:val="both"/>
        <w:rPr>
          <w:rFonts w:ascii="Arial" w:hAnsi="Arial" w:cs="Arial"/>
        </w:rPr>
      </w:pPr>
      <w:r w:rsidRPr="00E26565">
        <w:rPr>
          <w:rFonts w:ascii="Arial" w:hAnsi="Arial" w:cs="Arial"/>
        </w:rPr>
        <w:t>MMR zřídí užší „task force“, která bude téma</w:t>
      </w:r>
      <w:r w:rsidRPr="00E26565" w:rsidR="388CC56E">
        <w:rPr>
          <w:rFonts w:ascii="Arial" w:hAnsi="Arial" w:cs="Arial"/>
        </w:rPr>
        <w:t xml:space="preserve"> VŠ v KVK</w:t>
      </w:r>
      <w:r w:rsidRPr="00E26565">
        <w:rPr>
          <w:rFonts w:ascii="Arial" w:hAnsi="Arial" w:cs="Arial"/>
        </w:rPr>
        <w:t xml:space="preserve"> koordinovat a jehož členy budou vedle MMR také MŠMT, MF, MŽP (OPST pro případnou finanční pomoc)</w:t>
      </w:r>
    </w:p>
    <w:p w:rsidRPr="00E26565" w:rsidR="7BF6F67F" w:rsidP="00E26565" w:rsidRDefault="7BF6F67F" w14:paraId="2B507905" w14:textId="7D1FF841">
      <w:pPr>
        <w:pStyle w:val="paragraph"/>
        <w:spacing w:before="240" w:beforeAutospacing="0" w:after="0" w:afterAutospacing="0"/>
        <w:ind w:left="720"/>
        <w:jc w:val="both"/>
        <w:rPr>
          <w:rFonts w:ascii="Arial" w:hAnsi="Arial" w:cs="Arial"/>
        </w:rPr>
      </w:pPr>
      <w:r w:rsidRPr="00E26565">
        <w:rPr>
          <w:rFonts w:ascii="Arial" w:hAnsi="Arial" w:cs="Arial"/>
        </w:rPr>
        <w:t>Termín: průběžně</w:t>
      </w:r>
    </w:p>
    <w:p w:rsidRPr="00E26565" w:rsidR="44D9A452" w:rsidP="44D9A452" w:rsidRDefault="44D9A452" w14:paraId="1259AAFD" w14:textId="67AF9FF3">
      <w:pPr>
        <w:pStyle w:val="paragraph"/>
        <w:spacing w:before="240" w:beforeAutospacing="0" w:after="0" w:afterAutospacing="0"/>
        <w:jc w:val="both"/>
        <w:rPr>
          <w:rFonts w:ascii="Arial" w:hAnsi="Arial" w:cs="Arial"/>
        </w:rPr>
      </w:pPr>
    </w:p>
    <w:p w:rsidRPr="00E26565" w:rsidR="00544C2C" w:rsidP="44D9A452" w:rsidRDefault="00544C2C" w14:paraId="1669FD53" w14:textId="38B386C8">
      <w:pPr>
        <w:pStyle w:val="paragraph"/>
        <w:spacing w:before="240" w:beforeAutospacing="0" w:after="0" w:afterAutospacing="0"/>
        <w:jc w:val="both"/>
        <w:textAlignment w:val="baseline"/>
        <w:rPr>
          <w:rFonts w:ascii="Arial" w:hAnsi="Arial" w:cs="Arial"/>
          <w:b/>
          <w:bCs/>
        </w:rPr>
      </w:pPr>
      <w:r w:rsidRPr="00E26565">
        <w:rPr>
          <w:rFonts w:ascii="Arial" w:hAnsi="Arial" w:cs="Arial"/>
          <w:b/>
          <w:bCs/>
        </w:rPr>
        <w:t xml:space="preserve">Schválil: </w:t>
      </w:r>
      <w:r w:rsidRPr="00E26565">
        <w:rPr>
          <w:rFonts w:ascii="Arial" w:hAnsi="Arial" w:cs="Arial"/>
        </w:rPr>
        <w:t xml:space="preserve">Jan Schneider, </w:t>
      </w:r>
      <w:r w:rsidRPr="00E26565" w:rsidR="708A15B4">
        <w:rPr>
          <w:rFonts w:ascii="Arial" w:hAnsi="Arial" w:cs="Arial"/>
        </w:rPr>
        <w:t xml:space="preserve">vrchní </w:t>
      </w:r>
      <w:r w:rsidRPr="00E26565">
        <w:rPr>
          <w:rFonts w:ascii="Arial" w:hAnsi="Arial" w:cs="Arial"/>
        </w:rPr>
        <w:t xml:space="preserve">ředitel </w:t>
      </w:r>
      <w:r w:rsidRPr="00E26565" w:rsidR="1D7F356C">
        <w:rPr>
          <w:rFonts w:ascii="Arial" w:hAnsi="Arial" w:cs="Arial"/>
        </w:rPr>
        <w:t>sekce strategií a analýz regionální politiky a politiky bydlení</w:t>
      </w:r>
      <w:r w:rsidRPr="00E26565" w:rsidR="244C40DF">
        <w:rPr>
          <w:rFonts w:ascii="Arial" w:hAnsi="Arial" w:cs="Arial"/>
        </w:rPr>
        <w:t xml:space="preserve"> </w:t>
      </w:r>
      <w:r w:rsidRPr="00E26565">
        <w:rPr>
          <w:rFonts w:ascii="Arial" w:hAnsi="Arial" w:cs="Arial"/>
        </w:rPr>
        <w:t>MMR</w:t>
      </w:r>
      <w:r w:rsidRPr="00E26565">
        <w:rPr>
          <w:rFonts w:ascii="Arial" w:hAnsi="Arial" w:cs="Arial"/>
          <w:b/>
          <w:bCs/>
        </w:rPr>
        <w:t> </w:t>
      </w:r>
    </w:p>
    <w:p w:rsidRPr="00E26565" w:rsidR="00544C2C" w:rsidP="44D9A452" w:rsidRDefault="00544C2C" w14:paraId="7800C834" w14:textId="49E21E86">
      <w:pPr>
        <w:pStyle w:val="paragraph"/>
        <w:spacing w:before="120" w:beforeAutospacing="0" w:after="0" w:afterAutospacing="0"/>
        <w:jc w:val="both"/>
        <w:textAlignment w:val="baseline"/>
        <w:rPr>
          <w:rFonts w:ascii="Arial" w:hAnsi="Arial" w:cs="Arial"/>
          <w:b/>
          <w:bCs/>
        </w:rPr>
      </w:pPr>
      <w:r w:rsidRPr="00E26565">
        <w:rPr>
          <w:rFonts w:ascii="Arial" w:hAnsi="Arial" w:cs="Arial"/>
        </w:rPr>
        <w:t xml:space="preserve">V Praze dne </w:t>
      </w:r>
      <w:r w:rsidRPr="00E26565" w:rsidR="00E26565">
        <w:rPr>
          <w:rFonts w:ascii="Arial" w:hAnsi="Arial" w:cs="Arial"/>
        </w:rPr>
        <w:t>23</w:t>
      </w:r>
      <w:r w:rsidRPr="00E26565" w:rsidR="00591211">
        <w:rPr>
          <w:rFonts w:ascii="Arial" w:hAnsi="Arial" w:cs="Arial"/>
        </w:rPr>
        <w:t>. 9</w:t>
      </w:r>
      <w:r w:rsidRPr="00E26565">
        <w:rPr>
          <w:rFonts w:ascii="Arial" w:hAnsi="Arial" w:cs="Arial"/>
        </w:rPr>
        <w:t>. 2024</w:t>
      </w:r>
    </w:p>
    <w:sectPr w:rsidRPr="00E26565" w:rsidR="00544C2C" w:rsidSect="00532E21">
      <w:headerReference w:type="default" r:id="rId12"/>
      <w:footerReference w:type="default" r:id="rId13"/>
      <w:pgSz w:w="11906" w:h="16838" w:orient="portrait"/>
      <w:pgMar w:top="1417" w:right="1417" w:bottom="1417" w:left="1417" w:header="1134"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BFF" w:rsidP="004F27DF" w:rsidRDefault="004B7BFF" w14:paraId="7C9B10AB" w14:textId="77777777">
      <w:pPr>
        <w:spacing w:after="0" w:line="240" w:lineRule="auto"/>
      </w:pPr>
      <w:r>
        <w:separator/>
      </w:r>
    </w:p>
  </w:endnote>
  <w:endnote w:type="continuationSeparator" w:id="0">
    <w:p w:rsidR="004B7BFF" w:rsidP="004F27DF" w:rsidRDefault="004B7BFF" w14:paraId="728853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938138"/>
      <w:docPartObj>
        <w:docPartGallery w:val="Page Numbers (Bottom of Page)"/>
        <w:docPartUnique/>
      </w:docPartObj>
    </w:sdtPr>
    <w:sdtEndPr/>
    <w:sdtContent>
      <w:p w:rsidR="008E5F2D" w:rsidRDefault="008E5F2D" w14:paraId="79216FA6" w14:textId="72474618">
        <w:pPr>
          <w:pStyle w:val="Zpat"/>
          <w:jc w:val="center"/>
        </w:pPr>
        <w:r>
          <w:fldChar w:fldCharType="begin"/>
        </w:r>
        <w:r>
          <w:instrText>PAGE   \* MERGEFORMAT</w:instrText>
        </w:r>
        <w:r>
          <w:fldChar w:fldCharType="separate"/>
        </w:r>
        <w:r>
          <w:t>2</w:t>
        </w:r>
        <w:r>
          <w:fldChar w:fldCharType="end"/>
        </w:r>
      </w:p>
    </w:sdtContent>
  </w:sdt>
  <w:p w:rsidR="008E5F2D" w:rsidRDefault="008E5F2D" w14:paraId="0802812F"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BFF" w:rsidP="004F27DF" w:rsidRDefault="004B7BFF" w14:paraId="275D828A" w14:textId="77777777">
      <w:pPr>
        <w:spacing w:after="0" w:line="240" w:lineRule="auto"/>
      </w:pPr>
      <w:r>
        <w:separator/>
      </w:r>
    </w:p>
  </w:footnote>
  <w:footnote w:type="continuationSeparator" w:id="0">
    <w:p w:rsidR="004B7BFF" w:rsidP="004F27DF" w:rsidRDefault="004B7BFF" w14:paraId="5E3711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25EF" w:rsidRDefault="00F87743" w14:paraId="56AA8037" w14:textId="22D110E0">
    <w:pPr>
      <w:pStyle w:val="Zhlav"/>
    </w:pPr>
    <w:r>
      <w:rPr>
        <w:noProof/>
      </w:rPr>
      <w:drawing>
        <wp:anchor distT="0" distB="0" distL="114300" distR="114300" simplePos="0" relativeHeight="251657216" behindDoc="1" locked="0" layoutInCell="1" allowOverlap="1" wp14:anchorId="506E4652" wp14:editId="173F5408">
          <wp:simplePos x="0" y="0"/>
          <wp:positionH relativeFrom="margin">
            <wp:posOffset>-671195</wp:posOffset>
          </wp:positionH>
          <wp:positionV relativeFrom="paragraph">
            <wp:posOffset>-280035</wp:posOffset>
          </wp:positionV>
          <wp:extent cx="2118360" cy="467360"/>
          <wp:effectExtent l="0" t="0" r="0" b="8890"/>
          <wp:wrapTight wrapText="bothSides">
            <wp:wrapPolygon edited="0">
              <wp:start x="0" y="0"/>
              <wp:lineTo x="0" y="21130"/>
              <wp:lineTo x="21367" y="21130"/>
              <wp:lineTo x="2136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C7F">
      <w:rPr>
        <w:noProof/>
      </w:rPr>
      <w:pict w14:anchorId="6E3C3CD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5454455" style="position:absolute;margin-left:108.45pt;margin-top:-563.6pt;width:450.8pt;height:577.55pt;z-index:-251658240;mso-position-horizontal-relative:margin;mso-position-vertical-relative:margin" o:spid="_x0000_s1025" o:allowincell="f" type="#_x0000_t75">
          <v:imagedata cropleft="29366f" o:title="jmenovka2-01" r:id="rId2"/>
          <w10:wrap anchorx="margin" anchory="margin"/>
        </v:shape>
      </w:pict>
    </w:r>
  </w:p>
  <w:p w:rsidR="004F27DF" w:rsidP="004F27DF" w:rsidRDefault="004F27DF" w14:paraId="4EFA8A92" w14:textId="3E2473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4B7"/>
    <w:multiLevelType w:val="multilevel"/>
    <w:tmpl w:val="0DBE8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30DCCC"/>
    <w:multiLevelType w:val="hybridMultilevel"/>
    <w:tmpl w:val="66B6C7F8"/>
    <w:lvl w:ilvl="0" w:tplc="1220A13C">
      <w:start w:val="1"/>
      <w:numFmt w:val="bullet"/>
      <w:lvlText w:val="-"/>
      <w:lvlJc w:val="left"/>
      <w:pPr>
        <w:ind w:left="720" w:hanging="360"/>
      </w:pPr>
      <w:rPr>
        <w:rFonts w:hint="default" w:ascii="Aptos" w:hAnsi="Aptos"/>
      </w:rPr>
    </w:lvl>
    <w:lvl w:ilvl="1" w:tplc="FED00356">
      <w:start w:val="1"/>
      <w:numFmt w:val="bullet"/>
      <w:lvlText w:val="o"/>
      <w:lvlJc w:val="left"/>
      <w:pPr>
        <w:ind w:left="1440" w:hanging="360"/>
      </w:pPr>
      <w:rPr>
        <w:rFonts w:hint="default" w:ascii="Courier New" w:hAnsi="Courier New"/>
      </w:rPr>
    </w:lvl>
    <w:lvl w:ilvl="2" w:tplc="6F940C24">
      <w:start w:val="1"/>
      <w:numFmt w:val="bullet"/>
      <w:lvlText w:val=""/>
      <w:lvlJc w:val="left"/>
      <w:pPr>
        <w:ind w:left="2160" w:hanging="360"/>
      </w:pPr>
      <w:rPr>
        <w:rFonts w:hint="default" w:ascii="Wingdings" w:hAnsi="Wingdings"/>
      </w:rPr>
    </w:lvl>
    <w:lvl w:ilvl="3" w:tplc="2FD45FC6">
      <w:start w:val="1"/>
      <w:numFmt w:val="bullet"/>
      <w:lvlText w:val=""/>
      <w:lvlJc w:val="left"/>
      <w:pPr>
        <w:ind w:left="2880" w:hanging="360"/>
      </w:pPr>
      <w:rPr>
        <w:rFonts w:hint="default" w:ascii="Symbol" w:hAnsi="Symbol"/>
      </w:rPr>
    </w:lvl>
    <w:lvl w:ilvl="4" w:tplc="C1C40C58">
      <w:start w:val="1"/>
      <w:numFmt w:val="bullet"/>
      <w:lvlText w:val="o"/>
      <w:lvlJc w:val="left"/>
      <w:pPr>
        <w:ind w:left="3600" w:hanging="360"/>
      </w:pPr>
      <w:rPr>
        <w:rFonts w:hint="default" w:ascii="Courier New" w:hAnsi="Courier New"/>
      </w:rPr>
    </w:lvl>
    <w:lvl w:ilvl="5" w:tplc="E098C35C">
      <w:start w:val="1"/>
      <w:numFmt w:val="bullet"/>
      <w:lvlText w:val=""/>
      <w:lvlJc w:val="left"/>
      <w:pPr>
        <w:ind w:left="4320" w:hanging="360"/>
      </w:pPr>
      <w:rPr>
        <w:rFonts w:hint="default" w:ascii="Wingdings" w:hAnsi="Wingdings"/>
      </w:rPr>
    </w:lvl>
    <w:lvl w:ilvl="6" w:tplc="219A8FE0">
      <w:start w:val="1"/>
      <w:numFmt w:val="bullet"/>
      <w:lvlText w:val=""/>
      <w:lvlJc w:val="left"/>
      <w:pPr>
        <w:ind w:left="5040" w:hanging="360"/>
      </w:pPr>
      <w:rPr>
        <w:rFonts w:hint="default" w:ascii="Symbol" w:hAnsi="Symbol"/>
      </w:rPr>
    </w:lvl>
    <w:lvl w:ilvl="7" w:tplc="00400248">
      <w:start w:val="1"/>
      <w:numFmt w:val="bullet"/>
      <w:lvlText w:val="o"/>
      <w:lvlJc w:val="left"/>
      <w:pPr>
        <w:ind w:left="5760" w:hanging="360"/>
      </w:pPr>
      <w:rPr>
        <w:rFonts w:hint="default" w:ascii="Courier New" w:hAnsi="Courier New"/>
      </w:rPr>
    </w:lvl>
    <w:lvl w:ilvl="8" w:tplc="BEB483B4">
      <w:start w:val="1"/>
      <w:numFmt w:val="bullet"/>
      <w:lvlText w:val=""/>
      <w:lvlJc w:val="left"/>
      <w:pPr>
        <w:ind w:left="6480" w:hanging="360"/>
      </w:pPr>
      <w:rPr>
        <w:rFonts w:hint="default" w:ascii="Wingdings" w:hAnsi="Wingdings"/>
      </w:rPr>
    </w:lvl>
  </w:abstractNum>
  <w:abstractNum w:abstractNumId="2" w15:restartNumberingAfterBreak="0">
    <w:nsid w:val="115E7319"/>
    <w:multiLevelType w:val="multilevel"/>
    <w:tmpl w:val="40BE0332"/>
    <w:lvl w:ilvl="0">
      <w:start w:val="1"/>
      <w:numFmt w:val="bullet"/>
      <w:lvlText w:val=""/>
      <w:lvlJc w:val="left"/>
      <w:pPr>
        <w:tabs>
          <w:tab w:val="num" w:pos="720"/>
        </w:tabs>
        <w:ind w:left="720" w:hanging="360"/>
      </w:pPr>
      <w:rPr>
        <w:rFonts w:hint="default" w:ascii="Symbol" w:hAnsi="Symbol"/>
        <w:sz w:val="20"/>
      </w:rPr>
    </w:lvl>
    <w:lvl w:ilvl="1">
      <w:start w:val="10"/>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06732"/>
    <w:multiLevelType w:val="hybridMultilevel"/>
    <w:tmpl w:val="9496BFB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81824"/>
    <w:multiLevelType w:val="hybridMultilevel"/>
    <w:tmpl w:val="9496BFBC"/>
    <w:lvl w:ilvl="0" w:tplc="040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55D72"/>
    <w:multiLevelType w:val="hybridMultilevel"/>
    <w:tmpl w:val="F2B232D0"/>
    <w:lvl w:ilvl="0" w:tplc="74A8DF44">
      <w:start w:val="1"/>
      <w:numFmt w:val="decimal"/>
      <w:lvlText w:val="%1)"/>
      <w:lvlJc w:val="left"/>
      <w:pPr>
        <w:ind w:left="720" w:hanging="360"/>
      </w:pPr>
      <w:rPr>
        <w:rFonts w:hint="default"/>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E53E4"/>
    <w:multiLevelType w:val="hybridMultilevel"/>
    <w:tmpl w:val="2056F8DA"/>
    <w:lvl w:ilvl="0" w:tplc="214CB1D0">
      <w:start w:val="1"/>
      <w:numFmt w:val="bullet"/>
      <w:lvlText w:val="-"/>
      <w:lvlJc w:val="left"/>
      <w:pPr>
        <w:ind w:left="1776" w:hanging="360"/>
      </w:pPr>
      <w:rPr>
        <w:rFonts w:hint="default" w:ascii="Arial" w:hAnsi="Arial" w:eastAsia="Times New Roman" w:cs="Arial"/>
      </w:rPr>
    </w:lvl>
    <w:lvl w:ilvl="1" w:tplc="04050003" w:tentative="1">
      <w:start w:val="1"/>
      <w:numFmt w:val="bullet"/>
      <w:lvlText w:val="o"/>
      <w:lvlJc w:val="left"/>
      <w:pPr>
        <w:ind w:left="2496" w:hanging="360"/>
      </w:pPr>
      <w:rPr>
        <w:rFonts w:hint="default" w:ascii="Courier New" w:hAnsi="Courier New" w:cs="Courier New"/>
      </w:rPr>
    </w:lvl>
    <w:lvl w:ilvl="2" w:tplc="04050005" w:tentative="1">
      <w:start w:val="1"/>
      <w:numFmt w:val="bullet"/>
      <w:lvlText w:val=""/>
      <w:lvlJc w:val="left"/>
      <w:pPr>
        <w:ind w:left="3216" w:hanging="360"/>
      </w:pPr>
      <w:rPr>
        <w:rFonts w:hint="default" w:ascii="Wingdings" w:hAnsi="Wingdings"/>
      </w:rPr>
    </w:lvl>
    <w:lvl w:ilvl="3" w:tplc="04050001" w:tentative="1">
      <w:start w:val="1"/>
      <w:numFmt w:val="bullet"/>
      <w:lvlText w:val=""/>
      <w:lvlJc w:val="left"/>
      <w:pPr>
        <w:ind w:left="3936" w:hanging="360"/>
      </w:pPr>
      <w:rPr>
        <w:rFonts w:hint="default" w:ascii="Symbol" w:hAnsi="Symbol"/>
      </w:rPr>
    </w:lvl>
    <w:lvl w:ilvl="4" w:tplc="04050003" w:tentative="1">
      <w:start w:val="1"/>
      <w:numFmt w:val="bullet"/>
      <w:lvlText w:val="o"/>
      <w:lvlJc w:val="left"/>
      <w:pPr>
        <w:ind w:left="4656" w:hanging="360"/>
      </w:pPr>
      <w:rPr>
        <w:rFonts w:hint="default" w:ascii="Courier New" w:hAnsi="Courier New" w:cs="Courier New"/>
      </w:rPr>
    </w:lvl>
    <w:lvl w:ilvl="5" w:tplc="04050005" w:tentative="1">
      <w:start w:val="1"/>
      <w:numFmt w:val="bullet"/>
      <w:lvlText w:val=""/>
      <w:lvlJc w:val="left"/>
      <w:pPr>
        <w:ind w:left="5376" w:hanging="360"/>
      </w:pPr>
      <w:rPr>
        <w:rFonts w:hint="default" w:ascii="Wingdings" w:hAnsi="Wingdings"/>
      </w:rPr>
    </w:lvl>
    <w:lvl w:ilvl="6" w:tplc="04050001" w:tentative="1">
      <w:start w:val="1"/>
      <w:numFmt w:val="bullet"/>
      <w:lvlText w:val=""/>
      <w:lvlJc w:val="left"/>
      <w:pPr>
        <w:ind w:left="6096" w:hanging="360"/>
      </w:pPr>
      <w:rPr>
        <w:rFonts w:hint="default" w:ascii="Symbol" w:hAnsi="Symbol"/>
      </w:rPr>
    </w:lvl>
    <w:lvl w:ilvl="7" w:tplc="04050003" w:tentative="1">
      <w:start w:val="1"/>
      <w:numFmt w:val="bullet"/>
      <w:lvlText w:val="o"/>
      <w:lvlJc w:val="left"/>
      <w:pPr>
        <w:ind w:left="6816" w:hanging="360"/>
      </w:pPr>
      <w:rPr>
        <w:rFonts w:hint="default" w:ascii="Courier New" w:hAnsi="Courier New" w:cs="Courier New"/>
      </w:rPr>
    </w:lvl>
    <w:lvl w:ilvl="8" w:tplc="04050005" w:tentative="1">
      <w:start w:val="1"/>
      <w:numFmt w:val="bullet"/>
      <w:lvlText w:val=""/>
      <w:lvlJc w:val="left"/>
      <w:pPr>
        <w:ind w:left="7536" w:hanging="360"/>
      </w:pPr>
      <w:rPr>
        <w:rFonts w:hint="default" w:ascii="Wingdings" w:hAnsi="Wingdings"/>
      </w:rPr>
    </w:lvl>
  </w:abstractNum>
  <w:abstractNum w:abstractNumId="7" w15:restartNumberingAfterBreak="0">
    <w:nsid w:val="1D80611A"/>
    <w:multiLevelType w:val="hybridMultilevel"/>
    <w:tmpl w:val="5C78D4C2"/>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8" w15:restartNumberingAfterBreak="0">
    <w:nsid w:val="257A71BC"/>
    <w:multiLevelType w:val="multilevel"/>
    <w:tmpl w:val="1B26F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D09B6"/>
    <w:multiLevelType w:val="multilevel"/>
    <w:tmpl w:val="5CACB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C63E24"/>
    <w:multiLevelType w:val="hybridMultilevel"/>
    <w:tmpl w:val="B498A23E"/>
    <w:lvl w:ilvl="0" w:tplc="6DE0BA6E">
      <w:start w:val="1"/>
      <w:numFmt w:val="bullet"/>
      <w:lvlText w:val="-"/>
      <w:lvlJc w:val="left"/>
      <w:pPr>
        <w:ind w:left="1776" w:hanging="360"/>
      </w:pPr>
      <w:rPr>
        <w:rFonts w:hint="default" w:ascii="Arial" w:hAnsi="Arial" w:eastAsia="Times New Roman" w:cs="Arial"/>
      </w:rPr>
    </w:lvl>
    <w:lvl w:ilvl="1" w:tplc="04050003" w:tentative="1">
      <w:start w:val="1"/>
      <w:numFmt w:val="bullet"/>
      <w:lvlText w:val="o"/>
      <w:lvlJc w:val="left"/>
      <w:pPr>
        <w:ind w:left="2496" w:hanging="360"/>
      </w:pPr>
      <w:rPr>
        <w:rFonts w:hint="default" w:ascii="Courier New" w:hAnsi="Courier New" w:cs="Courier New"/>
      </w:rPr>
    </w:lvl>
    <w:lvl w:ilvl="2" w:tplc="04050005" w:tentative="1">
      <w:start w:val="1"/>
      <w:numFmt w:val="bullet"/>
      <w:lvlText w:val=""/>
      <w:lvlJc w:val="left"/>
      <w:pPr>
        <w:ind w:left="3216" w:hanging="360"/>
      </w:pPr>
      <w:rPr>
        <w:rFonts w:hint="default" w:ascii="Wingdings" w:hAnsi="Wingdings"/>
      </w:rPr>
    </w:lvl>
    <w:lvl w:ilvl="3" w:tplc="04050001" w:tentative="1">
      <w:start w:val="1"/>
      <w:numFmt w:val="bullet"/>
      <w:lvlText w:val=""/>
      <w:lvlJc w:val="left"/>
      <w:pPr>
        <w:ind w:left="3936" w:hanging="360"/>
      </w:pPr>
      <w:rPr>
        <w:rFonts w:hint="default" w:ascii="Symbol" w:hAnsi="Symbol"/>
      </w:rPr>
    </w:lvl>
    <w:lvl w:ilvl="4" w:tplc="04050003" w:tentative="1">
      <w:start w:val="1"/>
      <w:numFmt w:val="bullet"/>
      <w:lvlText w:val="o"/>
      <w:lvlJc w:val="left"/>
      <w:pPr>
        <w:ind w:left="4656" w:hanging="360"/>
      </w:pPr>
      <w:rPr>
        <w:rFonts w:hint="default" w:ascii="Courier New" w:hAnsi="Courier New" w:cs="Courier New"/>
      </w:rPr>
    </w:lvl>
    <w:lvl w:ilvl="5" w:tplc="04050005" w:tentative="1">
      <w:start w:val="1"/>
      <w:numFmt w:val="bullet"/>
      <w:lvlText w:val=""/>
      <w:lvlJc w:val="left"/>
      <w:pPr>
        <w:ind w:left="5376" w:hanging="360"/>
      </w:pPr>
      <w:rPr>
        <w:rFonts w:hint="default" w:ascii="Wingdings" w:hAnsi="Wingdings"/>
      </w:rPr>
    </w:lvl>
    <w:lvl w:ilvl="6" w:tplc="04050001" w:tentative="1">
      <w:start w:val="1"/>
      <w:numFmt w:val="bullet"/>
      <w:lvlText w:val=""/>
      <w:lvlJc w:val="left"/>
      <w:pPr>
        <w:ind w:left="6096" w:hanging="360"/>
      </w:pPr>
      <w:rPr>
        <w:rFonts w:hint="default" w:ascii="Symbol" w:hAnsi="Symbol"/>
      </w:rPr>
    </w:lvl>
    <w:lvl w:ilvl="7" w:tplc="04050003" w:tentative="1">
      <w:start w:val="1"/>
      <w:numFmt w:val="bullet"/>
      <w:lvlText w:val="o"/>
      <w:lvlJc w:val="left"/>
      <w:pPr>
        <w:ind w:left="6816" w:hanging="360"/>
      </w:pPr>
      <w:rPr>
        <w:rFonts w:hint="default" w:ascii="Courier New" w:hAnsi="Courier New" w:cs="Courier New"/>
      </w:rPr>
    </w:lvl>
    <w:lvl w:ilvl="8" w:tplc="04050005" w:tentative="1">
      <w:start w:val="1"/>
      <w:numFmt w:val="bullet"/>
      <w:lvlText w:val=""/>
      <w:lvlJc w:val="left"/>
      <w:pPr>
        <w:ind w:left="7536" w:hanging="360"/>
      </w:pPr>
      <w:rPr>
        <w:rFonts w:hint="default" w:ascii="Wingdings" w:hAnsi="Wingdings"/>
      </w:rPr>
    </w:lvl>
  </w:abstractNum>
  <w:abstractNum w:abstractNumId="11" w15:restartNumberingAfterBreak="0">
    <w:nsid w:val="3031141D"/>
    <w:multiLevelType w:val="hybridMultilevel"/>
    <w:tmpl w:val="54768674"/>
    <w:lvl w:ilvl="0" w:tplc="FAFA0014">
      <w:start w:val="18"/>
      <w:numFmt w:val="bullet"/>
      <w:lvlText w:val="-"/>
      <w:lvlJc w:val="left"/>
      <w:pPr>
        <w:ind w:left="1080" w:hanging="360"/>
      </w:pPr>
      <w:rPr>
        <w:rFonts w:hint="default" w:ascii="Arial" w:hAnsi="Arial" w:eastAsia="Times New Roman" w:cs="Arial"/>
        <w:b w:val="0"/>
        <w:sz w:val="20"/>
        <w:u w:val="none"/>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2" w15:restartNumberingAfterBreak="0">
    <w:nsid w:val="316F1F5A"/>
    <w:multiLevelType w:val="multilevel"/>
    <w:tmpl w:val="E95AC9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A7240"/>
    <w:multiLevelType w:val="multilevel"/>
    <w:tmpl w:val="BBA65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B0576F0"/>
    <w:multiLevelType w:val="hybridMultilevel"/>
    <w:tmpl w:val="16D2DBF8"/>
    <w:lvl w:ilvl="0" w:tplc="8B967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DB6ACD"/>
    <w:multiLevelType w:val="hybridMultilevel"/>
    <w:tmpl w:val="2F6CA4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EBE4A0E"/>
    <w:multiLevelType w:val="multilevel"/>
    <w:tmpl w:val="85CA3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A215A"/>
    <w:multiLevelType w:val="multilevel"/>
    <w:tmpl w:val="73B2F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4713925"/>
    <w:multiLevelType w:val="hybridMultilevel"/>
    <w:tmpl w:val="3D7E7F4C"/>
    <w:lvl w:ilvl="0" w:tplc="7B7E134A">
      <w:start w:val="16"/>
      <w:numFmt w:val="bullet"/>
      <w:lvlText w:val="-"/>
      <w:lvlJc w:val="left"/>
      <w:pPr>
        <w:ind w:left="720" w:hanging="360"/>
      </w:pPr>
      <w:rPr>
        <w:rFonts w:hint="default" w:ascii="Arial" w:hAnsi="Arial" w:eastAsia="Calibri"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15:restartNumberingAfterBreak="0">
    <w:nsid w:val="57CD2741"/>
    <w:multiLevelType w:val="multilevel"/>
    <w:tmpl w:val="5140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922E6"/>
    <w:multiLevelType w:val="hybridMultilevel"/>
    <w:tmpl w:val="5D3E8914"/>
    <w:lvl w:ilvl="0" w:tplc="EA183882">
      <w:numFmt w:val="bullet"/>
      <w:lvlText w:val="-"/>
      <w:lvlJc w:val="left"/>
      <w:pPr>
        <w:ind w:left="1496" w:hanging="360"/>
      </w:pPr>
      <w:rPr>
        <w:rFonts w:hint="default" w:ascii="Calibri" w:hAnsi="Calibri" w:eastAsia="Calibri" w:cs="Calibri"/>
      </w:rPr>
    </w:lvl>
    <w:lvl w:ilvl="1" w:tplc="04050003">
      <w:start w:val="1"/>
      <w:numFmt w:val="bullet"/>
      <w:lvlText w:val="o"/>
      <w:lvlJc w:val="left"/>
      <w:pPr>
        <w:ind w:left="2216" w:hanging="360"/>
      </w:pPr>
      <w:rPr>
        <w:rFonts w:hint="default" w:ascii="Courier New" w:hAnsi="Courier New" w:cs="Courier New"/>
      </w:rPr>
    </w:lvl>
    <w:lvl w:ilvl="2" w:tplc="04050005" w:tentative="1">
      <w:start w:val="1"/>
      <w:numFmt w:val="bullet"/>
      <w:lvlText w:val=""/>
      <w:lvlJc w:val="left"/>
      <w:pPr>
        <w:ind w:left="2936" w:hanging="360"/>
      </w:pPr>
      <w:rPr>
        <w:rFonts w:hint="default" w:ascii="Wingdings" w:hAnsi="Wingdings"/>
      </w:rPr>
    </w:lvl>
    <w:lvl w:ilvl="3" w:tplc="04050001" w:tentative="1">
      <w:start w:val="1"/>
      <w:numFmt w:val="bullet"/>
      <w:lvlText w:val=""/>
      <w:lvlJc w:val="left"/>
      <w:pPr>
        <w:ind w:left="3656" w:hanging="360"/>
      </w:pPr>
      <w:rPr>
        <w:rFonts w:hint="default" w:ascii="Symbol" w:hAnsi="Symbol"/>
      </w:rPr>
    </w:lvl>
    <w:lvl w:ilvl="4" w:tplc="04050003" w:tentative="1">
      <w:start w:val="1"/>
      <w:numFmt w:val="bullet"/>
      <w:lvlText w:val="o"/>
      <w:lvlJc w:val="left"/>
      <w:pPr>
        <w:ind w:left="4376" w:hanging="360"/>
      </w:pPr>
      <w:rPr>
        <w:rFonts w:hint="default" w:ascii="Courier New" w:hAnsi="Courier New" w:cs="Courier New"/>
      </w:rPr>
    </w:lvl>
    <w:lvl w:ilvl="5" w:tplc="04050005" w:tentative="1">
      <w:start w:val="1"/>
      <w:numFmt w:val="bullet"/>
      <w:lvlText w:val=""/>
      <w:lvlJc w:val="left"/>
      <w:pPr>
        <w:ind w:left="5096" w:hanging="360"/>
      </w:pPr>
      <w:rPr>
        <w:rFonts w:hint="default" w:ascii="Wingdings" w:hAnsi="Wingdings"/>
      </w:rPr>
    </w:lvl>
    <w:lvl w:ilvl="6" w:tplc="04050001" w:tentative="1">
      <w:start w:val="1"/>
      <w:numFmt w:val="bullet"/>
      <w:lvlText w:val=""/>
      <w:lvlJc w:val="left"/>
      <w:pPr>
        <w:ind w:left="5816" w:hanging="360"/>
      </w:pPr>
      <w:rPr>
        <w:rFonts w:hint="default" w:ascii="Symbol" w:hAnsi="Symbol"/>
      </w:rPr>
    </w:lvl>
    <w:lvl w:ilvl="7" w:tplc="04050003" w:tentative="1">
      <w:start w:val="1"/>
      <w:numFmt w:val="bullet"/>
      <w:lvlText w:val="o"/>
      <w:lvlJc w:val="left"/>
      <w:pPr>
        <w:ind w:left="6536" w:hanging="360"/>
      </w:pPr>
      <w:rPr>
        <w:rFonts w:hint="default" w:ascii="Courier New" w:hAnsi="Courier New" w:cs="Courier New"/>
      </w:rPr>
    </w:lvl>
    <w:lvl w:ilvl="8" w:tplc="04050005" w:tentative="1">
      <w:start w:val="1"/>
      <w:numFmt w:val="bullet"/>
      <w:lvlText w:val=""/>
      <w:lvlJc w:val="left"/>
      <w:pPr>
        <w:ind w:left="7256" w:hanging="360"/>
      </w:pPr>
      <w:rPr>
        <w:rFonts w:hint="default" w:ascii="Wingdings" w:hAnsi="Wingdings"/>
      </w:rPr>
    </w:lvl>
  </w:abstractNum>
  <w:abstractNum w:abstractNumId="21" w15:restartNumberingAfterBreak="0">
    <w:nsid w:val="6DCA263B"/>
    <w:multiLevelType w:val="multilevel"/>
    <w:tmpl w:val="9D7AE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D63C14"/>
    <w:multiLevelType w:val="multilevel"/>
    <w:tmpl w:val="136A3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902D8"/>
    <w:multiLevelType w:val="hybridMultilevel"/>
    <w:tmpl w:val="8EBC64D2"/>
    <w:lvl w:ilvl="0" w:tplc="8B967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1342337">
    <w:abstractNumId w:val="1"/>
  </w:num>
  <w:num w:numId="2" w16cid:durableId="1176918329">
    <w:abstractNumId w:val="15"/>
  </w:num>
  <w:num w:numId="3" w16cid:durableId="2091343155">
    <w:abstractNumId w:val="5"/>
  </w:num>
  <w:num w:numId="4" w16cid:durableId="437911786">
    <w:abstractNumId w:val="7"/>
  </w:num>
  <w:num w:numId="5" w16cid:durableId="1129085235">
    <w:abstractNumId w:val="11"/>
  </w:num>
  <w:num w:numId="6" w16cid:durableId="26027487">
    <w:abstractNumId w:val="18"/>
  </w:num>
  <w:num w:numId="7" w16cid:durableId="359205061">
    <w:abstractNumId w:val="6"/>
  </w:num>
  <w:num w:numId="8" w16cid:durableId="1985964360">
    <w:abstractNumId w:val="10"/>
  </w:num>
  <w:num w:numId="9" w16cid:durableId="1425226900">
    <w:abstractNumId w:val="14"/>
  </w:num>
  <w:num w:numId="10" w16cid:durableId="1456607267">
    <w:abstractNumId w:val="19"/>
  </w:num>
  <w:num w:numId="11" w16cid:durableId="859007872">
    <w:abstractNumId w:val="21"/>
  </w:num>
  <w:num w:numId="12" w16cid:durableId="1756898707">
    <w:abstractNumId w:val="16"/>
  </w:num>
  <w:num w:numId="13" w16cid:durableId="1158380928">
    <w:abstractNumId w:val="12"/>
  </w:num>
  <w:num w:numId="14" w16cid:durableId="1505970821">
    <w:abstractNumId w:val="22"/>
  </w:num>
  <w:num w:numId="15" w16cid:durableId="416025233">
    <w:abstractNumId w:val="8"/>
  </w:num>
  <w:num w:numId="16" w16cid:durableId="1659842625">
    <w:abstractNumId w:val="23"/>
  </w:num>
  <w:num w:numId="17" w16cid:durableId="1196651135">
    <w:abstractNumId w:val="4"/>
  </w:num>
  <w:num w:numId="18" w16cid:durableId="601958361">
    <w:abstractNumId w:val="3"/>
  </w:num>
  <w:num w:numId="19" w16cid:durableId="1002776382">
    <w:abstractNumId w:val="17"/>
  </w:num>
  <w:num w:numId="20" w16cid:durableId="991179953">
    <w:abstractNumId w:val="13"/>
  </w:num>
  <w:num w:numId="21" w16cid:durableId="721321791">
    <w:abstractNumId w:val="9"/>
  </w:num>
  <w:num w:numId="22" w16cid:durableId="1907569749">
    <w:abstractNumId w:val="2"/>
  </w:num>
  <w:num w:numId="23" w16cid:durableId="1279533040">
    <w:abstractNumId w:val="0"/>
  </w:num>
  <w:num w:numId="24" w16cid:durableId="654255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94"/>
    <w:rsid w:val="00001D77"/>
    <w:rsid w:val="000107B0"/>
    <w:rsid w:val="000164D7"/>
    <w:rsid w:val="0002243E"/>
    <w:rsid w:val="00023039"/>
    <w:rsid w:val="000412B3"/>
    <w:rsid w:val="00052B60"/>
    <w:rsid w:val="00053854"/>
    <w:rsid w:val="00064668"/>
    <w:rsid w:val="000646A2"/>
    <w:rsid w:val="0008397C"/>
    <w:rsid w:val="00085D7E"/>
    <w:rsid w:val="000B6A38"/>
    <w:rsid w:val="000C4559"/>
    <w:rsid w:val="000C5EAD"/>
    <w:rsid w:val="000C6573"/>
    <w:rsid w:val="000C6EAB"/>
    <w:rsid w:val="000E0494"/>
    <w:rsid w:val="000E3820"/>
    <w:rsid w:val="00101600"/>
    <w:rsid w:val="00104DD4"/>
    <w:rsid w:val="001120D7"/>
    <w:rsid w:val="001248FD"/>
    <w:rsid w:val="0013706F"/>
    <w:rsid w:val="00147551"/>
    <w:rsid w:val="00150297"/>
    <w:rsid w:val="00166E9C"/>
    <w:rsid w:val="00186967"/>
    <w:rsid w:val="001A0424"/>
    <w:rsid w:val="001A3203"/>
    <w:rsid w:val="001A5987"/>
    <w:rsid w:val="001A5EFD"/>
    <w:rsid w:val="001B046F"/>
    <w:rsid w:val="001D4D00"/>
    <w:rsid w:val="001F068D"/>
    <w:rsid w:val="001F54AB"/>
    <w:rsid w:val="001F5BED"/>
    <w:rsid w:val="00210E51"/>
    <w:rsid w:val="0021286F"/>
    <w:rsid w:val="002161C8"/>
    <w:rsid w:val="0022133A"/>
    <w:rsid w:val="002302FA"/>
    <w:rsid w:val="002354C6"/>
    <w:rsid w:val="002448E7"/>
    <w:rsid w:val="0025190A"/>
    <w:rsid w:val="002571AE"/>
    <w:rsid w:val="00273523"/>
    <w:rsid w:val="00274794"/>
    <w:rsid w:val="00277D8F"/>
    <w:rsid w:val="002832B1"/>
    <w:rsid w:val="00284AB6"/>
    <w:rsid w:val="00292C93"/>
    <w:rsid w:val="002C0D6E"/>
    <w:rsid w:val="002C5989"/>
    <w:rsid w:val="002C59F6"/>
    <w:rsid w:val="002D2C62"/>
    <w:rsid w:val="002F59C9"/>
    <w:rsid w:val="002F5D1C"/>
    <w:rsid w:val="00310902"/>
    <w:rsid w:val="00321C0A"/>
    <w:rsid w:val="00323752"/>
    <w:rsid w:val="00325DE3"/>
    <w:rsid w:val="00332605"/>
    <w:rsid w:val="003751D8"/>
    <w:rsid w:val="00394D95"/>
    <w:rsid w:val="00395999"/>
    <w:rsid w:val="003A0BF9"/>
    <w:rsid w:val="003A5AD6"/>
    <w:rsid w:val="003A65D8"/>
    <w:rsid w:val="003A7823"/>
    <w:rsid w:val="003E7269"/>
    <w:rsid w:val="003E7631"/>
    <w:rsid w:val="004047D0"/>
    <w:rsid w:val="00405995"/>
    <w:rsid w:val="00407EFF"/>
    <w:rsid w:val="00414711"/>
    <w:rsid w:val="00416EBE"/>
    <w:rsid w:val="00425312"/>
    <w:rsid w:val="00427BDC"/>
    <w:rsid w:val="00442AD2"/>
    <w:rsid w:val="00443902"/>
    <w:rsid w:val="004570D7"/>
    <w:rsid w:val="00477193"/>
    <w:rsid w:val="0047760D"/>
    <w:rsid w:val="0049237A"/>
    <w:rsid w:val="004A1D2A"/>
    <w:rsid w:val="004A5A25"/>
    <w:rsid w:val="004B7BFF"/>
    <w:rsid w:val="004C4474"/>
    <w:rsid w:val="004E69A6"/>
    <w:rsid w:val="004F1A71"/>
    <w:rsid w:val="004F2570"/>
    <w:rsid w:val="004F27DF"/>
    <w:rsid w:val="004F782C"/>
    <w:rsid w:val="00516424"/>
    <w:rsid w:val="005238BF"/>
    <w:rsid w:val="00532E21"/>
    <w:rsid w:val="00542EF6"/>
    <w:rsid w:val="005435B5"/>
    <w:rsid w:val="00544C2C"/>
    <w:rsid w:val="00567169"/>
    <w:rsid w:val="00591211"/>
    <w:rsid w:val="00592FBC"/>
    <w:rsid w:val="005A1BFA"/>
    <w:rsid w:val="005A70F4"/>
    <w:rsid w:val="005B015C"/>
    <w:rsid w:val="005B2208"/>
    <w:rsid w:val="005C5260"/>
    <w:rsid w:val="005C5C94"/>
    <w:rsid w:val="005D4F80"/>
    <w:rsid w:val="005D666C"/>
    <w:rsid w:val="005E2FB6"/>
    <w:rsid w:val="005E3011"/>
    <w:rsid w:val="005E6B5B"/>
    <w:rsid w:val="005F1640"/>
    <w:rsid w:val="00602418"/>
    <w:rsid w:val="00604DE4"/>
    <w:rsid w:val="006148B8"/>
    <w:rsid w:val="00630CD4"/>
    <w:rsid w:val="006355CA"/>
    <w:rsid w:val="00684B0F"/>
    <w:rsid w:val="0069669E"/>
    <w:rsid w:val="006A46F7"/>
    <w:rsid w:val="006B0C17"/>
    <w:rsid w:val="006B64FD"/>
    <w:rsid w:val="006C0B1F"/>
    <w:rsid w:val="006C61C5"/>
    <w:rsid w:val="006C6F55"/>
    <w:rsid w:val="006D3C92"/>
    <w:rsid w:val="006D7CAD"/>
    <w:rsid w:val="006E2135"/>
    <w:rsid w:val="006F3DF5"/>
    <w:rsid w:val="006F5DE6"/>
    <w:rsid w:val="007016ED"/>
    <w:rsid w:val="00702880"/>
    <w:rsid w:val="007137A3"/>
    <w:rsid w:val="007273A9"/>
    <w:rsid w:val="00743358"/>
    <w:rsid w:val="007434BE"/>
    <w:rsid w:val="00744F5B"/>
    <w:rsid w:val="007524CB"/>
    <w:rsid w:val="007528D4"/>
    <w:rsid w:val="00754E40"/>
    <w:rsid w:val="00784090"/>
    <w:rsid w:val="00791883"/>
    <w:rsid w:val="007A176E"/>
    <w:rsid w:val="007A76BA"/>
    <w:rsid w:val="007B01E3"/>
    <w:rsid w:val="007B0DBF"/>
    <w:rsid w:val="007C54E8"/>
    <w:rsid w:val="007D2D88"/>
    <w:rsid w:val="007E7949"/>
    <w:rsid w:val="007F1663"/>
    <w:rsid w:val="008015C2"/>
    <w:rsid w:val="008047B0"/>
    <w:rsid w:val="008134B7"/>
    <w:rsid w:val="00814EED"/>
    <w:rsid w:val="00825E92"/>
    <w:rsid w:val="0083782F"/>
    <w:rsid w:val="008565B9"/>
    <w:rsid w:val="00856687"/>
    <w:rsid w:val="0087330D"/>
    <w:rsid w:val="008831EA"/>
    <w:rsid w:val="008943A9"/>
    <w:rsid w:val="0089454F"/>
    <w:rsid w:val="008A487D"/>
    <w:rsid w:val="008B69AD"/>
    <w:rsid w:val="008B758F"/>
    <w:rsid w:val="008E39D8"/>
    <w:rsid w:val="008E5F2D"/>
    <w:rsid w:val="008F153E"/>
    <w:rsid w:val="008F5AD7"/>
    <w:rsid w:val="00917F17"/>
    <w:rsid w:val="009266D6"/>
    <w:rsid w:val="009300C0"/>
    <w:rsid w:val="00932F76"/>
    <w:rsid w:val="00941E04"/>
    <w:rsid w:val="0094454F"/>
    <w:rsid w:val="00944F5F"/>
    <w:rsid w:val="00946411"/>
    <w:rsid w:val="009475DD"/>
    <w:rsid w:val="0095225A"/>
    <w:rsid w:val="00971E42"/>
    <w:rsid w:val="0097323B"/>
    <w:rsid w:val="00981095"/>
    <w:rsid w:val="00981766"/>
    <w:rsid w:val="00982905"/>
    <w:rsid w:val="009A65F1"/>
    <w:rsid w:val="009B1681"/>
    <w:rsid w:val="009B2665"/>
    <w:rsid w:val="009C1EB9"/>
    <w:rsid w:val="009D7E4B"/>
    <w:rsid w:val="00A00FD4"/>
    <w:rsid w:val="00A05B4C"/>
    <w:rsid w:val="00A14889"/>
    <w:rsid w:val="00A15D65"/>
    <w:rsid w:val="00A215BC"/>
    <w:rsid w:val="00A23E7D"/>
    <w:rsid w:val="00A2627D"/>
    <w:rsid w:val="00A34B32"/>
    <w:rsid w:val="00A42886"/>
    <w:rsid w:val="00A44083"/>
    <w:rsid w:val="00A474BF"/>
    <w:rsid w:val="00A618CB"/>
    <w:rsid w:val="00A65403"/>
    <w:rsid w:val="00A73262"/>
    <w:rsid w:val="00A969F9"/>
    <w:rsid w:val="00A97F7A"/>
    <w:rsid w:val="00AA23F8"/>
    <w:rsid w:val="00AE506A"/>
    <w:rsid w:val="00AE6EE7"/>
    <w:rsid w:val="00B0293A"/>
    <w:rsid w:val="00B02A90"/>
    <w:rsid w:val="00B13926"/>
    <w:rsid w:val="00B14FC8"/>
    <w:rsid w:val="00B225F8"/>
    <w:rsid w:val="00B346C7"/>
    <w:rsid w:val="00B44DEB"/>
    <w:rsid w:val="00B52F23"/>
    <w:rsid w:val="00B57182"/>
    <w:rsid w:val="00B648C8"/>
    <w:rsid w:val="00B658F3"/>
    <w:rsid w:val="00B70348"/>
    <w:rsid w:val="00B74BD2"/>
    <w:rsid w:val="00B83723"/>
    <w:rsid w:val="00B9320C"/>
    <w:rsid w:val="00BB1E97"/>
    <w:rsid w:val="00BB2091"/>
    <w:rsid w:val="00BB773C"/>
    <w:rsid w:val="00BC1B89"/>
    <w:rsid w:val="00BC6A07"/>
    <w:rsid w:val="00BC6C6F"/>
    <w:rsid w:val="00BD2EE7"/>
    <w:rsid w:val="00BD539D"/>
    <w:rsid w:val="00BD763A"/>
    <w:rsid w:val="00BF78BD"/>
    <w:rsid w:val="00C06911"/>
    <w:rsid w:val="00C127C7"/>
    <w:rsid w:val="00C14689"/>
    <w:rsid w:val="00C17DF0"/>
    <w:rsid w:val="00C21EE6"/>
    <w:rsid w:val="00C25A3D"/>
    <w:rsid w:val="00C37B6D"/>
    <w:rsid w:val="00C420FF"/>
    <w:rsid w:val="00C42712"/>
    <w:rsid w:val="00C4466A"/>
    <w:rsid w:val="00C5262E"/>
    <w:rsid w:val="00C5287F"/>
    <w:rsid w:val="00C56B63"/>
    <w:rsid w:val="00C762CE"/>
    <w:rsid w:val="00C96570"/>
    <w:rsid w:val="00C97DC1"/>
    <w:rsid w:val="00CA48F7"/>
    <w:rsid w:val="00CB5BC8"/>
    <w:rsid w:val="00CC6367"/>
    <w:rsid w:val="00CD5FD4"/>
    <w:rsid w:val="00CE17AC"/>
    <w:rsid w:val="00CE35B3"/>
    <w:rsid w:val="00CE5089"/>
    <w:rsid w:val="00CE6D28"/>
    <w:rsid w:val="00CF3717"/>
    <w:rsid w:val="00CF6E2D"/>
    <w:rsid w:val="00D004F1"/>
    <w:rsid w:val="00D01330"/>
    <w:rsid w:val="00D019BC"/>
    <w:rsid w:val="00D04EAA"/>
    <w:rsid w:val="00D1033D"/>
    <w:rsid w:val="00D14495"/>
    <w:rsid w:val="00D150F0"/>
    <w:rsid w:val="00D163E3"/>
    <w:rsid w:val="00D26A17"/>
    <w:rsid w:val="00D50FB6"/>
    <w:rsid w:val="00D57834"/>
    <w:rsid w:val="00D74B62"/>
    <w:rsid w:val="00D764D5"/>
    <w:rsid w:val="00D776E7"/>
    <w:rsid w:val="00D837B3"/>
    <w:rsid w:val="00D941BD"/>
    <w:rsid w:val="00DA4E6C"/>
    <w:rsid w:val="00DB66F2"/>
    <w:rsid w:val="00DB6B40"/>
    <w:rsid w:val="00DD74C1"/>
    <w:rsid w:val="00DF4B15"/>
    <w:rsid w:val="00E26565"/>
    <w:rsid w:val="00E41430"/>
    <w:rsid w:val="00E47D23"/>
    <w:rsid w:val="00E50DC2"/>
    <w:rsid w:val="00E51D50"/>
    <w:rsid w:val="00E56E45"/>
    <w:rsid w:val="00E613D4"/>
    <w:rsid w:val="00E67EB8"/>
    <w:rsid w:val="00E748F7"/>
    <w:rsid w:val="00E824DB"/>
    <w:rsid w:val="00E86A0D"/>
    <w:rsid w:val="00E87E3A"/>
    <w:rsid w:val="00E91A09"/>
    <w:rsid w:val="00E92A57"/>
    <w:rsid w:val="00E93DCB"/>
    <w:rsid w:val="00EA543D"/>
    <w:rsid w:val="00EB14C0"/>
    <w:rsid w:val="00ED1AAD"/>
    <w:rsid w:val="00F10C43"/>
    <w:rsid w:val="00F22DDF"/>
    <w:rsid w:val="00F24535"/>
    <w:rsid w:val="00F400A0"/>
    <w:rsid w:val="00F46E71"/>
    <w:rsid w:val="00F50229"/>
    <w:rsid w:val="00F525EF"/>
    <w:rsid w:val="00F55D8B"/>
    <w:rsid w:val="00F57016"/>
    <w:rsid w:val="00F60396"/>
    <w:rsid w:val="00F857CB"/>
    <w:rsid w:val="00F87743"/>
    <w:rsid w:val="00F979C8"/>
    <w:rsid w:val="00FA0AD1"/>
    <w:rsid w:val="00FA222F"/>
    <w:rsid w:val="00FB3B08"/>
    <w:rsid w:val="00FC03C1"/>
    <w:rsid w:val="00FC3AF6"/>
    <w:rsid w:val="00FD1B41"/>
    <w:rsid w:val="00FD54D1"/>
    <w:rsid w:val="00FD78E4"/>
    <w:rsid w:val="01EF2A0B"/>
    <w:rsid w:val="0333A1E3"/>
    <w:rsid w:val="0366454B"/>
    <w:rsid w:val="05CD88BA"/>
    <w:rsid w:val="061A95B3"/>
    <w:rsid w:val="0627CBF2"/>
    <w:rsid w:val="0662EFED"/>
    <w:rsid w:val="07412666"/>
    <w:rsid w:val="0768A30D"/>
    <w:rsid w:val="079D7FEF"/>
    <w:rsid w:val="088FBFBC"/>
    <w:rsid w:val="08EA955F"/>
    <w:rsid w:val="090B984E"/>
    <w:rsid w:val="095A31DF"/>
    <w:rsid w:val="099AAD4E"/>
    <w:rsid w:val="09CCE0AA"/>
    <w:rsid w:val="09ECDAB5"/>
    <w:rsid w:val="0A6C3F39"/>
    <w:rsid w:val="0D0D02FC"/>
    <w:rsid w:val="0DA8A44D"/>
    <w:rsid w:val="0DB6F3DA"/>
    <w:rsid w:val="0DED212E"/>
    <w:rsid w:val="0ED7DB82"/>
    <w:rsid w:val="11FB17B5"/>
    <w:rsid w:val="1324679A"/>
    <w:rsid w:val="136112E3"/>
    <w:rsid w:val="13AB2D5D"/>
    <w:rsid w:val="14FDA8CC"/>
    <w:rsid w:val="1539C860"/>
    <w:rsid w:val="15AF4756"/>
    <w:rsid w:val="168816C6"/>
    <w:rsid w:val="16B7885F"/>
    <w:rsid w:val="16BBBC87"/>
    <w:rsid w:val="179C2E60"/>
    <w:rsid w:val="17EC98DB"/>
    <w:rsid w:val="18377C40"/>
    <w:rsid w:val="183E37D8"/>
    <w:rsid w:val="1866EF86"/>
    <w:rsid w:val="1885179C"/>
    <w:rsid w:val="1959AA37"/>
    <w:rsid w:val="1B6A8F4D"/>
    <w:rsid w:val="1C0E1DA9"/>
    <w:rsid w:val="1C470FD4"/>
    <w:rsid w:val="1CB718D1"/>
    <w:rsid w:val="1D7F356C"/>
    <w:rsid w:val="1D87B882"/>
    <w:rsid w:val="1DB5732F"/>
    <w:rsid w:val="1EA88100"/>
    <w:rsid w:val="2007B5AC"/>
    <w:rsid w:val="20270FEA"/>
    <w:rsid w:val="20B60D3A"/>
    <w:rsid w:val="21A2BF66"/>
    <w:rsid w:val="22792B57"/>
    <w:rsid w:val="244C40DF"/>
    <w:rsid w:val="244E1477"/>
    <w:rsid w:val="261748AB"/>
    <w:rsid w:val="26ACE7FD"/>
    <w:rsid w:val="26DD62FC"/>
    <w:rsid w:val="285E1DA3"/>
    <w:rsid w:val="292A49AD"/>
    <w:rsid w:val="2A4E4E0E"/>
    <w:rsid w:val="2ACEF276"/>
    <w:rsid w:val="2BA81B12"/>
    <w:rsid w:val="2C02FC44"/>
    <w:rsid w:val="2D4E12D3"/>
    <w:rsid w:val="2FC5F453"/>
    <w:rsid w:val="313C0D18"/>
    <w:rsid w:val="31B8B95B"/>
    <w:rsid w:val="3211FB86"/>
    <w:rsid w:val="3281D469"/>
    <w:rsid w:val="33B99A69"/>
    <w:rsid w:val="360F8F2A"/>
    <w:rsid w:val="36BCE42D"/>
    <w:rsid w:val="36BE39EF"/>
    <w:rsid w:val="3775D58B"/>
    <w:rsid w:val="37B7792E"/>
    <w:rsid w:val="388CC56E"/>
    <w:rsid w:val="3998C4E8"/>
    <w:rsid w:val="39A2AB23"/>
    <w:rsid w:val="39DFF61A"/>
    <w:rsid w:val="3C3EC856"/>
    <w:rsid w:val="3D4F4756"/>
    <w:rsid w:val="3DCFD519"/>
    <w:rsid w:val="3E1B3F2E"/>
    <w:rsid w:val="409466C4"/>
    <w:rsid w:val="41F9A460"/>
    <w:rsid w:val="434EA1DA"/>
    <w:rsid w:val="440A07F6"/>
    <w:rsid w:val="441E7F72"/>
    <w:rsid w:val="44B48E1B"/>
    <w:rsid w:val="44BE2224"/>
    <w:rsid w:val="44D9A452"/>
    <w:rsid w:val="455F1FF9"/>
    <w:rsid w:val="4630C345"/>
    <w:rsid w:val="468C2EF2"/>
    <w:rsid w:val="4721A1C7"/>
    <w:rsid w:val="473884BE"/>
    <w:rsid w:val="4805673B"/>
    <w:rsid w:val="493D527B"/>
    <w:rsid w:val="4965F48D"/>
    <w:rsid w:val="4BB743FB"/>
    <w:rsid w:val="4BCE59CB"/>
    <w:rsid w:val="4C0AAD57"/>
    <w:rsid w:val="4C16BDA9"/>
    <w:rsid w:val="4D028452"/>
    <w:rsid w:val="4E3DEE69"/>
    <w:rsid w:val="4EEC30B4"/>
    <w:rsid w:val="4EF81334"/>
    <w:rsid w:val="50538628"/>
    <w:rsid w:val="5145645B"/>
    <w:rsid w:val="519717FE"/>
    <w:rsid w:val="5235E1A9"/>
    <w:rsid w:val="529B1CF5"/>
    <w:rsid w:val="52F96FB4"/>
    <w:rsid w:val="5317E62E"/>
    <w:rsid w:val="5361C7D0"/>
    <w:rsid w:val="545CD2D4"/>
    <w:rsid w:val="564AFB99"/>
    <w:rsid w:val="572B912E"/>
    <w:rsid w:val="5752AAEA"/>
    <w:rsid w:val="57E30A01"/>
    <w:rsid w:val="585AC18B"/>
    <w:rsid w:val="589A7426"/>
    <w:rsid w:val="58CEEAAF"/>
    <w:rsid w:val="5A6582A0"/>
    <w:rsid w:val="5AB3E8F3"/>
    <w:rsid w:val="5D40A0BE"/>
    <w:rsid w:val="5DE1D895"/>
    <w:rsid w:val="5E04EE8F"/>
    <w:rsid w:val="6107AA92"/>
    <w:rsid w:val="6168FBA4"/>
    <w:rsid w:val="619B0F20"/>
    <w:rsid w:val="6348FD53"/>
    <w:rsid w:val="655FCDD0"/>
    <w:rsid w:val="6655868D"/>
    <w:rsid w:val="66CBED25"/>
    <w:rsid w:val="69681FEF"/>
    <w:rsid w:val="69BE5A33"/>
    <w:rsid w:val="6A5D7A63"/>
    <w:rsid w:val="6B20E0DD"/>
    <w:rsid w:val="6C9DAD46"/>
    <w:rsid w:val="6D283964"/>
    <w:rsid w:val="6D619BF5"/>
    <w:rsid w:val="6F188345"/>
    <w:rsid w:val="6FBF61E6"/>
    <w:rsid w:val="6FF6A54F"/>
    <w:rsid w:val="708A15B4"/>
    <w:rsid w:val="711BA23A"/>
    <w:rsid w:val="71516D20"/>
    <w:rsid w:val="71BBCA2C"/>
    <w:rsid w:val="71CDCAA6"/>
    <w:rsid w:val="721B1086"/>
    <w:rsid w:val="727F26B0"/>
    <w:rsid w:val="72899F07"/>
    <w:rsid w:val="72A35719"/>
    <w:rsid w:val="73D5A13A"/>
    <w:rsid w:val="74AFA390"/>
    <w:rsid w:val="74BA174D"/>
    <w:rsid w:val="750E763E"/>
    <w:rsid w:val="759DC386"/>
    <w:rsid w:val="75A249BE"/>
    <w:rsid w:val="764C0BA5"/>
    <w:rsid w:val="76A8106C"/>
    <w:rsid w:val="7842C59B"/>
    <w:rsid w:val="7846C398"/>
    <w:rsid w:val="78DA6189"/>
    <w:rsid w:val="7952DD9F"/>
    <w:rsid w:val="79555706"/>
    <w:rsid w:val="79DA7321"/>
    <w:rsid w:val="7A904410"/>
    <w:rsid w:val="7BF6F67F"/>
    <w:rsid w:val="7C7401E4"/>
    <w:rsid w:val="7D187A11"/>
    <w:rsid w:val="7E00957F"/>
    <w:rsid w:val="7E0356AC"/>
    <w:rsid w:val="7E1A13AE"/>
    <w:rsid w:val="7E636699"/>
    <w:rsid w:val="7E749D43"/>
    <w:rsid w:val="7EC9FE03"/>
    <w:rsid w:val="7F51FC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282B"/>
  <w15:docId w15:val="{0DADED8B-7661-4C2B-A5BC-5381A25D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FB3B08"/>
    <w:pPr>
      <w:overflowPunct w:val="0"/>
      <w:autoSpaceDE w:val="0"/>
      <w:autoSpaceDN w:val="0"/>
      <w:adjustRightInd w:val="0"/>
      <w:spacing w:after="160" w:line="340" w:lineRule="exact"/>
      <w:textAlignment w:val="baseline"/>
    </w:pPr>
    <w:rPr>
      <w:rFonts w:asciiTheme="minorHAnsi" w:hAnsiTheme="minorHAnsi"/>
      <w:sz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13706F"/>
    <w:pPr>
      <w:ind w:left="720"/>
      <w:contextualSpacing/>
    </w:pPr>
  </w:style>
  <w:style w:type="paragraph" w:styleId="Textbubliny">
    <w:name w:val="Balloon Text"/>
    <w:basedOn w:val="Normln"/>
    <w:link w:val="TextbublinyChar"/>
    <w:uiPriority w:val="99"/>
    <w:semiHidden/>
    <w:unhideWhenUsed/>
    <w:rsid w:val="001B046F"/>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1B046F"/>
    <w:rPr>
      <w:rFonts w:ascii="Segoe UI" w:hAnsi="Segoe UI" w:cs="Segoe UI"/>
      <w:sz w:val="18"/>
      <w:szCs w:val="18"/>
    </w:rPr>
  </w:style>
  <w:style w:type="paragraph" w:styleId="Zhlav">
    <w:name w:val="header"/>
    <w:basedOn w:val="Normln"/>
    <w:link w:val="ZhlavChar"/>
    <w:uiPriority w:val="99"/>
    <w:unhideWhenUsed/>
    <w:rsid w:val="004F27DF"/>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4F27DF"/>
    <w:rPr>
      <w:rFonts w:asciiTheme="minorHAnsi" w:hAnsiTheme="minorHAnsi"/>
      <w:sz w:val="22"/>
    </w:rPr>
  </w:style>
  <w:style w:type="paragraph" w:styleId="Zpat">
    <w:name w:val="footer"/>
    <w:basedOn w:val="Normln"/>
    <w:link w:val="ZpatChar"/>
    <w:uiPriority w:val="99"/>
    <w:unhideWhenUsed/>
    <w:rsid w:val="004F27DF"/>
    <w:pPr>
      <w:tabs>
        <w:tab w:val="center" w:pos="4536"/>
        <w:tab w:val="right" w:pos="9072"/>
      </w:tabs>
      <w:spacing w:after="0" w:line="240" w:lineRule="auto"/>
    </w:pPr>
  </w:style>
  <w:style w:type="character" w:styleId="ZpatChar" w:customStyle="1">
    <w:name w:val="Zápatí Char"/>
    <w:basedOn w:val="Standardnpsmoodstavce"/>
    <w:link w:val="Zpat"/>
    <w:uiPriority w:val="99"/>
    <w:rsid w:val="004F27DF"/>
    <w:rPr>
      <w:rFonts w:asciiTheme="minorHAnsi" w:hAnsiTheme="minorHAnsi"/>
      <w:sz w:val="22"/>
    </w:rPr>
  </w:style>
  <w:style w:type="character" w:styleId="normaltextrun" w:customStyle="1">
    <w:name w:val="normaltextrun"/>
    <w:basedOn w:val="Standardnpsmoodstavce"/>
    <w:rsid w:val="00394D95"/>
  </w:style>
  <w:style w:type="paragraph" w:styleId="paragraph" w:customStyle="1">
    <w:name w:val="paragraph"/>
    <w:basedOn w:val="Normln"/>
    <w:rsid w:val="00532E21"/>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eop" w:customStyle="1">
    <w:name w:val="eop"/>
    <w:basedOn w:val="Standardnpsmoodstavce"/>
    <w:rsid w:val="00532E21"/>
  </w:style>
  <w:style w:type="character" w:styleId="Hypertextovodkaz">
    <w:name w:val="Hyperlink"/>
    <w:basedOn w:val="Standardnpsmoodstavce"/>
    <w:uiPriority w:val="99"/>
    <w:unhideWhenUsed/>
    <w:rsid w:val="00D74B62"/>
    <w:rPr>
      <w:color w:val="0000FF" w:themeColor="hyperlink"/>
      <w:u w:val="single"/>
    </w:rPr>
  </w:style>
  <w:style w:type="character" w:styleId="Nevyeenzmnka">
    <w:name w:val="Unresolved Mention"/>
    <w:basedOn w:val="Standardnpsmoodstavce"/>
    <w:uiPriority w:val="99"/>
    <w:semiHidden/>
    <w:unhideWhenUsed/>
    <w:rsid w:val="00D74B62"/>
    <w:rPr>
      <w:color w:val="605E5C"/>
      <w:shd w:val="clear" w:color="auto" w:fill="E1DFDD"/>
    </w:rPr>
  </w:style>
  <w:style w:type="character" w:styleId="Sledovanodkaz">
    <w:name w:val="FollowedHyperlink"/>
    <w:basedOn w:val="Standardnpsmoodstavce"/>
    <w:uiPriority w:val="99"/>
    <w:semiHidden/>
    <w:unhideWhenUsed/>
    <w:rsid w:val="00982905"/>
    <w:rPr>
      <w:color w:val="800080" w:themeColor="followedHyperlink"/>
      <w:u w:val="single"/>
    </w:rPr>
  </w:style>
  <w:style w:type="paragraph" w:styleId="Revize">
    <w:name w:val="Revision"/>
    <w:hidden/>
    <w:uiPriority w:val="99"/>
    <w:semiHidden/>
    <w:rsid w:val="00053854"/>
    <w:rPr>
      <w:rFonts w:asciiTheme="minorHAnsi" w:hAnsiTheme="minorHAnsi"/>
      <w:sz w:val="22"/>
    </w:rPr>
  </w:style>
  <w:style w:type="paragraph" w:styleId="Normlnweb">
    <w:name w:val="Normal (Web)"/>
    <w:basedOn w:val="Normln"/>
    <w:uiPriority w:val="99"/>
    <w:semiHidden/>
    <w:unhideWhenUsed/>
    <w:rsid w:val="002F5D1C"/>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7931">
      <w:bodyDiv w:val="1"/>
      <w:marLeft w:val="0"/>
      <w:marRight w:val="0"/>
      <w:marTop w:val="0"/>
      <w:marBottom w:val="0"/>
      <w:divBdr>
        <w:top w:val="none" w:sz="0" w:space="0" w:color="auto"/>
        <w:left w:val="none" w:sz="0" w:space="0" w:color="auto"/>
        <w:bottom w:val="none" w:sz="0" w:space="0" w:color="auto"/>
        <w:right w:val="none" w:sz="0" w:space="0" w:color="auto"/>
      </w:divBdr>
    </w:div>
    <w:div w:id="566380690">
      <w:bodyDiv w:val="1"/>
      <w:marLeft w:val="0"/>
      <w:marRight w:val="0"/>
      <w:marTop w:val="0"/>
      <w:marBottom w:val="0"/>
      <w:divBdr>
        <w:top w:val="none" w:sz="0" w:space="0" w:color="auto"/>
        <w:left w:val="none" w:sz="0" w:space="0" w:color="auto"/>
        <w:bottom w:val="none" w:sz="0" w:space="0" w:color="auto"/>
        <w:right w:val="none" w:sz="0" w:space="0" w:color="auto"/>
      </w:divBdr>
    </w:div>
    <w:div w:id="834492486">
      <w:bodyDiv w:val="1"/>
      <w:marLeft w:val="0"/>
      <w:marRight w:val="0"/>
      <w:marTop w:val="0"/>
      <w:marBottom w:val="0"/>
      <w:divBdr>
        <w:top w:val="none" w:sz="0" w:space="0" w:color="auto"/>
        <w:left w:val="none" w:sz="0" w:space="0" w:color="auto"/>
        <w:bottom w:val="none" w:sz="0" w:space="0" w:color="auto"/>
        <w:right w:val="none" w:sz="0" w:space="0" w:color="auto"/>
      </w:divBdr>
    </w:div>
    <w:div w:id="924266890">
      <w:bodyDiv w:val="1"/>
      <w:marLeft w:val="0"/>
      <w:marRight w:val="0"/>
      <w:marTop w:val="0"/>
      <w:marBottom w:val="0"/>
      <w:divBdr>
        <w:top w:val="none" w:sz="0" w:space="0" w:color="auto"/>
        <w:left w:val="none" w:sz="0" w:space="0" w:color="auto"/>
        <w:bottom w:val="none" w:sz="0" w:space="0" w:color="auto"/>
        <w:right w:val="none" w:sz="0" w:space="0" w:color="auto"/>
      </w:divBdr>
      <w:divsChild>
        <w:div w:id="977757551">
          <w:marLeft w:val="0"/>
          <w:marRight w:val="0"/>
          <w:marTop w:val="0"/>
          <w:marBottom w:val="0"/>
          <w:divBdr>
            <w:top w:val="none" w:sz="0" w:space="0" w:color="auto"/>
            <w:left w:val="none" w:sz="0" w:space="0" w:color="auto"/>
            <w:bottom w:val="none" w:sz="0" w:space="0" w:color="auto"/>
            <w:right w:val="none" w:sz="0" w:space="0" w:color="auto"/>
          </w:divBdr>
        </w:div>
        <w:div w:id="910429880">
          <w:marLeft w:val="0"/>
          <w:marRight w:val="0"/>
          <w:marTop w:val="0"/>
          <w:marBottom w:val="0"/>
          <w:divBdr>
            <w:top w:val="none" w:sz="0" w:space="0" w:color="auto"/>
            <w:left w:val="none" w:sz="0" w:space="0" w:color="auto"/>
            <w:bottom w:val="none" w:sz="0" w:space="0" w:color="auto"/>
            <w:right w:val="none" w:sz="0" w:space="0" w:color="auto"/>
          </w:divBdr>
        </w:div>
        <w:div w:id="1951426555">
          <w:marLeft w:val="0"/>
          <w:marRight w:val="0"/>
          <w:marTop w:val="0"/>
          <w:marBottom w:val="0"/>
          <w:divBdr>
            <w:top w:val="none" w:sz="0" w:space="0" w:color="auto"/>
            <w:left w:val="none" w:sz="0" w:space="0" w:color="auto"/>
            <w:bottom w:val="none" w:sz="0" w:space="0" w:color="auto"/>
            <w:right w:val="none" w:sz="0" w:space="0" w:color="auto"/>
          </w:divBdr>
        </w:div>
        <w:div w:id="440761252">
          <w:marLeft w:val="0"/>
          <w:marRight w:val="0"/>
          <w:marTop w:val="0"/>
          <w:marBottom w:val="0"/>
          <w:divBdr>
            <w:top w:val="none" w:sz="0" w:space="0" w:color="auto"/>
            <w:left w:val="none" w:sz="0" w:space="0" w:color="auto"/>
            <w:bottom w:val="none" w:sz="0" w:space="0" w:color="auto"/>
            <w:right w:val="none" w:sz="0" w:space="0" w:color="auto"/>
          </w:divBdr>
        </w:div>
        <w:div w:id="2008289922">
          <w:marLeft w:val="0"/>
          <w:marRight w:val="0"/>
          <w:marTop w:val="0"/>
          <w:marBottom w:val="0"/>
          <w:divBdr>
            <w:top w:val="none" w:sz="0" w:space="0" w:color="auto"/>
            <w:left w:val="none" w:sz="0" w:space="0" w:color="auto"/>
            <w:bottom w:val="none" w:sz="0" w:space="0" w:color="auto"/>
            <w:right w:val="none" w:sz="0" w:space="0" w:color="auto"/>
          </w:divBdr>
        </w:div>
        <w:div w:id="2005477183">
          <w:marLeft w:val="0"/>
          <w:marRight w:val="0"/>
          <w:marTop w:val="0"/>
          <w:marBottom w:val="0"/>
          <w:divBdr>
            <w:top w:val="none" w:sz="0" w:space="0" w:color="auto"/>
            <w:left w:val="none" w:sz="0" w:space="0" w:color="auto"/>
            <w:bottom w:val="none" w:sz="0" w:space="0" w:color="auto"/>
            <w:right w:val="none" w:sz="0" w:space="0" w:color="auto"/>
          </w:divBdr>
        </w:div>
      </w:divsChild>
    </w:div>
    <w:div w:id="1086270507">
      <w:bodyDiv w:val="1"/>
      <w:marLeft w:val="0"/>
      <w:marRight w:val="0"/>
      <w:marTop w:val="0"/>
      <w:marBottom w:val="0"/>
      <w:divBdr>
        <w:top w:val="none" w:sz="0" w:space="0" w:color="auto"/>
        <w:left w:val="none" w:sz="0" w:space="0" w:color="auto"/>
        <w:bottom w:val="none" w:sz="0" w:space="0" w:color="auto"/>
        <w:right w:val="none" w:sz="0" w:space="0" w:color="auto"/>
      </w:divBdr>
    </w:div>
    <w:div w:id="1568565476">
      <w:bodyDiv w:val="1"/>
      <w:marLeft w:val="0"/>
      <w:marRight w:val="0"/>
      <w:marTop w:val="0"/>
      <w:marBottom w:val="0"/>
      <w:divBdr>
        <w:top w:val="none" w:sz="0" w:space="0" w:color="auto"/>
        <w:left w:val="none" w:sz="0" w:space="0" w:color="auto"/>
        <w:bottom w:val="none" w:sz="0" w:space="0" w:color="auto"/>
        <w:right w:val="none" w:sz="0" w:space="0" w:color="auto"/>
      </w:divBdr>
      <w:divsChild>
        <w:div w:id="2070685265">
          <w:marLeft w:val="0"/>
          <w:marRight w:val="0"/>
          <w:marTop w:val="0"/>
          <w:marBottom w:val="0"/>
          <w:divBdr>
            <w:top w:val="none" w:sz="0" w:space="0" w:color="auto"/>
            <w:left w:val="none" w:sz="0" w:space="0" w:color="auto"/>
            <w:bottom w:val="none" w:sz="0" w:space="0" w:color="auto"/>
            <w:right w:val="none" w:sz="0" w:space="0" w:color="auto"/>
          </w:divBdr>
        </w:div>
        <w:div w:id="33315511">
          <w:marLeft w:val="0"/>
          <w:marRight w:val="0"/>
          <w:marTop w:val="0"/>
          <w:marBottom w:val="0"/>
          <w:divBdr>
            <w:top w:val="none" w:sz="0" w:space="0" w:color="auto"/>
            <w:left w:val="none" w:sz="0" w:space="0" w:color="auto"/>
            <w:bottom w:val="none" w:sz="0" w:space="0" w:color="auto"/>
            <w:right w:val="none" w:sz="0" w:space="0" w:color="auto"/>
          </w:divBdr>
        </w:div>
        <w:div w:id="795489186">
          <w:marLeft w:val="0"/>
          <w:marRight w:val="0"/>
          <w:marTop w:val="0"/>
          <w:marBottom w:val="0"/>
          <w:divBdr>
            <w:top w:val="none" w:sz="0" w:space="0" w:color="auto"/>
            <w:left w:val="none" w:sz="0" w:space="0" w:color="auto"/>
            <w:bottom w:val="none" w:sz="0" w:space="0" w:color="auto"/>
            <w:right w:val="none" w:sz="0" w:space="0" w:color="auto"/>
          </w:divBdr>
        </w:div>
      </w:divsChild>
    </w:div>
    <w:div w:id="1880436939">
      <w:bodyDiv w:val="1"/>
      <w:marLeft w:val="0"/>
      <w:marRight w:val="0"/>
      <w:marTop w:val="0"/>
      <w:marBottom w:val="0"/>
      <w:divBdr>
        <w:top w:val="none" w:sz="0" w:space="0" w:color="auto"/>
        <w:left w:val="none" w:sz="0" w:space="0" w:color="auto"/>
        <w:bottom w:val="none" w:sz="0" w:space="0" w:color="auto"/>
        <w:right w:val="none" w:sz="0" w:space="0" w:color="auto"/>
      </w:divBdr>
      <w:divsChild>
        <w:div w:id="1250433084">
          <w:marLeft w:val="0"/>
          <w:marRight w:val="0"/>
          <w:marTop w:val="0"/>
          <w:marBottom w:val="0"/>
          <w:divBdr>
            <w:top w:val="none" w:sz="0" w:space="0" w:color="auto"/>
            <w:left w:val="none" w:sz="0" w:space="0" w:color="auto"/>
            <w:bottom w:val="none" w:sz="0" w:space="0" w:color="auto"/>
            <w:right w:val="none" w:sz="0" w:space="0" w:color="auto"/>
          </w:divBdr>
          <w:divsChild>
            <w:div w:id="706372570">
              <w:marLeft w:val="0"/>
              <w:marRight w:val="0"/>
              <w:marTop w:val="0"/>
              <w:marBottom w:val="0"/>
              <w:divBdr>
                <w:top w:val="none" w:sz="0" w:space="0" w:color="auto"/>
                <w:left w:val="none" w:sz="0" w:space="0" w:color="auto"/>
                <w:bottom w:val="none" w:sz="0" w:space="0" w:color="auto"/>
                <w:right w:val="none" w:sz="0" w:space="0" w:color="auto"/>
              </w:divBdr>
            </w:div>
            <w:div w:id="176887361">
              <w:marLeft w:val="0"/>
              <w:marRight w:val="0"/>
              <w:marTop w:val="0"/>
              <w:marBottom w:val="0"/>
              <w:divBdr>
                <w:top w:val="none" w:sz="0" w:space="0" w:color="auto"/>
                <w:left w:val="none" w:sz="0" w:space="0" w:color="auto"/>
                <w:bottom w:val="none" w:sz="0" w:space="0" w:color="auto"/>
                <w:right w:val="none" w:sz="0" w:space="0" w:color="auto"/>
              </w:divBdr>
            </w:div>
            <w:div w:id="1423643130">
              <w:marLeft w:val="0"/>
              <w:marRight w:val="0"/>
              <w:marTop w:val="0"/>
              <w:marBottom w:val="0"/>
              <w:divBdr>
                <w:top w:val="none" w:sz="0" w:space="0" w:color="auto"/>
                <w:left w:val="none" w:sz="0" w:space="0" w:color="auto"/>
                <w:bottom w:val="none" w:sz="0" w:space="0" w:color="auto"/>
                <w:right w:val="none" w:sz="0" w:space="0" w:color="auto"/>
              </w:divBdr>
            </w:div>
            <w:div w:id="740373066">
              <w:marLeft w:val="0"/>
              <w:marRight w:val="0"/>
              <w:marTop w:val="0"/>
              <w:marBottom w:val="0"/>
              <w:divBdr>
                <w:top w:val="none" w:sz="0" w:space="0" w:color="auto"/>
                <w:left w:val="none" w:sz="0" w:space="0" w:color="auto"/>
                <w:bottom w:val="none" w:sz="0" w:space="0" w:color="auto"/>
                <w:right w:val="none" w:sz="0" w:space="0" w:color="auto"/>
              </w:divBdr>
            </w:div>
            <w:div w:id="1761440740">
              <w:marLeft w:val="0"/>
              <w:marRight w:val="0"/>
              <w:marTop w:val="0"/>
              <w:marBottom w:val="0"/>
              <w:divBdr>
                <w:top w:val="none" w:sz="0" w:space="0" w:color="auto"/>
                <w:left w:val="none" w:sz="0" w:space="0" w:color="auto"/>
                <w:bottom w:val="none" w:sz="0" w:space="0" w:color="auto"/>
                <w:right w:val="none" w:sz="0" w:space="0" w:color="auto"/>
              </w:divBdr>
            </w:div>
            <w:div w:id="270211269">
              <w:marLeft w:val="0"/>
              <w:marRight w:val="0"/>
              <w:marTop w:val="0"/>
              <w:marBottom w:val="0"/>
              <w:divBdr>
                <w:top w:val="none" w:sz="0" w:space="0" w:color="auto"/>
                <w:left w:val="none" w:sz="0" w:space="0" w:color="auto"/>
                <w:bottom w:val="none" w:sz="0" w:space="0" w:color="auto"/>
                <w:right w:val="none" w:sz="0" w:space="0" w:color="auto"/>
              </w:divBdr>
            </w:div>
          </w:divsChild>
        </w:div>
        <w:div w:id="1086001676">
          <w:marLeft w:val="0"/>
          <w:marRight w:val="0"/>
          <w:marTop w:val="0"/>
          <w:marBottom w:val="0"/>
          <w:divBdr>
            <w:top w:val="none" w:sz="0" w:space="0" w:color="auto"/>
            <w:left w:val="none" w:sz="0" w:space="0" w:color="auto"/>
            <w:bottom w:val="none" w:sz="0" w:space="0" w:color="auto"/>
            <w:right w:val="none" w:sz="0" w:space="0" w:color="auto"/>
          </w:divBdr>
          <w:divsChild>
            <w:div w:id="1164902508">
              <w:marLeft w:val="0"/>
              <w:marRight w:val="0"/>
              <w:marTop w:val="0"/>
              <w:marBottom w:val="0"/>
              <w:divBdr>
                <w:top w:val="none" w:sz="0" w:space="0" w:color="auto"/>
                <w:left w:val="none" w:sz="0" w:space="0" w:color="auto"/>
                <w:bottom w:val="none" w:sz="0" w:space="0" w:color="auto"/>
                <w:right w:val="none" w:sz="0" w:space="0" w:color="auto"/>
              </w:divBdr>
            </w:div>
            <w:div w:id="744031656">
              <w:marLeft w:val="0"/>
              <w:marRight w:val="0"/>
              <w:marTop w:val="0"/>
              <w:marBottom w:val="0"/>
              <w:divBdr>
                <w:top w:val="none" w:sz="0" w:space="0" w:color="auto"/>
                <w:left w:val="none" w:sz="0" w:space="0" w:color="auto"/>
                <w:bottom w:val="none" w:sz="0" w:space="0" w:color="auto"/>
                <w:right w:val="none" w:sz="0" w:space="0" w:color="auto"/>
              </w:divBdr>
            </w:div>
            <w:div w:id="715351872">
              <w:marLeft w:val="0"/>
              <w:marRight w:val="0"/>
              <w:marTop w:val="0"/>
              <w:marBottom w:val="0"/>
              <w:divBdr>
                <w:top w:val="none" w:sz="0" w:space="0" w:color="auto"/>
                <w:left w:val="none" w:sz="0" w:space="0" w:color="auto"/>
                <w:bottom w:val="none" w:sz="0" w:space="0" w:color="auto"/>
                <w:right w:val="none" w:sz="0" w:space="0" w:color="auto"/>
              </w:divBdr>
            </w:div>
            <w:div w:id="933129083">
              <w:marLeft w:val="0"/>
              <w:marRight w:val="0"/>
              <w:marTop w:val="0"/>
              <w:marBottom w:val="0"/>
              <w:divBdr>
                <w:top w:val="none" w:sz="0" w:space="0" w:color="auto"/>
                <w:left w:val="none" w:sz="0" w:space="0" w:color="auto"/>
                <w:bottom w:val="none" w:sz="0" w:space="0" w:color="auto"/>
                <w:right w:val="none" w:sz="0" w:space="0" w:color="auto"/>
              </w:divBdr>
            </w:div>
            <w:div w:id="1696880749">
              <w:marLeft w:val="0"/>
              <w:marRight w:val="0"/>
              <w:marTop w:val="0"/>
              <w:marBottom w:val="0"/>
              <w:divBdr>
                <w:top w:val="none" w:sz="0" w:space="0" w:color="auto"/>
                <w:left w:val="none" w:sz="0" w:space="0" w:color="auto"/>
                <w:bottom w:val="none" w:sz="0" w:space="0" w:color="auto"/>
                <w:right w:val="none" w:sz="0" w:space="0" w:color="auto"/>
              </w:divBdr>
            </w:div>
            <w:div w:id="359235438">
              <w:marLeft w:val="0"/>
              <w:marRight w:val="0"/>
              <w:marTop w:val="0"/>
              <w:marBottom w:val="0"/>
              <w:divBdr>
                <w:top w:val="none" w:sz="0" w:space="0" w:color="auto"/>
                <w:left w:val="none" w:sz="0" w:space="0" w:color="auto"/>
                <w:bottom w:val="none" w:sz="0" w:space="0" w:color="auto"/>
                <w:right w:val="none" w:sz="0" w:space="0" w:color="auto"/>
              </w:divBdr>
            </w:div>
            <w:div w:id="14693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spolecenstviobci.gov.cz" TargetMode="External" Id="R7fc8027dc0004d8d"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67a263-4c00-4944-a435-72febfd70997" xsi:nil="true"/>
    <lcf76f155ced4ddcb4097134ff3c332f xmlns="ae529b29-b2bb-4f0f-bf76-47ede62a77b9">
      <Terms xmlns="http://schemas.microsoft.com/office/infopath/2007/PartnerControls"/>
    </lcf76f155ced4ddcb4097134ff3c332f>
    <_Flow_SignoffStatus xmlns="ae529b29-b2bb-4f0f-bf76-47ede62a7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21" ma:contentTypeDescription="Vytvoří nový dokument" ma:contentTypeScope="" ma:versionID="a0ff7083511a2e55e6df80269ee12ed7">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d464758b8396fbb6ebaa749668e8dc4d"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b6e955f-6355-4a61-ae3b-658e8d2c932c}" ma:internalName="TaxCatchAll" ma:showField="CatchAllData" ma:web="a867a263-4c00-4944-a435-72febfd70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D5A30-8F78-4993-87EC-9A5F08D320BA}">
  <ds:schemaRefs>
    <ds:schemaRef ds:uri="http://schemas.openxmlformats.org/officeDocument/2006/bibliography"/>
  </ds:schemaRefs>
</ds:datastoreItem>
</file>

<file path=customXml/itemProps2.xml><?xml version="1.0" encoding="utf-8"?>
<ds:datastoreItem xmlns:ds="http://schemas.openxmlformats.org/officeDocument/2006/customXml" ds:itemID="{E053EADA-F26C-4A3C-A828-544001EC1B55}">
  <ds:schemaRefs>
    <ds:schemaRef ds:uri="http://schemas.microsoft.com/sharepoint/v3/contenttype/forms"/>
  </ds:schemaRefs>
</ds:datastoreItem>
</file>

<file path=customXml/itemProps3.xml><?xml version="1.0" encoding="utf-8"?>
<ds:datastoreItem xmlns:ds="http://schemas.openxmlformats.org/officeDocument/2006/customXml" ds:itemID="{8712C1F4-F02B-46A0-93B5-38E29790FC18}">
  <ds:schemaRefs>
    <ds:schemaRef ds:uri="http://schemas.microsoft.com/office/2006/metadata/properties"/>
    <ds:schemaRef ds:uri="http://schemas.microsoft.com/office/infopath/2007/PartnerControls"/>
    <ds:schemaRef ds:uri="a867a263-4c00-4944-a435-72febfd70997"/>
    <ds:schemaRef ds:uri="ae529b29-b2bb-4f0f-bf76-47ede62a77b9"/>
  </ds:schemaRefs>
</ds:datastoreItem>
</file>

<file path=customXml/itemProps4.xml><?xml version="1.0" encoding="utf-8"?>
<ds:datastoreItem xmlns:ds="http://schemas.openxmlformats.org/officeDocument/2006/customXml" ds:itemID="{820F39A3-2479-416A-8E72-45367644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Ministerstvo průmyslu a obchodu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Trojánková Michaela</dc:creator>
  <cp:lastModifiedBy>Košťálová Pavla</cp:lastModifiedBy>
  <cp:revision>158</cp:revision>
  <cp:lastPrinted>2024-05-13T14:47:00Z</cp:lastPrinted>
  <dcterms:created xsi:type="dcterms:W3CDTF">2024-11-04T09:24:00Z</dcterms:created>
  <dcterms:modified xsi:type="dcterms:W3CDTF">2024-11-04T09:59:29Z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MediaServiceImageTags">
    <vt:lpwstr/>
  </property>
</Properties>
</file>