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A72FD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6F0B6D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Žadatel o dotaci 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A72FD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25A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D25A06">
        <w:trPr>
          <w:trHeight w:val="364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441AD2">
        <w:trPr>
          <w:trHeight w:val="3389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D25A06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</w:t>
            </w:r>
            <w:r w:rsidR="00D25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(tělocvična, sportoviště)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osti o dotaci. Co bude v rámci akce realizováno</w:t>
            </w:r>
            <w:r w:rsidR="00D25A0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stavební práce atd.)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D25A06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Pr="00FC69FB" w:rsidRDefault="00D25A06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Pr="00FC69FB" w:rsidRDefault="00441AD2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D25A06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D25A0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="00A72F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/ </w:t>
            </w:r>
            <w:r w:rsidR="00A72FD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</w:t>
            </w:r>
            <w:r w:rsidR="00124D2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E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25A06" w:rsidRDefault="00D25A06" w:rsidP="00D25A0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Pr="00E934FA" w:rsidRDefault="00D25A06" w:rsidP="00D25A06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5A06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  <w:p w:rsidR="00D25A06" w:rsidRPr="00521635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25A06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schválení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25A06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A06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D25A06" w:rsidRPr="00521635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25A06" w:rsidRPr="00FC69FB" w:rsidRDefault="00D25A06" w:rsidP="00D25A0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o dotaci, je další etapou? </w:t>
            </w:r>
          </w:p>
          <w:p w:rsidR="00D25A06" w:rsidRDefault="00D25A06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C01A2" w:rsidRDefault="009C01A2" w:rsidP="009C01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="00D25A06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D25A0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="00D25A06"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  <w:p w:rsidR="00D25A06" w:rsidRDefault="00D25A06" w:rsidP="009C01A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934FA" w:rsidRPr="00FC69FB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</w:t>
            </w:r>
            <w:r w:rsidR="00163A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 o dotaci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634A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 w:rsidR="00634AE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6F55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25A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D25A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441AD2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D2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41AD2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Uznatelné náklady do výše 40 %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 celkových uznatelných nákladů (viz bod 2.2 zásad podprogramu).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Vyplnit/vyčíslit kolik (Kč).</w:t>
            </w:r>
          </w:p>
          <w:p w:rsidR="00441AD2" w:rsidRPr="0082645F" w:rsidRDefault="00441AD2" w:rsidP="00441AD2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441AD2" w:rsidRPr="0082645F" w:rsidRDefault="00441AD2" w:rsidP="00441AD2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Popsat, v čem spočívají.</w:t>
            </w:r>
          </w:p>
          <w:p w:rsidR="00441AD2" w:rsidRPr="0082645F" w:rsidRDefault="00441AD2" w:rsidP="00441AD2">
            <w:pPr>
              <w:pStyle w:val="Odstavecseseznamem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41AD2" w:rsidRPr="0082645F" w:rsidRDefault="00441AD2" w:rsidP="00441AD2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441AD2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 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akce: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441AD2" w:rsidRPr="00D25A06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Popsat 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čem spočívají neuznatelné náklady.</w:t>
            </w:r>
          </w:p>
          <w:p w:rsidR="00441AD2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41AD2" w:rsidRPr="00FC69FB" w:rsidRDefault="00441AD2" w:rsidP="00441AD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E934FA" w:rsidRDefault="00E934FA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487F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487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87F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B - Podpora obnovy sportovní infrastruktury </w:t>
            </w:r>
          </w:p>
        </w:tc>
      </w:tr>
      <w:tr w:rsidR="009557F5" w:rsidRPr="00FC69FB" w:rsidTr="00FC69FB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D25A06" w:rsidRPr="00FC69FB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Vyplnit ano / ne.</w:t>
            </w:r>
          </w:p>
          <w:p w:rsidR="00D25A06" w:rsidRPr="00FC69FB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jaká sportovní infrastruktura se nachází ve školním areálu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kompletní sportovní infrastrukturu 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(tělocvična, sportovní hala, školní sportoviště), v jakém je stavu</w:t>
            </w:r>
            <w:r w:rsidR="006401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přístavba přestavba apod.), jak je využívaná (kolik hodiny tělesné výchovy za týden pro žáky základní školy, případně i mateřské školy, kolik hodiny za týden pro další volnočasové aktivity, kolik organizací a spolků ji využívá</w:t>
            </w:r>
            <w:r w:rsidR="004439B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věková skupina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atd.).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školní areál nedisponuje sportovní infrastrukturou potřebnou pro hodiny tělesné výchovy, popíše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prostory aktuálně pro hodiny tělesné výchovy základní škola využívá.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441AD2" w:rsidRDefault="00441AD2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Pr="00D25A06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Předmět žádosti, na kter</w:t>
            </w:r>
            <w:r w:rsidR="00E934FA"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ý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je požadována dotace, se nachází ve školním areálu.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D25A06" w:rsidRPr="00FC69FB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934FA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72FD1" w:rsidRDefault="00A72FD1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školní areál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disponuje sportovní infrastrukturou potře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bnou pro hodiny tělesné výchovy a žadatel žádá na sportovní infrastrukturu, která je mimo areál</w:t>
            </w:r>
            <w:r w:rsidR="00D25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školy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uvede žadatel o dotaci odůvodnění, proč předmětem dotace není sportovní infrastruktura </w:t>
            </w:r>
            <w:r w:rsid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v 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areálu</w:t>
            </w:r>
            <w:r w:rsid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školy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A72FD1" w:rsidRDefault="00A72FD1" w:rsidP="00E934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:rsidR="00E934FA" w:rsidRPr="00FC69FB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3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Kompletní v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ybavenost 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žadatele o dotaci</w:t>
            </w:r>
            <w:r w:rsidR="00D25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oblasti sportovní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infrastruktury</w:t>
            </w:r>
            <w:r w:rsidR="00D25A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včetně volnočasové</w:t>
            </w:r>
            <w:r w:rsidR="00E9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(včetně předmětu dotace)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A72FD1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 (tělocvična, hala, sportovní sál v kul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rním nebo multifunkčním domě, sportoviště - víceúčelové hřiště, multifunkční hřiště,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</w:t>
            </w:r>
            <w:r w:rsidR="00A72F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dětské hřiště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atd.) se nachází na katastru</w:t>
            </w:r>
            <w:r w:rsidR="00A72FD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163A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žadatele o dotaci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A72FD1" w:rsidRDefault="00A72FD1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25A06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jakém je stavu</w:t>
            </w:r>
            <w:r w:rsidR="0000771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, kdy byla postavená, kdy proběhly poslední práce (rekonstrukce, modernizace, doplnění sportovních nebo herních prvků, mobiliáře, osvětlení, oplocení atp.). </w:t>
            </w:r>
          </w:p>
          <w:p w:rsidR="00D25A06" w:rsidRDefault="00D25A06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A72FD1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přístupnost (volně přístupné, přístupné prostře</w:t>
            </w:r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dnictvím správce, od – do atp.) </w:t>
            </w:r>
          </w:p>
          <w:p w:rsidR="00A72FD1" w:rsidRDefault="00A72FD1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4439B6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Využití pro věkové skupiny atd.</w:t>
            </w:r>
            <w:r w:rsidR="009557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6F0B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E10A69" w:rsidRPr="00D25A06" w:rsidRDefault="00E10A69" w:rsidP="00441AD2">
      <w:pPr>
        <w:pStyle w:val="Textpoznpodarou"/>
        <w:spacing w:before="240"/>
        <w:rPr>
          <w:rFonts w:ascii="Myriad Pro" w:hAnsi="Myriad Pro"/>
          <w:sz w:val="22"/>
          <w:szCs w:val="22"/>
        </w:rPr>
      </w:pPr>
      <w:r w:rsidRPr="00D25A06">
        <w:rPr>
          <w:sz w:val="22"/>
          <w:szCs w:val="22"/>
        </w:rPr>
        <w:t>*</w:t>
      </w:r>
      <w:r w:rsidRPr="00D25A06">
        <w:rPr>
          <w:rFonts w:ascii="Myriad Pro" w:hAnsi="Myriad Pro"/>
          <w:b/>
          <w:sz w:val="22"/>
          <w:szCs w:val="22"/>
        </w:rPr>
        <w:t>Strategický rozvojový dokument obce</w:t>
      </w:r>
      <w:r w:rsidRPr="00D25A06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25A06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25A06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25A06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25A06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D25A06" w:rsidRPr="00D25A06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D25A06">
        <w:rPr>
          <w:rFonts w:ascii="Myriad Pro" w:hAnsi="Myriad Pro"/>
          <w:b/>
          <w:sz w:val="22"/>
          <w:szCs w:val="22"/>
        </w:rPr>
        <w:t>;</w:t>
      </w:r>
    </w:p>
    <w:p w:rsidR="00E10A69" w:rsidRPr="00D25A06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25A06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D25A06" w:rsidSect="00FC69F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AE">
          <w:rPr>
            <w:noProof/>
          </w:rPr>
          <w:t>6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34" w:rsidRPr="00D25A06" w:rsidRDefault="00FC69FB" w:rsidP="00C536AE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25A06">
      <w:rPr>
        <w:b/>
      </w:rPr>
      <w:t>Podprogram 117D82</w:t>
    </w:r>
    <w:r w:rsidR="00C536AE">
      <w:rPr>
        <w:b/>
      </w:rPr>
      <w:t>2</w:t>
    </w:r>
    <w:r w:rsidR="00B55C34" w:rsidRPr="00D25A06">
      <w:rPr>
        <w:b/>
      </w:rPr>
      <w:t>0, rok 202</w:t>
    </w:r>
    <w:r w:rsidR="00D25A06" w:rsidRPr="00D25A06">
      <w:rPr>
        <w:b/>
      </w:rPr>
      <w:t>2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5B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77939"/>
    <w:rsid w:val="00124D26"/>
    <w:rsid w:val="00163AF7"/>
    <w:rsid w:val="00441AD2"/>
    <w:rsid w:val="004439B6"/>
    <w:rsid w:val="00487FD3"/>
    <w:rsid w:val="00596D61"/>
    <w:rsid w:val="00634AE0"/>
    <w:rsid w:val="006401B4"/>
    <w:rsid w:val="006F0B6D"/>
    <w:rsid w:val="006F5517"/>
    <w:rsid w:val="00857796"/>
    <w:rsid w:val="00857B4C"/>
    <w:rsid w:val="009557F5"/>
    <w:rsid w:val="009C01A2"/>
    <w:rsid w:val="00A72FD1"/>
    <w:rsid w:val="00B55C34"/>
    <w:rsid w:val="00C536AE"/>
    <w:rsid w:val="00C626EC"/>
    <w:rsid w:val="00D25A06"/>
    <w:rsid w:val="00D47025"/>
    <w:rsid w:val="00E10A69"/>
    <w:rsid w:val="00E65B29"/>
    <w:rsid w:val="00E71B65"/>
    <w:rsid w:val="00E934FA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7A5B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BE91-8D34-4D24-9AD7-E661019A8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26</cp:revision>
  <dcterms:created xsi:type="dcterms:W3CDTF">2019-11-26T12:16:00Z</dcterms:created>
  <dcterms:modified xsi:type="dcterms:W3CDTF">2021-09-30T17:49:00Z</dcterms:modified>
</cp:coreProperties>
</file>