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84D6" w14:textId="77777777" w:rsidR="00271B2B" w:rsidRPr="00271B2B" w:rsidRDefault="00DA514B" w:rsidP="00271B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71B2B">
        <w:rPr>
          <w:rFonts w:ascii="Arial" w:hAnsi="Arial" w:cs="Arial"/>
          <w:b/>
          <w:smallCaps/>
          <w:sz w:val="22"/>
          <w:szCs w:val="22"/>
        </w:rPr>
        <w:t>PODMÍN</w:t>
      </w:r>
      <w:r w:rsidR="003157C8" w:rsidRPr="00B31188">
        <w:rPr>
          <w:rFonts w:ascii="Arial" w:hAnsi="Arial" w:cs="Arial"/>
          <w:b/>
          <w:smallCaps/>
          <w:sz w:val="22"/>
          <w:szCs w:val="22"/>
        </w:rPr>
        <w:t>KY</w:t>
      </w:r>
      <w:r w:rsidR="00271B2B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0D356F">
        <w:rPr>
          <w:rFonts w:ascii="Arial" w:hAnsi="Arial" w:cs="Arial"/>
          <w:b/>
          <w:smallCaps/>
          <w:sz w:val="22"/>
          <w:szCs w:val="22"/>
        </w:rPr>
        <w:t xml:space="preserve">POSKYTNUTÍ </w:t>
      </w:r>
      <w:r w:rsidR="00271B2B">
        <w:rPr>
          <w:rFonts w:ascii="Arial" w:hAnsi="Arial" w:cs="Arial"/>
          <w:b/>
          <w:smallCaps/>
          <w:sz w:val="22"/>
          <w:szCs w:val="22"/>
        </w:rPr>
        <w:t>DOTACE</w:t>
      </w:r>
    </w:p>
    <w:p w14:paraId="496CA893" w14:textId="77777777" w:rsidR="00271B2B" w:rsidRPr="00271B2B" w:rsidRDefault="003157C8" w:rsidP="00271B2B">
      <w:pPr>
        <w:jc w:val="center"/>
        <w:rPr>
          <w:rFonts w:ascii="Arial" w:hAnsi="Arial" w:cs="Arial"/>
          <w:b/>
          <w:sz w:val="22"/>
          <w:szCs w:val="22"/>
        </w:rPr>
      </w:pPr>
      <w:r w:rsidRPr="00271B2B">
        <w:rPr>
          <w:rFonts w:ascii="Arial" w:hAnsi="Arial" w:cs="Arial"/>
          <w:b/>
          <w:sz w:val="22"/>
          <w:szCs w:val="22"/>
        </w:rPr>
        <w:t>ze státního rozpočtu</w:t>
      </w:r>
    </w:p>
    <w:p w14:paraId="7469BFA4" w14:textId="124EBA1B" w:rsidR="005B0B7C" w:rsidRDefault="003157C8" w:rsidP="000D356F">
      <w:pPr>
        <w:jc w:val="center"/>
        <w:rPr>
          <w:rFonts w:ascii="Arial" w:hAnsi="Arial" w:cs="Arial"/>
          <w:b/>
          <w:sz w:val="22"/>
          <w:szCs w:val="22"/>
        </w:rPr>
      </w:pPr>
      <w:r w:rsidRPr="00271B2B">
        <w:rPr>
          <w:rFonts w:ascii="Arial" w:hAnsi="Arial" w:cs="Arial"/>
          <w:b/>
          <w:sz w:val="22"/>
          <w:szCs w:val="22"/>
        </w:rPr>
        <w:t xml:space="preserve">v rámci </w:t>
      </w:r>
      <w:r w:rsidR="00162C6F">
        <w:rPr>
          <w:rFonts w:ascii="Arial" w:hAnsi="Arial" w:cs="Arial"/>
          <w:b/>
          <w:sz w:val="22"/>
          <w:szCs w:val="22"/>
        </w:rPr>
        <w:t xml:space="preserve">programu </w:t>
      </w:r>
      <w:r w:rsidR="00DE169A">
        <w:rPr>
          <w:rFonts w:ascii="Arial" w:hAnsi="Arial" w:cs="Arial"/>
          <w:b/>
          <w:sz w:val="22"/>
          <w:szCs w:val="22"/>
        </w:rPr>
        <w:t xml:space="preserve">Podpora obnovy a rozvoje regionů, podprogramu </w:t>
      </w:r>
      <w:r w:rsidR="00162C6F">
        <w:rPr>
          <w:rFonts w:ascii="Arial" w:hAnsi="Arial" w:cs="Arial"/>
          <w:b/>
          <w:sz w:val="22"/>
          <w:szCs w:val="22"/>
        </w:rPr>
        <w:t xml:space="preserve">ŽIVEL </w:t>
      </w:r>
      <w:r w:rsidR="00DE169A">
        <w:rPr>
          <w:rFonts w:ascii="Arial" w:hAnsi="Arial" w:cs="Arial"/>
          <w:b/>
          <w:sz w:val="22"/>
          <w:szCs w:val="22"/>
        </w:rPr>
        <w:t xml:space="preserve">4 </w:t>
      </w:r>
      <w:r w:rsidR="00162C6F">
        <w:rPr>
          <w:rFonts w:ascii="Arial" w:hAnsi="Arial" w:cs="Arial"/>
          <w:b/>
          <w:sz w:val="22"/>
          <w:szCs w:val="22"/>
        </w:rPr>
        <w:t>– Pomoc v</w:t>
      </w:r>
      <w:r w:rsidR="005B0B7C">
        <w:rPr>
          <w:rFonts w:ascii="Arial" w:hAnsi="Arial" w:cs="Arial"/>
          <w:b/>
          <w:sz w:val="22"/>
          <w:szCs w:val="22"/>
        </w:rPr>
        <w:t> </w:t>
      </w:r>
      <w:r w:rsidR="00162C6F">
        <w:rPr>
          <w:rFonts w:ascii="Arial" w:hAnsi="Arial" w:cs="Arial"/>
          <w:b/>
          <w:sz w:val="22"/>
          <w:szCs w:val="22"/>
        </w:rPr>
        <w:t>nouzi</w:t>
      </w:r>
      <w:r w:rsidR="00DE169A">
        <w:rPr>
          <w:rFonts w:ascii="Arial" w:hAnsi="Arial" w:cs="Arial"/>
          <w:b/>
          <w:sz w:val="22"/>
          <w:szCs w:val="22"/>
        </w:rPr>
        <w:t xml:space="preserve"> </w:t>
      </w:r>
      <w:r w:rsidR="005B0B7C" w:rsidRPr="005B0B7C">
        <w:rPr>
          <w:rFonts w:ascii="Arial" w:hAnsi="Arial" w:cs="Arial"/>
          <w:b/>
          <w:sz w:val="22"/>
          <w:szCs w:val="22"/>
        </w:rPr>
        <w:t xml:space="preserve">– </w:t>
      </w:r>
      <w:r w:rsidR="005B0B7C">
        <w:rPr>
          <w:rFonts w:ascii="Arial" w:hAnsi="Arial" w:cs="Arial"/>
          <w:b/>
          <w:sz w:val="22"/>
          <w:szCs w:val="22"/>
        </w:rPr>
        <w:t>Nouzové prostory</w:t>
      </w:r>
    </w:p>
    <w:p w14:paraId="672A6659" w14:textId="77777777" w:rsidR="000D356F" w:rsidRDefault="000D356F" w:rsidP="000D356F">
      <w:pPr>
        <w:jc w:val="center"/>
        <w:rPr>
          <w:rFonts w:ascii="Arial" w:hAnsi="Arial" w:cs="Arial"/>
          <w:b/>
          <w:sz w:val="22"/>
          <w:szCs w:val="22"/>
        </w:rPr>
      </w:pPr>
    </w:p>
    <w:p w14:paraId="654A91D7" w14:textId="492EAD0A" w:rsidR="000D356F" w:rsidRDefault="000D356F" w:rsidP="008570CF">
      <w:pPr>
        <w:autoSpaceDE w:val="0"/>
        <w:autoSpaceDN w:val="0"/>
        <w:adjustRightInd w:val="0"/>
        <w:spacing w:after="80"/>
        <w:ind w:right="54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 xml:space="preserve">Příjemce dotace je povinen při realizaci akce postupovat v souladu s platným zněním Zásad </w:t>
      </w:r>
      <w:r w:rsidR="008570CF">
        <w:rPr>
          <w:rFonts w:ascii="Arial" w:hAnsi="Arial" w:cs="Arial"/>
          <w:color w:val="000000"/>
        </w:rPr>
        <w:t>pod</w:t>
      </w:r>
      <w:r w:rsidRPr="000D356F">
        <w:rPr>
          <w:rFonts w:ascii="Arial" w:hAnsi="Arial" w:cs="Arial"/>
          <w:color w:val="000000"/>
        </w:rPr>
        <w:t xml:space="preserve">programu </w:t>
      </w:r>
      <w:r w:rsidR="006B5C28">
        <w:rPr>
          <w:rFonts w:ascii="Arial" w:hAnsi="Arial" w:cs="Arial"/>
          <w:b/>
          <w:bCs/>
          <w:color w:val="000000"/>
        </w:rPr>
        <w:t>ŽIVEL</w:t>
      </w:r>
      <w:r w:rsidR="00DE169A">
        <w:rPr>
          <w:rFonts w:ascii="Arial" w:hAnsi="Arial" w:cs="Arial"/>
          <w:b/>
          <w:bCs/>
          <w:color w:val="000000"/>
        </w:rPr>
        <w:t xml:space="preserve"> 4</w:t>
      </w:r>
      <w:r w:rsidR="006B5C28">
        <w:rPr>
          <w:rFonts w:ascii="Arial" w:hAnsi="Arial" w:cs="Arial"/>
          <w:b/>
          <w:bCs/>
          <w:color w:val="000000"/>
        </w:rPr>
        <w:t xml:space="preserve"> – </w:t>
      </w:r>
      <w:r w:rsidR="00DE169A">
        <w:rPr>
          <w:rFonts w:ascii="Arial" w:hAnsi="Arial" w:cs="Arial"/>
          <w:b/>
          <w:bCs/>
          <w:color w:val="000000"/>
        </w:rPr>
        <w:t xml:space="preserve">Pomoc v nouzi </w:t>
      </w:r>
      <w:r w:rsidR="005658BB">
        <w:rPr>
          <w:rFonts w:ascii="Arial" w:hAnsi="Arial" w:cs="Arial"/>
          <w:b/>
          <w:bCs/>
          <w:color w:val="000000"/>
        </w:rPr>
        <w:t>‒</w:t>
      </w:r>
      <w:r w:rsidR="00DE169A">
        <w:rPr>
          <w:rFonts w:ascii="Arial" w:hAnsi="Arial" w:cs="Arial"/>
          <w:b/>
          <w:bCs/>
          <w:color w:val="000000"/>
        </w:rPr>
        <w:t xml:space="preserve"> </w:t>
      </w:r>
      <w:r w:rsidR="008570CF">
        <w:rPr>
          <w:rFonts w:ascii="Arial" w:hAnsi="Arial" w:cs="Arial"/>
          <w:b/>
          <w:bCs/>
          <w:color w:val="000000"/>
        </w:rPr>
        <w:t xml:space="preserve">Nouzové prostory </w:t>
      </w:r>
      <w:r w:rsidR="00DE169A">
        <w:rPr>
          <w:rFonts w:ascii="Arial" w:hAnsi="Arial" w:cs="Arial"/>
          <w:b/>
          <w:bCs/>
          <w:color w:val="000000"/>
        </w:rPr>
        <w:t xml:space="preserve">(vyhlášeno jako výzva z programu 117D76 </w:t>
      </w:r>
      <w:r w:rsidR="00D12B5C">
        <w:rPr>
          <w:rFonts w:ascii="Arial" w:hAnsi="Arial" w:cs="Arial"/>
          <w:b/>
          <w:bCs/>
          <w:color w:val="000000"/>
        </w:rPr>
        <w:t xml:space="preserve">ŽIVEL – Pomoc v nouzi, podprogramu ŽIVEL  </w:t>
      </w:r>
      <w:r w:rsidR="005658BB">
        <w:rPr>
          <w:rFonts w:ascii="Arial" w:hAnsi="Arial" w:cs="Arial"/>
          <w:b/>
          <w:bCs/>
          <w:color w:val="000000"/>
        </w:rPr>
        <w:t>‒</w:t>
      </w:r>
      <w:r w:rsidR="00D12B5C">
        <w:rPr>
          <w:rFonts w:ascii="Arial" w:hAnsi="Arial" w:cs="Arial"/>
          <w:b/>
          <w:bCs/>
          <w:color w:val="000000"/>
        </w:rPr>
        <w:t xml:space="preserve"> Nouzové prostory pod </w:t>
      </w:r>
      <w:r w:rsidR="008570CF">
        <w:rPr>
          <w:rFonts w:ascii="Arial" w:hAnsi="Arial" w:cs="Arial"/>
          <w:color w:val="000000"/>
        </w:rPr>
        <w:t>č.</w:t>
      </w:r>
      <w:r w:rsidR="005658BB">
        <w:rPr>
          <w:rFonts w:ascii="Calibri" w:hAnsi="Calibri" w:cs="Calibri"/>
          <w:color w:val="000000"/>
        </w:rPr>
        <w:t> </w:t>
      </w:r>
      <w:r w:rsidR="008570CF">
        <w:rPr>
          <w:rFonts w:ascii="Arial" w:hAnsi="Arial" w:cs="Arial"/>
          <w:color w:val="000000"/>
        </w:rPr>
        <w:t xml:space="preserve">j.: </w:t>
      </w:r>
      <w:r w:rsidR="008570CF" w:rsidRPr="008570CF">
        <w:rPr>
          <w:rFonts w:ascii="Arial" w:hAnsi="Arial" w:cs="Arial"/>
          <w:color w:val="000000"/>
        </w:rPr>
        <w:t>MMR-75934/2024-57</w:t>
      </w:r>
      <w:r w:rsidR="00D12B5C">
        <w:rPr>
          <w:rFonts w:ascii="Arial" w:hAnsi="Arial" w:cs="Arial"/>
          <w:color w:val="000000"/>
        </w:rPr>
        <w:t>)</w:t>
      </w:r>
      <w:r w:rsidR="006B5C28">
        <w:rPr>
          <w:rFonts w:ascii="Arial" w:hAnsi="Arial" w:cs="Arial"/>
          <w:b/>
          <w:bCs/>
          <w:color w:val="000000"/>
        </w:rPr>
        <w:t xml:space="preserve"> </w:t>
      </w:r>
      <w:r w:rsidR="008570CF" w:rsidRPr="00D317EA">
        <w:rPr>
          <w:rFonts w:ascii="Arial" w:hAnsi="Arial" w:cs="Arial"/>
          <w:color w:val="000000"/>
        </w:rPr>
        <w:t>(</w:t>
      </w:r>
      <w:r w:rsidRPr="000D356F">
        <w:rPr>
          <w:rFonts w:ascii="Arial" w:hAnsi="Arial" w:cs="Arial"/>
          <w:color w:val="000000"/>
        </w:rPr>
        <w:t>dále jen „Zásady podprogramu“)</w:t>
      </w:r>
      <w:r w:rsidR="007530FC">
        <w:rPr>
          <w:rFonts w:ascii="Arial" w:hAnsi="Arial" w:cs="Arial"/>
          <w:color w:val="000000"/>
        </w:rPr>
        <w:t xml:space="preserve">, </w:t>
      </w:r>
      <w:r w:rsidRPr="000D356F">
        <w:rPr>
          <w:rFonts w:ascii="Arial" w:hAnsi="Arial" w:cs="Arial"/>
          <w:color w:val="000000"/>
        </w:rPr>
        <w:t>zákon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 218/2000 Sb., o rozpočtových pravidlech a o změně některých souvisejících zákonů (rozpočtová pravidla), ve</w:t>
      </w:r>
      <w:r w:rsidR="00D56C31">
        <w:rPr>
          <w:rFonts w:ascii="Calibri" w:hAnsi="Calibri" w:cs="Calibri"/>
          <w:color w:val="000000"/>
        </w:rPr>
        <w:t> </w:t>
      </w:r>
      <w:r w:rsidRPr="000D356F">
        <w:rPr>
          <w:rFonts w:ascii="Arial" w:hAnsi="Arial" w:cs="Arial"/>
          <w:color w:val="000000"/>
        </w:rPr>
        <w:t>znění pozdějších předpisů</w:t>
      </w:r>
      <w:r w:rsidR="00A607ED">
        <w:rPr>
          <w:rFonts w:ascii="Arial" w:hAnsi="Arial" w:cs="Arial"/>
          <w:color w:val="000000"/>
        </w:rPr>
        <w:t xml:space="preserve"> (dále jen „zákon o rozpočtových pravidlech“)</w:t>
      </w:r>
      <w:r w:rsidRPr="000D356F">
        <w:rPr>
          <w:rFonts w:ascii="Arial" w:hAnsi="Arial" w:cs="Arial"/>
          <w:color w:val="000000"/>
        </w:rPr>
        <w:t xml:space="preserve">, vyhláškou </w:t>
      </w:r>
      <w:r w:rsidR="008570CF">
        <w:rPr>
          <w:rFonts w:ascii="Arial" w:hAnsi="Arial" w:cs="Arial"/>
          <w:color w:val="000000"/>
        </w:rPr>
        <w:t xml:space="preserve">č. 560/2006 Sb., </w:t>
      </w:r>
      <w:r w:rsidR="008570CF" w:rsidRPr="008570CF">
        <w:rPr>
          <w:rFonts w:ascii="Arial" w:hAnsi="Arial" w:cs="Arial"/>
          <w:color w:val="000000"/>
        </w:rPr>
        <w:t>o účasti státního rozpočtu na financování programů reprodukce majetku</w:t>
      </w:r>
      <w:r w:rsidR="008570CF">
        <w:rPr>
          <w:rFonts w:ascii="Arial" w:hAnsi="Arial" w:cs="Arial"/>
          <w:color w:val="000000"/>
        </w:rPr>
        <w:t>, ve znění pozdějších předpisů</w:t>
      </w:r>
      <w:r w:rsidR="00A607ED">
        <w:rPr>
          <w:rFonts w:ascii="Arial" w:hAnsi="Arial" w:cs="Arial"/>
          <w:color w:val="000000"/>
        </w:rPr>
        <w:t xml:space="preserve"> (dále jen „vyhláška</w:t>
      </w:r>
      <w:r w:rsidR="001F46F5">
        <w:rPr>
          <w:rFonts w:ascii="Arial" w:hAnsi="Arial" w:cs="Arial"/>
          <w:color w:val="000000"/>
        </w:rPr>
        <w:t xml:space="preserve"> č. 560/2006 Sb.“)</w:t>
      </w:r>
      <w:r w:rsidR="008570CF">
        <w:rPr>
          <w:rFonts w:ascii="Arial" w:hAnsi="Arial" w:cs="Arial"/>
          <w:color w:val="000000"/>
        </w:rPr>
        <w:t xml:space="preserve">, </w:t>
      </w:r>
      <w:r w:rsidRPr="000D356F">
        <w:rPr>
          <w:rFonts w:ascii="Arial" w:hAnsi="Arial" w:cs="Arial"/>
          <w:color w:val="000000"/>
        </w:rPr>
        <w:t>Pokyn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 R 1 – 2010</w:t>
      </w:r>
      <w:r w:rsidR="00C56865">
        <w:rPr>
          <w:rFonts w:ascii="Arial" w:hAnsi="Arial" w:cs="Arial"/>
          <w:color w:val="000000"/>
        </w:rPr>
        <w:t xml:space="preserve"> k upřesnění postupu MF, správců programů a účastníků programu při přípravě, realizaci, financování a vyhodnocování programu nebo akce a k provozování informačního systému programového financování</w:t>
      </w:r>
      <w:r w:rsidRPr="000D356F">
        <w:rPr>
          <w:rFonts w:ascii="Arial" w:hAnsi="Arial" w:cs="Arial"/>
          <w:color w:val="000000"/>
        </w:rPr>
        <w:t>, zákon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 134/2016 Sb., o</w:t>
      </w:r>
      <w:r w:rsidR="00936776">
        <w:rPr>
          <w:rFonts w:ascii="Arial" w:hAnsi="Arial" w:cs="Arial"/>
          <w:color w:val="000000"/>
        </w:rPr>
        <w:t> </w:t>
      </w:r>
      <w:r w:rsidRPr="000D356F">
        <w:rPr>
          <w:rFonts w:ascii="Arial" w:hAnsi="Arial" w:cs="Arial"/>
          <w:color w:val="000000"/>
        </w:rPr>
        <w:t>zadávání veřejných zakázek, ve znění pozdějších předpisů, zákonem č. 563/1991 Sb., o účetnictví, ve znění pozdějších předpisů a platnými právními předpisy</w:t>
      </w:r>
      <w:r w:rsidR="00725A25">
        <w:rPr>
          <w:rFonts w:ascii="Arial" w:hAnsi="Arial" w:cs="Arial"/>
          <w:color w:val="000000"/>
        </w:rPr>
        <w:t>.</w:t>
      </w:r>
    </w:p>
    <w:p w14:paraId="2212E531" w14:textId="39EA2CAE" w:rsidR="000D356F" w:rsidRPr="006B5C28" w:rsidRDefault="000D356F" w:rsidP="006B5C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strike/>
        </w:rPr>
      </w:pPr>
      <w:r w:rsidRPr="53E36CDD">
        <w:rPr>
          <w:rFonts w:ascii="Arial" w:hAnsi="Arial" w:cs="Arial"/>
          <w:color w:val="000000" w:themeColor="text1"/>
        </w:rPr>
        <w:t xml:space="preserve">Příjemce dotace se zavazuje použít dotaci ze </w:t>
      </w:r>
      <w:r w:rsidR="006B5C28" w:rsidRPr="53E36CDD">
        <w:rPr>
          <w:rFonts w:ascii="Arial" w:hAnsi="Arial" w:cs="Arial"/>
          <w:color w:val="000000" w:themeColor="text1"/>
        </w:rPr>
        <w:t>státního rozpočtu</w:t>
      </w:r>
      <w:r w:rsidRPr="53E36CDD">
        <w:rPr>
          <w:rFonts w:ascii="Arial" w:hAnsi="Arial" w:cs="Arial"/>
          <w:color w:val="000000" w:themeColor="text1"/>
        </w:rPr>
        <w:t xml:space="preserve"> na úhradu nákladů akce vzniklých v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průběhu realizace akce. Uznatelné náklady</w:t>
      </w:r>
      <w:r w:rsidRPr="53E36CDD">
        <w:rPr>
          <w:rFonts w:ascii="Arial" w:hAnsi="Arial" w:cs="Arial"/>
          <w:color w:val="FF0000"/>
        </w:rPr>
        <w:t xml:space="preserve"> </w:t>
      </w:r>
      <w:r w:rsidR="007530FC" w:rsidRPr="53E36CDD">
        <w:rPr>
          <w:rFonts w:ascii="Arial" w:hAnsi="Arial" w:cs="Arial"/>
        </w:rPr>
        <w:t xml:space="preserve">mohou vzniknout </w:t>
      </w:r>
      <w:r w:rsidR="002516A5" w:rsidRPr="53E36CDD">
        <w:rPr>
          <w:rFonts w:ascii="Arial" w:hAnsi="Arial" w:cs="Arial"/>
        </w:rPr>
        <w:t>před podáním žádosti o dotaci, tzn.</w:t>
      </w:r>
      <w:r w:rsidR="005658BB">
        <w:rPr>
          <w:rFonts w:ascii="Arial" w:hAnsi="Arial" w:cs="Arial"/>
        </w:rPr>
        <w:t>,</w:t>
      </w:r>
      <w:r w:rsidR="002516A5" w:rsidRPr="53E36CDD">
        <w:rPr>
          <w:rFonts w:ascii="Arial" w:hAnsi="Arial" w:cs="Arial"/>
        </w:rPr>
        <w:t xml:space="preserve"> na akce již započaté (ve stadiu rozpracovanosti)</w:t>
      </w:r>
      <w:r w:rsidR="00574BF5" w:rsidRPr="53E36CDD">
        <w:rPr>
          <w:rFonts w:ascii="Arial" w:hAnsi="Arial" w:cs="Arial"/>
        </w:rPr>
        <w:t>, nejdříve však 13. 9. 2024</w:t>
      </w:r>
      <w:r w:rsidR="002516A5" w:rsidRPr="53E36CDD">
        <w:rPr>
          <w:rFonts w:ascii="Arial" w:hAnsi="Arial" w:cs="Arial"/>
        </w:rPr>
        <w:t>.</w:t>
      </w:r>
      <w:r w:rsidRPr="53E36CDD">
        <w:rPr>
          <w:rFonts w:ascii="Arial" w:hAnsi="Arial" w:cs="Arial"/>
        </w:rPr>
        <w:t xml:space="preserve"> Náklady na realizaci akce mohou být hrazeny před vydáním Rozhodnutí o poskytnutí dotace (dále jen „Rozhodnutí“). </w:t>
      </w:r>
    </w:p>
    <w:p w14:paraId="6C0664DE" w14:textId="77777777" w:rsidR="000D356F" w:rsidRPr="000D356F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Příjemce dotace se zavazuje nepoužít na dotovanou akci finanční prostředky z</w:t>
      </w:r>
      <w:r w:rsidR="007530FC">
        <w:rPr>
          <w:rFonts w:ascii="Arial" w:hAnsi="Arial" w:cs="Arial"/>
          <w:color w:val="000000"/>
        </w:rPr>
        <w:t> jiných programů, podprogramů nebo dotačních titulů veřejných rozpočtů.</w:t>
      </w:r>
    </w:p>
    <w:p w14:paraId="1464ADCD" w14:textId="77777777" w:rsidR="000D356F" w:rsidRPr="0003376D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0003376D">
        <w:rPr>
          <w:rFonts w:ascii="Arial" w:hAnsi="Arial" w:cs="Arial"/>
          <w:color w:val="000000"/>
        </w:rPr>
        <w:t xml:space="preserve">Neoprávněně použité prostředky </w:t>
      </w:r>
      <w:r w:rsidR="00725A25" w:rsidRPr="0003376D">
        <w:rPr>
          <w:rFonts w:ascii="Arial" w:hAnsi="Arial" w:cs="Arial"/>
          <w:color w:val="000000"/>
        </w:rPr>
        <w:t>státního rozpočtu</w:t>
      </w:r>
      <w:r w:rsidRPr="0003376D">
        <w:rPr>
          <w:rFonts w:ascii="Arial" w:hAnsi="Arial" w:cs="Arial"/>
          <w:color w:val="000000"/>
        </w:rPr>
        <w:t xml:space="preserve"> je účastník povinen vrátit do státního rozpočtu.</w:t>
      </w:r>
    </w:p>
    <w:p w14:paraId="2C81FFDA" w14:textId="401E8CE0" w:rsidR="002075CF" w:rsidRPr="00645B3B" w:rsidRDefault="000D356F" w:rsidP="002075C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4D2165DD">
        <w:rPr>
          <w:rFonts w:ascii="Arial" w:hAnsi="Arial" w:cs="Arial"/>
          <w:color w:val="000000" w:themeColor="text1"/>
        </w:rPr>
        <w:t>Příjemce dotace je povinen prokázat splnění termínu realizace akce, který je stanoven v</w:t>
      </w:r>
      <w:r w:rsidR="00936776" w:rsidRPr="4D2165DD">
        <w:rPr>
          <w:rFonts w:ascii="Arial" w:hAnsi="Arial" w:cs="Arial"/>
          <w:color w:val="000000" w:themeColor="text1"/>
        </w:rPr>
        <w:t> </w:t>
      </w:r>
      <w:r w:rsidRPr="4D2165DD">
        <w:rPr>
          <w:rFonts w:ascii="Arial" w:hAnsi="Arial" w:cs="Arial"/>
          <w:color w:val="000000" w:themeColor="text1"/>
        </w:rPr>
        <w:t xml:space="preserve">Rozhodnutí, protokolem </w:t>
      </w:r>
      <w:r w:rsidR="008D736B" w:rsidRPr="4D2165DD">
        <w:rPr>
          <w:rFonts w:ascii="Arial" w:hAnsi="Arial" w:cs="Arial"/>
        </w:rPr>
        <w:t>/ doklad</w:t>
      </w:r>
      <w:r w:rsidR="00833804" w:rsidRPr="4D2165DD">
        <w:rPr>
          <w:rFonts w:ascii="Arial" w:hAnsi="Arial" w:cs="Arial"/>
        </w:rPr>
        <w:t>em</w:t>
      </w:r>
      <w:r w:rsidR="008D736B" w:rsidRPr="4D2165DD">
        <w:rPr>
          <w:rFonts w:ascii="Arial" w:hAnsi="Arial" w:cs="Arial"/>
        </w:rPr>
        <w:t xml:space="preserve"> o předání / převzetí díla / služby či dodávky či jiný</w:t>
      </w:r>
      <w:r w:rsidR="00833804" w:rsidRPr="4D2165DD">
        <w:rPr>
          <w:rFonts w:ascii="Arial" w:hAnsi="Arial" w:cs="Arial"/>
        </w:rPr>
        <w:t>m</w:t>
      </w:r>
      <w:r w:rsidR="008D736B" w:rsidRPr="4D2165DD">
        <w:rPr>
          <w:rFonts w:ascii="Arial" w:hAnsi="Arial" w:cs="Arial"/>
        </w:rPr>
        <w:t xml:space="preserve"> obdobný</w:t>
      </w:r>
      <w:r w:rsidR="00833804" w:rsidRPr="4D2165DD">
        <w:rPr>
          <w:rFonts w:ascii="Arial" w:hAnsi="Arial" w:cs="Arial"/>
        </w:rPr>
        <w:t>m</w:t>
      </w:r>
      <w:r w:rsidR="008D736B" w:rsidRPr="4D2165DD">
        <w:rPr>
          <w:rFonts w:ascii="Arial" w:hAnsi="Arial" w:cs="Arial"/>
        </w:rPr>
        <w:t xml:space="preserve"> doklad</w:t>
      </w:r>
      <w:r w:rsidR="00833804" w:rsidRPr="4D2165DD">
        <w:rPr>
          <w:rFonts w:ascii="Arial" w:hAnsi="Arial" w:cs="Arial"/>
        </w:rPr>
        <w:t>em</w:t>
      </w:r>
      <w:r w:rsidR="008D736B" w:rsidRPr="4D2165DD">
        <w:rPr>
          <w:rFonts w:ascii="Arial" w:hAnsi="Arial" w:cs="Arial"/>
        </w:rPr>
        <w:t>.</w:t>
      </w:r>
      <w:r w:rsidR="00F8592C">
        <w:rPr>
          <w:rFonts w:ascii="Arial" w:hAnsi="Arial" w:cs="Arial"/>
        </w:rPr>
        <w:t xml:space="preserve"> </w:t>
      </w:r>
      <w:r w:rsidR="008D736B" w:rsidRPr="4D2165DD">
        <w:rPr>
          <w:rFonts w:ascii="Arial" w:hAnsi="Arial" w:cs="Arial"/>
        </w:rPr>
        <w:t xml:space="preserve">V případě, že v rámci akce bude řešeno více </w:t>
      </w:r>
      <w:r w:rsidR="002075CF" w:rsidRPr="4D2165DD">
        <w:rPr>
          <w:rFonts w:ascii="Arial" w:hAnsi="Arial" w:cs="Arial"/>
        </w:rPr>
        <w:t>rekonstrukcí/údržeb</w:t>
      </w:r>
      <w:r w:rsidR="008D736B" w:rsidRPr="4D2165DD">
        <w:rPr>
          <w:rFonts w:ascii="Arial" w:hAnsi="Arial" w:cs="Arial"/>
        </w:rPr>
        <w:t xml:space="preserve">, dodávek či poskytnutých služeb je nutné </w:t>
      </w:r>
      <w:r w:rsidR="00A607ED" w:rsidRPr="4D2165DD">
        <w:rPr>
          <w:rFonts w:ascii="Arial" w:hAnsi="Arial" w:cs="Arial"/>
        </w:rPr>
        <w:t xml:space="preserve">ve stanoveném </w:t>
      </w:r>
      <w:r w:rsidR="008D736B" w:rsidRPr="4D2165DD">
        <w:rPr>
          <w:rFonts w:ascii="Arial" w:hAnsi="Arial" w:cs="Arial"/>
        </w:rPr>
        <w:t>termín</w:t>
      </w:r>
      <w:r w:rsidR="00A607ED" w:rsidRPr="4D2165DD">
        <w:rPr>
          <w:rFonts w:ascii="Arial" w:hAnsi="Arial" w:cs="Arial"/>
        </w:rPr>
        <w:t>u</w:t>
      </w:r>
      <w:r w:rsidR="008D736B" w:rsidRPr="4D2165DD">
        <w:rPr>
          <w:rFonts w:ascii="Arial" w:hAnsi="Arial" w:cs="Arial"/>
        </w:rPr>
        <w:t xml:space="preserve"> realizace akce </w:t>
      </w:r>
      <w:r w:rsidR="00A607ED" w:rsidRPr="4D2165DD">
        <w:rPr>
          <w:rFonts w:ascii="Arial" w:hAnsi="Arial" w:cs="Arial"/>
        </w:rPr>
        <w:t xml:space="preserve">ukončit všechny </w:t>
      </w:r>
      <w:r w:rsidR="008D736B" w:rsidRPr="4D2165DD">
        <w:rPr>
          <w:rFonts w:ascii="Arial" w:hAnsi="Arial" w:cs="Arial"/>
        </w:rPr>
        <w:t>aktivit</w:t>
      </w:r>
      <w:r w:rsidR="00A607ED" w:rsidRPr="4D2165DD">
        <w:rPr>
          <w:rFonts w:ascii="Arial" w:hAnsi="Arial" w:cs="Arial"/>
        </w:rPr>
        <w:t>y související s akcí</w:t>
      </w:r>
      <w:r w:rsidR="008D736B" w:rsidRPr="4D2165DD">
        <w:rPr>
          <w:rFonts w:ascii="Arial" w:hAnsi="Arial" w:cs="Arial"/>
        </w:rPr>
        <w:t>.</w:t>
      </w:r>
    </w:p>
    <w:p w14:paraId="074A5675" w14:textId="30DB54A8" w:rsidR="002075CF" w:rsidRPr="00645B3B" w:rsidRDefault="002075CF" w:rsidP="00645B3B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V případě aktivit 2 a 4 se termínem ukončení realizace akce rozumí den, kdy došlo k ukončení pronájmu kapacity, která sloužila pro nouzové ubytování či nouzové zajištění vzdělávacích potřeb.</w:t>
      </w:r>
    </w:p>
    <w:p w14:paraId="1E2A382F" w14:textId="1FFA4C89" w:rsidR="001702E6" w:rsidRPr="001702E6" w:rsidRDefault="001702E6" w:rsidP="000E393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001702E6">
        <w:rPr>
          <w:rFonts w:ascii="Arial" w:hAnsi="Arial" w:cs="Arial"/>
          <w:color w:val="000000"/>
        </w:rPr>
        <w:t xml:space="preserve">Příjemce dotace je povinen ukončit financování akce nejpozději v termínu uvedeném v Rozhodnutí. Ukončením financování akce se rozumí den, do kterého musí být dokončeny všechny </w:t>
      </w:r>
      <w:r w:rsidR="00983E5C" w:rsidRPr="001702E6">
        <w:rPr>
          <w:rFonts w:ascii="Arial" w:hAnsi="Arial" w:cs="Arial"/>
          <w:color w:val="000000"/>
        </w:rPr>
        <w:t>platby – úhrady</w:t>
      </w:r>
      <w:r w:rsidRPr="001702E6">
        <w:rPr>
          <w:rFonts w:ascii="Arial" w:hAnsi="Arial" w:cs="Arial"/>
          <w:color w:val="000000"/>
        </w:rPr>
        <w:t xml:space="preserve"> spojené s realizací akce (z dotačních i „vlastních“ zdrojů); prostředky jsou převedeny na účet dodavatele/ů.</w:t>
      </w:r>
    </w:p>
    <w:p w14:paraId="7734492D" w14:textId="20713CF5" w:rsidR="000D356F" w:rsidRPr="00F8592C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4D2165DD">
        <w:rPr>
          <w:rFonts w:ascii="Arial" w:hAnsi="Arial" w:cs="Arial"/>
          <w:color w:val="000000" w:themeColor="text1"/>
        </w:rPr>
        <w:t xml:space="preserve">Příjemce dotace se zavazuje, že majetek, na jehož pořízení nebo zhodnocení byla poskytnuta </w:t>
      </w:r>
      <w:r w:rsidR="00645B3B" w:rsidRPr="4D2165DD">
        <w:rPr>
          <w:rFonts w:ascii="Arial" w:hAnsi="Arial" w:cs="Arial"/>
          <w:color w:val="000000" w:themeColor="text1"/>
        </w:rPr>
        <w:t xml:space="preserve">investiční </w:t>
      </w:r>
      <w:r w:rsidRPr="4D2165DD">
        <w:rPr>
          <w:rFonts w:ascii="Arial" w:hAnsi="Arial" w:cs="Arial"/>
          <w:color w:val="000000" w:themeColor="text1"/>
        </w:rPr>
        <w:t>dotace</w:t>
      </w:r>
      <w:r w:rsidR="00645B3B" w:rsidRPr="4D2165DD">
        <w:rPr>
          <w:rFonts w:ascii="Arial" w:hAnsi="Arial" w:cs="Arial"/>
          <w:color w:val="000000" w:themeColor="text1"/>
        </w:rPr>
        <w:t xml:space="preserve"> (byl realizován investiční výdaj)</w:t>
      </w:r>
      <w:r w:rsidRPr="4D2165DD">
        <w:rPr>
          <w:rFonts w:ascii="Arial" w:hAnsi="Arial" w:cs="Arial"/>
          <w:color w:val="000000" w:themeColor="text1"/>
        </w:rPr>
        <w:t xml:space="preserve">, nepřevede po dobu </w:t>
      </w:r>
      <w:r w:rsidR="00645B3B" w:rsidRPr="4D2165DD">
        <w:rPr>
          <w:rFonts w:ascii="Arial" w:hAnsi="Arial" w:cs="Arial"/>
          <w:color w:val="000000" w:themeColor="text1"/>
        </w:rPr>
        <w:t xml:space="preserve">odepisování </w:t>
      </w:r>
      <w:r w:rsidR="00F8592C">
        <w:rPr>
          <w:rFonts w:ascii="Arial" w:hAnsi="Arial" w:cs="Arial"/>
          <w:color w:val="000000" w:themeColor="text1"/>
        </w:rPr>
        <w:t xml:space="preserve">tohoto </w:t>
      </w:r>
      <w:r w:rsidR="00645B3B" w:rsidRPr="4D2165DD">
        <w:rPr>
          <w:rFonts w:ascii="Arial" w:hAnsi="Arial" w:cs="Arial"/>
          <w:color w:val="000000" w:themeColor="text1"/>
        </w:rPr>
        <w:t xml:space="preserve">majetku tento majetek </w:t>
      </w:r>
      <w:r w:rsidRPr="4D2165DD">
        <w:rPr>
          <w:rFonts w:ascii="Arial" w:hAnsi="Arial" w:cs="Arial"/>
          <w:color w:val="000000" w:themeColor="text1"/>
        </w:rPr>
        <w:t>na jinou právnickou nebo fyzickou osobu</w:t>
      </w:r>
      <w:r w:rsidR="00645B3B" w:rsidRPr="4D2165DD">
        <w:rPr>
          <w:rFonts w:ascii="Arial" w:hAnsi="Arial" w:cs="Arial"/>
          <w:color w:val="000000" w:themeColor="text1"/>
        </w:rPr>
        <w:t xml:space="preserve"> s výjimkou umožňující přechod práv a povinností z Rozhodnutí za podmínek ustanovení § 14a zákona o rozpočtových pravidlech a zajistí, že tento majetek bude využíván výhradně pro účely nezakládající nedovolenou veřejnou </w:t>
      </w:r>
      <w:r w:rsidR="00645B3B" w:rsidRPr="00F8592C">
        <w:rPr>
          <w:rFonts w:ascii="Arial" w:hAnsi="Arial" w:cs="Arial"/>
          <w:color w:val="000000" w:themeColor="text1"/>
        </w:rPr>
        <w:t xml:space="preserve">podporu </w:t>
      </w:r>
      <w:r w:rsidRPr="00F8592C">
        <w:rPr>
          <w:rFonts w:ascii="Arial" w:hAnsi="Arial" w:cs="Arial"/>
          <w:color w:val="000000" w:themeColor="text1"/>
        </w:rPr>
        <w:t>a dále tento majetek nebude poskytnut jako předmět zástavy.</w:t>
      </w:r>
    </w:p>
    <w:p w14:paraId="0FF3B125" w14:textId="368211A9" w:rsidR="00645B3B" w:rsidRPr="000D356F" w:rsidRDefault="00645B3B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Příjemce dotace se zavazuje, že v případě neinvestičních výdajů souvisejících s přípravou prostor rekonstrukcí nebo údržbou po dobu min. 6 měsíců od ukončení realizace zajistí</w:t>
      </w:r>
      <w:r w:rsidRPr="00645B3B">
        <w:rPr>
          <w:rFonts w:ascii="Arial" w:hAnsi="Arial" w:cs="Arial"/>
          <w:color w:val="000000" w:themeColor="text1"/>
        </w:rPr>
        <w:t xml:space="preserve">, aby majetek pořízený či zrekonstruovaný prostřednictvím dotace byl využíván osobami, pro něž byly dočasné nouzové prostory s použitím dotace připravovány. </w:t>
      </w:r>
    </w:p>
    <w:p w14:paraId="40606770" w14:textId="333C3B5A" w:rsidR="000D356F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bookmarkStart w:id="0" w:name="_Hlk68161608"/>
      <w:r w:rsidRPr="53E36CDD">
        <w:rPr>
          <w:rFonts w:ascii="Arial" w:hAnsi="Arial" w:cs="Arial"/>
          <w:color w:val="000000" w:themeColor="text1"/>
        </w:rPr>
        <w:t>Příjemce dotace je povinen dodržet stanovené parametry</w:t>
      </w:r>
      <w:r w:rsidR="008C65D5" w:rsidRPr="53E36CDD">
        <w:rPr>
          <w:rFonts w:ascii="Arial" w:hAnsi="Arial" w:cs="Arial"/>
          <w:color w:val="000000" w:themeColor="text1"/>
        </w:rPr>
        <w:t xml:space="preserve">, </w:t>
      </w:r>
      <w:r w:rsidR="7EF125A1" w:rsidRPr="53E36CDD">
        <w:rPr>
          <w:rFonts w:ascii="Arial" w:hAnsi="Arial" w:cs="Arial"/>
          <w:color w:val="000000" w:themeColor="text1"/>
        </w:rPr>
        <w:t xml:space="preserve">účel </w:t>
      </w:r>
      <w:r w:rsidRPr="53E36CDD">
        <w:rPr>
          <w:rFonts w:ascii="Arial" w:hAnsi="Arial" w:cs="Arial"/>
          <w:color w:val="000000" w:themeColor="text1"/>
        </w:rPr>
        <w:t>a cíle akce</w:t>
      </w:r>
      <w:r w:rsidR="00EC3045" w:rsidRPr="53E36CDD">
        <w:rPr>
          <w:rFonts w:ascii="Arial" w:hAnsi="Arial" w:cs="Arial"/>
          <w:color w:val="000000" w:themeColor="text1"/>
        </w:rPr>
        <w:t xml:space="preserve"> stanovené </w:t>
      </w:r>
      <w:r w:rsidR="00F872FB" w:rsidRPr="53E36CDD">
        <w:rPr>
          <w:rFonts w:ascii="Arial" w:hAnsi="Arial" w:cs="Arial"/>
          <w:color w:val="000000" w:themeColor="text1"/>
        </w:rPr>
        <w:t>v</w:t>
      </w:r>
      <w:r w:rsidR="008F17A2">
        <w:rPr>
          <w:rFonts w:ascii="Calibri" w:hAnsi="Calibri" w:cs="Calibri"/>
          <w:color w:val="000000" w:themeColor="text1"/>
        </w:rPr>
        <w:t> </w:t>
      </w:r>
      <w:r w:rsidR="00EC3045" w:rsidRPr="53E36CDD">
        <w:rPr>
          <w:rFonts w:ascii="Arial" w:hAnsi="Arial" w:cs="Arial"/>
          <w:color w:val="000000" w:themeColor="text1"/>
        </w:rPr>
        <w:t>Rozhodnutí</w:t>
      </w:r>
      <w:r w:rsidRPr="53E36CDD">
        <w:rPr>
          <w:rFonts w:ascii="Arial" w:hAnsi="Arial" w:cs="Arial"/>
          <w:color w:val="000000" w:themeColor="text1"/>
        </w:rPr>
        <w:t>.</w:t>
      </w:r>
    </w:p>
    <w:p w14:paraId="0D5D03F7" w14:textId="225CAF2E" w:rsidR="007A58AE" w:rsidRPr="004931CD" w:rsidRDefault="007A58AE" w:rsidP="004931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239"/>
        <w:jc w:val="both"/>
        <w:rPr>
          <w:rFonts w:ascii="Arial" w:hAnsi="Arial" w:cs="Arial"/>
          <w:color w:val="000000"/>
        </w:rPr>
      </w:pPr>
      <w:r w:rsidRPr="004931CD">
        <w:rPr>
          <w:rFonts w:ascii="Arial" w:hAnsi="Arial" w:cs="Arial"/>
          <w:color w:val="000000" w:themeColor="text1"/>
        </w:rPr>
        <w:t xml:space="preserve">Příjemce dotace je povinen oznámit jakoukoliv změnu </w:t>
      </w:r>
      <w:r w:rsidR="004931CD" w:rsidRPr="004931CD">
        <w:rPr>
          <w:rFonts w:ascii="Arial" w:hAnsi="Arial" w:cs="Arial"/>
          <w:color w:val="000000" w:themeColor="text1"/>
        </w:rPr>
        <w:t>údajů související s termíny a hodnotami parametrů, které jsou uvedeny v Rozhodnutí o poskytnutí dotace, a to před uplynutím jejich lhůt. Změny je povinen oznámit prostřednictvím formuláře „Oznámení žádosti o změnu“ zaslaném do datové schránky Centra</w:t>
      </w:r>
      <w:r w:rsidR="005A193F">
        <w:rPr>
          <w:rFonts w:ascii="Arial" w:hAnsi="Arial" w:cs="Arial"/>
          <w:color w:val="000000" w:themeColor="text1"/>
        </w:rPr>
        <w:t xml:space="preserve"> pro regionální rozvoj ČR</w:t>
      </w:r>
      <w:r w:rsidR="004931CD" w:rsidRPr="004931CD">
        <w:rPr>
          <w:rFonts w:ascii="Arial" w:hAnsi="Arial" w:cs="Arial"/>
          <w:color w:val="000000" w:themeColor="text1"/>
        </w:rPr>
        <w:t>. Ostatní změny musí příjemce dotace oznámit nejpozději s předložením dokumentace k závěrečnému vyhodnocení akce</w:t>
      </w:r>
      <w:r w:rsidRPr="004931CD">
        <w:rPr>
          <w:rFonts w:ascii="Arial" w:hAnsi="Arial" w:cs="Arial"/>
          <w:color w:val="000000" w:themeColor="text1"/>
        </w:rPr>
        <w:t>.</w:t>
      </w:r>
    </w:p>
    <w:bookmarkEnd w:id="0"/>
    <w:p w14:paraId="06589BF9" w14:textId="77777777" w:rsidR="000D356F" w:rsidRPr="000D356F" w:rsidRDefault="000D356F" w:rsidP="000E393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lastRenderedPageBreak/>
        <w:t>Příjemce dotace je povinen předložit</w:t>
      </w:r>
      <w:r w:rsidR="00207B29">
        <w:rPr>
          <w:rFonts w:ascii="Arial" w:hAnsi="Arial" w:cs="Arial"/>
          <w:color w:val="000000"/>
        </w:rPr>
        <w:t xml:space="preserve"> dokumenty</w:t>
      </w:r>
      <w:r w:rsidRPr="000D356F">
        <w:rPr>
          <w:rFonts w:ascii="Arial" w:hAnsi="Arial" w:cs="Arial"/>
          <w:color w:val="000000"/>
        </w:rPr>
        <w:t xml:space="preserve"> pro závěrečné vyhodnocení akce (dále jen „ZVA“) dle § 6 odst. 1 vyhlášky č. 560/2006 Sb. v termínu stanoveném v Rozhodnutí.</w:t>
      </w:r>
    </w:p>
    <w:p w14:paraId="3FEC5162" w14:textId="0624D57A" w:rsidR="000D356F" w:rsidRPr="008C65D5" w:rsidRDefault="000D356F" w:rsidP="000E393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 w:themeColor="text1"/>
        </w:rPr>
      </w:pPr>
      <w:r w:rsidRPr="1DED535B">
        <w:rPr>
          <w:rFonts w:ascii="Arial" w:hAnsi="Arial" w:cs="Arial"/>
          <w:color w:val="000000" w:themeColor="text1"/>
        </w:rPr>
        <w:t>Příjemce dotace se zavazuje zabezpečit oddělenou účetní evidenci všech finančních prostředků, které se týkají dané akce</w:t>
      </w:r>
      <w:r w:rsidR="001A4F7A">
        <w:rPr>
          <w:rFonts w:ascii="Arial" w:hAnsi="Arial" w:cs="Arial"/>
          <w:color w:val="000000" w:themeColor="text1"/>
        </w:rPr>
        <w:t>. Příjemce</w:t>
      </w:r>
      <w:r w:rsidR="001A4F7A" w:rsidRPr="001A4F7A">
        <w:rPr>
          <w:rFonts w:ascii="Arial" w:hAnsi="Arial" w:cs="Arial"/>
          <w:color w:val="000000" w:themeColor="text1"/>
        </w:rPr>
        <w:t xml:space="preserve"> transferů (kraje, obce, dobrovolné svazky obcí) </w:t>
      </w:r>
      <w:r w:rsidR="001F46F5">
        <w:rPr>
          <w:rFonts w:ascii="Arial" w:hAnsi="Arial" w:cs="Arial"/>
          <w:color w:val="000000" w:themeColor="text1"/>
        </w:rPr>
        <w:t>je</w:t>
      </w:r>
      <w:r w:rsidR="001F46F5" w:rsidRPr="001A4F7A">
        <w:rPr>
          <w:rFonts w:ascii="Arial" w:hAnsi="Arial" w:cs="Arial"/>
          <w:color w:val="000000" w:themeColor="text1"/>
        </w:rPr>
        <w:t xml:space="preserve"> </w:t>
      </w:r>
      <w:r w:rsidR="001A4F7A" w:rsidRPr="001A4F7A">
        <w:rPr>
          <w:rFonts w:ascii="Arial" w:hAnsi="Arial" w:cs="Arial"/>
          <w:color w:val="000000" w:themeColor="text1"/>
        </w:rPr>
        <w:t>podle §</w:t>
      </w:r>
      <w:r w:rsidR="001F46F5">
        <w:rPr>
          <w:rFonts w:ascii="Arial" w:hAnsi="Arial" w:cs="Arial"/>
          <w:color w:val="000000" w:themeColor="text1"/>
        </w:rPr>
        <w:t xml:space="preserve"> </w:t>
      </w:r>
      <w:r w:rsidR="001A4F7A" w:rsidRPr="001A4F7A">
        <w:rPr>
          <w:rFonts w:ascii="Arial" w:hAnsi="Arial" w:cs="Arial"/>
          <w:color w:val="000000" w:themeColor="text1"/>
        </w:rPr>
        <w:t>29 vyhlášky č. 412/2021 Sb., o rozpočtové skladbě, ve znění pozdějších předpisů</w:t>
      </w:r>
      <w:r w:rsidR="001F46F5">
        <w:rPr>
          <w:rFonts w:ascii="Arial" w:hAnsi="Arial" w:cs="Arial"/>
          <w:color w:val="000000" w:themeColor="text1"/>
        </w:rPr>
        <w:t>,</w:t>
      </w:r>
      <w:r w:rsidR="001A4F7A" w:rsidRPr="001A4F7A">
        <w:rPr>
          <w:rFonts w:ascii="Arial" w:hAnsi="Arial" w:cs="Arial"/>
          <w:color w:val="000000" w:themeColor="text1"/>
        </w:rPr>
        <w:t xml:space="preserve"> povin</w:t>
      </w:r>
      <w:r w:rsidR="001F46F5">
        <w:rPr>
          <w:rFonts w:ascii="Arial" w:hAnsi="Arial" w:cs="Arial"/>
          <w:color w:val="000000" w:themeColor="text1"/>
        </w:rPr>
        <w:t>e</w:t>
      </w:r>
      <w:r w:rsidR="001A4F7A" w:rsidRPr="001A4F7A">
        <w:rPr>
          <w:rFonts w:ascii="Arial" w:hAnsi="Arial" w:cs="Arial"/>
          <w:color w:val="000000" w:themeColor="text1"/>
        </w:rPr>
        <w:t>n příjmy z těchto transferů a výdaje, které jsou těmito transfery kryté, třídit podle</w:t>
      </w:r>
      <w:r w:rsidR="001A4F7A">
        <w:rPr>
          <w:rFonts w:ascii="Arial" w:hAnsi="Arial" w:cs="Arial"/>
          <w:color w:val="000000" w:themeColor="text1"/>
        </w:rPr>
        <w:t xml:space="preserve"> </w:t>
      </w:r>
      <w:r w:rsidR="001A4F7A" w:rsidRPr="008C65D5">
        <w:rPr>
          <w:rFonts w:ascii="Arial" w:hAnsi="Arial" w:cs="Arial"/>
          <w:color w:val="000000" w:themeColor="text1"/>
        </w:rPr>
        <w:t>účelového znaku</w:t>
      </w:r>
      <w:r w:rsidR="001A4F7A">
        <w:rPr>
          <w:rFonts w:ascii="Arial" w:hAnsi="Arial" w:cs="Arial"/>
          <w:color w:val="000000" w:themeColor="text1"/>
        </w:rPr>
        <w:t xml:space="preserve"> </w:t>
      </w:r>
      <w:r w:rsidRPr="008C65D5">
        <w:rPr>
          <w:rFonts w:ascii="Arial" w:hAnsi="Arial" w:cs="Arial"/>
          <w:color w:val="000000" w:themeColor="text1"/>
        </w:rPr>
        <w:t xml:space="preserve">(UZ) </w:t>
      </w:r>
      <w:r w:rsidR="001F46F5" w:rsidRPr="008C65D5">
        <w:rPr>
          <w:rFonts w:ascii="Arial" w:hAnsi="Arial" w:cs="Arial"/>
          <w:color w:val="000000" w:themeColor="text1"/>
        </w:rPr>
        <w:t>uveden</w:t>
      </w:r>
      <w:r w:rsidR="001F46F5">
        <w:rPr>
          <w:rFonts w:ascii="Arial" w:hAnsi="Arial" w:cs="Arial"/>
          <w:color w:val="000000" w:themeColor="text1"/>
        </w:rPr>
        <w:t>ého</w:t>
      </w:r>
      <w:r w:rsidR="001F46F5" w:rsidRPr="008C65D5">
        <w:rPr>
          <w:rFonts w:ascii="Arial" w:hAnsi="Arial" w:cs="Arial"/>
          <w:color w:val="000000" w:themeColor="text1"/>
        </w:rPr>
        <w:t xml:space="preserve"> </w:t>
      </w:r>
      <w:r w:rsidRPr="008C65D5">
        <w:rPr>
          <w:rFonts w:ascii="Arial" w:hAnsi="Arial" w:cs="Arial"/>
          <w:color w:val="000000" w:themeColor="text1"/>
        </w:rPr>
        <w:t>v Rozhodnutí v příslušném roce. Tuto evidenci je povinen uchovávat po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dobu 1</w:t>
      </w:r>
      <w:r w:rsidR="00207B29" w:rsidRPr="008C65D5">
        <w:rPr>
          <w:rFonts w:ascii="Arial" w:hAnsi="Arial" w:cs="Arial"/>
          <w:color w:val="000000" w:themeColor="text1"/>
        </w:rPr>
        <w:t>0</w:t>
      </w:r>
      <w:r w:rsidRPr="008C65D5">
        <w:rPr>
          <w:rFonts w:ascii="Arial" w:hAnsi="Arial" w:cs="Arial"/>
          <w:color w:val="000000" w:themeColor="text1"/>
        </w:rPr>
        <w:t xml:space="preserve"> let od </w:t>
      </w:r>
      <w:r w:rsidR="00207B29" w:rsidRPr="008C65D5">
        <w:rPr>
          <w:rFonts w:ascii="Arial" w:hAnsi="Arial" w:cs="Arial"/>
          <w:color w:val="000000" w:themeColor="text1"/>
        </w:rPr>
        <w:t>ukončení realizace akce</w:t>
      </w:r>
      <w:r w:rsidRPr="008C65D5">
        <w:rPr>
          <w:rFonts w:ascii="Arial" w:hAnsi="Arial" w:cs="Arial"/>
          <w:color w:val="000000" w:themeColor="text1"/>
        </w:rPr>
        <w:t>.</w:t>
      </w:r>
    </w:p>
    <w:p w14:paraId="5415AE5A" w14:textId="6964380B" w:rsidR="000D356F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53E36CDD">
        <w:rPr>
          <w:rFonts w:ascii="Arial" w:hAnsi="Arial" w:cs="Arial"/>
          <w:color w:val="000000" w:themeColor="text1"/>
        </w:rPr>
        <w:t>Příjemce dotace je povinen dodržovat pravidla účelnosti, efektivnosti a hospodárnosti ve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vztahu k finančním prostředkům určeným na realizaci akce. Při zadávání veřejné zakázky je</w:t>
      </w:r>
      <w:r w:rsidR="446B6FF0" w:rsidRPr="53E36CDD">
        <w:rPr>
          <w:rFonts w:ascii="Arial" w:hAnsi="Arial" w:cs="Arial"/>
          <w:color w:val="000000" w:themeColor="text1"/>
        </w:rPr>
        <w:t xml:space="preserve"> příjemce</w:t>
      </w:r>
      <w:r w:rsidRPr="53E36CDD">
        <w:rPr>
          <w:rFonts w:ascii="Arial" w:hAnsi="Arial" w:cs="Arial"/>
          <w:color w:val="000000" w:themeColor="text1"/>
        </w:rPr>
        <w:t xml:space="preserve"> povinen postupovat v souladu se zákonem č. 134/2016 Sb., o zadávání veřejných zakázek, ve znění pozdějších předpisů.</w:t>
      </w:r>
    </w:p>
    <w:p w14:paraId="32E2A187" w14:textId="4E1E4EC9" w:rsidR="000D356F" w:rsidRDefault="000D356F" w:rsidP="0093677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 xml:space="preserve">V rámci realizace akce je příjemce dotace povinen informovat veřejnost o podpoře ministerstva v souladu s pravidly publicity (bod </w:t>
      </w:r>
      <w:r w:rsidR="001F46F5">
        <w:rPr>
          <w:rFonts w:ascii="Arial" w:hAnsi="Arial" w:cs="Arial"/>
          <w:color w:val="000000"/>
        </w:rPr>
        <w:t xml:space="preserve">č. </w:t>
      </w:r>
      <w:r w:rsidRPr="000D356F">
        <w:rPr>
          <w:rFonts w:ascii="Arial" w:hAnsi="Arial" w:cs="Arial"/>
          <w:color w:val="000000"/>
        </w:rPr>
        <w:t>1</w:t>
      </w:r>
      <w:r w:rsidR="00207B29">
        <w:rPr>
          <w:rFonts w:ascii="Arial" w:hAnsi="Arial" w:cs="Arial"/>
          <w:color w:val="000000"/>
        </w:rPr>
        <w:t>4</w:t>
      </w:r>
      <w:r w:rsidRPr="000D356F">
        <w:rPr>
          <w:rFonts w:ascii="Arial" w:hAnsi="Arial" w:cs="Arial"/>
          <w:color w:val="000000"/>
        </w:rPr>
        <w:t> Z</w:t>
      </w:r>
      <w:r>
        <w:rPr>
          <w:rFonts w:ascii="Arial" w:hAnsi="Arial" w:cs="Arial"/>
          <w:color w:val="000000"/>
        </w:rPr>
        <w:t>ásad podprogramu).</w:t>
      </w:r>
    </w:p>
    <w:p w14:paraId="676D5967" w14:textId="40F2AB7E" w:rsidR="000D356F" w:rsidRPr="00767D6E" w:rsidRDefault="000D356F" w:rsidP="00767D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bookmarkStart w:id="1" w:name="_Hlk113274782"/>
      <w:r w:rsidRPr="00767D6E">
        <w:rPr>
          <w:rFonts w:ascii="Arial" w:hAnsi="Arial" w:cs="Arial"/>
          <w:color w:val="000000"/>
        </w:rPr>
        <w:t>Příjemce dotace je povinen předložit podklady pro finanční vypořádání dotace podle § 9 odst. 1 písm. a) vyhlášky č. 367/2015 Sb</w:t>
      </w:r>
      <w:r w:rsidR="001F46F5" w:rsidRPr="00767D6E">
        <w:rPr>
          <w:rFonts w:ascii="Arial" w:hAnsi="Arial" w:cs="Arial"/>
          <w:color w:val="000000"/>
        </w:rPr>
        <w:t xml:space="preserve">., o zásadách a lhůtách finančního vypořádání vztahů se státním rozpočtem, státními finančními aktivy a Národním fondem (vyhláška o finančním vypořádání), ve znění pozdějších předpisů, </w:t>
      </w:r>
      <w:r w:rsidRPr="00767D6E">
        <w:rPr>
          <w:rFonts w:ascii="Arial" w:hAnsi="Arial" w:cs="Arial"/>
          <w:color w:val="000000"/>
        </w:rPr>
        <w:t>podle přílohy č. 3 této vyhlášky v</w:t>
      </w:r>
      <w:r w:rsidR="00936776" w:rsidRPr="00767D6E">
        <w:rPr>
          <w:rFonts w:ascii="Arial" w:hAnsi="Arial" w:cs="Arial"/>
          <w:color w:val="000000"/>
        </w:rPr>
        <w:t> </w:t>
      </w:r>
      <w:r w:rsidRPr="00767D6E">
        <w:rPr>
          <w:rFonts w:ascii="Arial" w:hAnsi="Arial" w:cs="Arial"/>
          <w:color w:val="000000"/>
        </w:rPr>
        <w:t xml:space="preserve">termínu do 15. února roku následujícího po vyčerpání celkové výše dotace. </w:t>
      </w:r>
    </w:p>
    <w:bookmarkEnd w:id="1"/>
    <w:p w14:paraId="444FC99A" w14:textId="28ADB5CC" w:rsidR="000D356F" w:rsidRDefault="000D356F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53E36CDD">
        <w:rPr>
          <w:rFonts w:ascii="Arial" w:hAnsi="Arial" w:cs="Arial"/>
          <w:color w:val="000000" w:themeColor="text1"/>
        </w:rPr>
        <w:t>Pokud příjemce dotace zjistí, že skutečné náklady akce budou nižší, než je uvedeno v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 xml:space="preserve">Rozhodnutí, je povinen vrátit </w:t>
      </w:r>
      <w:r w:rsidR="00EE0E90" w:rsidRPr="53E36CDD">
        <w:rPr>
          <w:rFonts w:ascii="Arial" w:hAnsi="Arial" w:cs="Arial"/>
          <w:color w:val="000000" w:themeColor="text1"/>
        </w:rPr>
        <w:t xml:space="preserve">příslušnou </w:t>
      </w:r>
      <w:r w:rsidRPr="53E36CDD">
        <w:rPr>
          <w:rFonts w:ascii="Arial" w:hAnsi="Arial" w:cs="Arial"/>
          <w:color w:val="000000" w:themeColor="text1"/>
        </w:rPr>
        <w:t xml:space="preserve">část čerpané dotace. Tuto skutečnost uvede </w:t>
      </w:r>
      <w:r w:rsidR="00EE0E90" w:rsidRPr="53E36CDD">
        <w:rPr>
          <w:rFonts w:ascii="Arial" w:hAnsi="Arial" w:cs="Arial"/>
          <w:color w:val="000000" w:themeColor="text1"/>
        </w:rPr>
        <w:t>ve</w:t>
      </w:r>
      <w:r w:rsidR="008F17A2">
        <w:rPr>
          <w:rFonts w:ascii="Calibri" w:hAnsi="Calibri" w:cs="Calibri"/>
          <w:color w:val="000000" w:themeColor="text1"/>
        </w:rPr>
        <w:t> </w:t>
      </w:r>
      <w:r w:rsidR="00EE0E90" w:rsidRPr="53E36CDD">
        <w:rPr>
          <w:rFonts w:ascii="Arial" w:hAnsi="Arial" w:cs="Arial"/>
          <w:color w:val="000000" w:themeColor="text1"/>
        </w:rPr>
        <w:t>formuláři pro finanční vypořádání</w:t>
      </w:r>
      <w:r w:rsidR="00981679">
        <w:rPr>
          <w:rFonts w:ascii="Arial" w:hAnsi="Arial" w:cs="Arial"/>
          <w:color w:val="000000" w:themeColor="text1"/>
        </w:rPr>
        <w:t xml:space="preserve"> a dále zjištěnou skutečnost uvede a zdůvodní v dokumentaci k ZVA.</w:t>
      </w:r>
      <w:r w:rsidRPr="53E36CDD">
        <w:rPr>
          <w:rFonts w:ascii="Arial" w:hAnsi="Arial" w:cs="Arial"/>
          <w:color w:val="000000" w:themeColor="text1"/>
        </w:rPr>
        <w:t xml:space="preserve"> Nové Rozhodnutí se nevydává.</w:t>
      </w:r>
    </w:p>
    <w:p w14:paraId="2FB9E5D1" w14:textId="77777777" w:rsidR="000D356F" w:rsidRDefault="000D356F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 xml:space="preserve">V případě zvýšení celkových nákladů v průběhu realizace akce se výše dotace nemění. Tuto skutečnost příjemce dotace uvede a zdůvodní </w:t>
      </w:r>
      <w:r w:rsidR="00102ECC">
        <w:rPr>
          <w:rFonts w:ascii="Arial" w:hAnsi="Arial" w:cs="Arial"/>
          <w:color w:val="000000"/>
        </w:rPr>
        <w:t>v dokumentaci k</w:t>
      </w:r>
      <w:r w:rsidRPr="000D356F">
        <w:rPr>
          <w:rFonts w:ascii="Arial" w:hAnsi="Arial" w:cs="Arial"/>
          <w:color w:val="000000"/>
        </w:rPr>
        <w:t xml:space="preserve"> ZVA. Nové Rozhodnutí se nevydává.</w:t>
      </w:r>
    </w:p>
    <w:p w14:paraId="18720009" w14:textId="2B241460" w:rsidR="009853B0" w:rsidRDefault="009853B0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 se zavazuje </w:t>
      </w:r>
      <w:r w:rsidRPr="0003376D">
        <w:rPr>
          <w:rFonts w:ascii="Arial" w:hAnsi="Arial" w:cs="Arial"/>
        </w:rPr>
        <w:t>po dobu odepisování majetku pořízeného prostřednictvím dotace využívat tento majetek výhradně pro účely nezakládající nedovolenou veřejnou podporu (například pro</w:t>
      </w:r>
      <w:r w:rsidRPr="0003376D">
        <w:t> </w:t>
      </w:r>
      <w:r w:rsidRPr="0003376D">
        <w:rPr>
          <w:rFonts w:ascii="Arial" w:hAnsi="Arial" w:cs="Arial"/>
        </w:rPr>
        <w:t xml:space="preserve">ubytování místních osob bez domova, pro poskytování dostupného nájemního bydlení </w:t>
      </w:r>
      <w:r w:rsidR="008F17A2">
        <w:rPr>
          <w:rFonts w:ascii="Arial" w:hAnsi="Arial" w:cs="Arial"/>
        </w:rPr>
        <w:t xml:space="preserve">v souladu s příslušnou notifikací </w:t>
      </w:r>
      <w:r w:rsidRPr="0003376D">
        <w:rPr>
          <w:rFonts w:ascii="Arial" w:hAnsi="Arial" w:cs="Arial"/>
        </w:rPr>
        <w:t>apod</w:t>
      </w:r>
      <w:r w:rsidR="008F17A2">
        <w:rPr>
          <w:rFonts w:ascii="Arial" w:hAnsi="Arial" w:cs="Arial"/>
        </w:rPr>
        <w:t>.</w:t>
      </w:r>
      <w:r w:rsidRPr="0003376D">
        <w:rPr>
          <w:rFonts w:ascii="Arial" w:hAnsi="Arial" w:cs="Arial"/>
        </w:rPr>
        <w:t>).</w:t>
      </w:r>
    </w:p>
    <w:p w14:paraId="78DA0CCE" w14:textId="222E625F" w:rsidR="007A58AE" w:rsidRPr="0003376D" w:rsidRDefault="007A58AE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0003376D">
        <w:rPr>
          <w:rFonts w:ascii="Arial" w:hAnsi="Arial" w:cs="Arial"/>
          <w:color w:val="000000"/>
        </w:rPr>
        <w:t>Příjemce dotace souhlasí s prováděním ověřování v žádosti uvedených skutečností a plnění podmínek poskytovatelem dotace či jinými pověřenými osobami a s výkonem veřejnosprávních kontrol dle zákona č. 320/2001 Sb., o finanční kontrole ve veřejné správě a</w:t>
      </w:r>
      <w:r w:rsidR="008F17A2">
        <w:rPr>
          <w:rFonts w:ascii="Calibri" w:hAnsi="Calibri" w:cs="Calibri"/>
          <w:color w:val="000000"/>
        </w:rPr>
        <w:t> </w:t>
      </w:r>
      <w:r w:rsidRPr="0003376D">
        <w:rPr>
          <w:rFonts w:ascii="Arial" w:hAnsi="Arial" w:cs="Arial"/>
          <w:color w:val="000000"/>
        </w:rPr>
        <w:t xml:space="preserve">o změně některých zákonů (zákon o finanční kontrole), ve znění pozdějších předpisů. </w:t>
      </w:r>
    </w:p>
    <w:p w14:paraId="21233E93" w14:textId="77777777" w:rsidR="007A58AE" w:rsidRPr="0003376D" w:rsidRDefault="007A58AE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0003376D">
        <w:rPr>
          <w:rFonts w:ascii="Arial" w:hAnsi="Arial" w:cs="Arial"/>
          <w:color w:val="000000"/>
        </w:rPr>
        <w:t>Příjemce dotace souhlasí se zveřejněním svého jména/názvu, výše dotace a dalších údajů uvedených v žádosti o poskytnutí dotace.</w:t>
      </w:r>
    </w:p>
    <w:p w14:paraId="7A342482" w14:textId="66FB5810" w:rsidR="007A58AE" w:rsidRPr="0003376D" w:rsidRDefault="007A58AE" w:rsidP="0003376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/>
        <w:ind w:left="284" w:right="543" w:hanging="426"/>
        <w:jc w:val="both"/>
        <w:rPr>
          <w:rFonts w:ascii="Arial" w:hAnsi="Arial" w:cs="Arial"/>
          <w:color w:val="000000"/>
        </w:rPr>
      </w:pPr>
      <w:r w:rsidRPr="1DED535B">
        <w:rPr>
          <w:rFonts w:ascii="Arial" w:hAnsi="Arial" w:cs="Arial"/>
          <w:color w:val="000000" w:themeColor="text1"/>
        </w:rPr>
        <w:t xml:space="preserve">Příjemce dotace je povinen veškerou dokumentaci související s dotací pečlivě uschovat pro potřeby kontrolních orgánů min. 10 let od </w:t>
      </w:r>
      <w:r w:rsidR="3149C4DE" w:rsidRPr="1DED535B">
        <w:rPr>
          <w:rFonts w:ascii="Arial" w:hAnsi="Arial" w:cs="Arial"/>
          <w:color w:val="000000" w:themeColor="text1"/>
        </w:rPr>
        <w:t>ukončení realizace akce</w:t>
      </w:r>
      <w:r w:rsidRPr="1DED535B">
        <w:rPr>
          <w:rFonts w:ascii="Arial" w:hAnsi="Arial" w:cs="Arial"/>
          <w:color w:val="000000" w:themeColor="text1"/>
        </w:rPr>
        <w:t>.</w:t>
      </w:r>
    </w:p>
    <w:p w14:paraId="0A37501D" w14:textId="77777777" w:rsidR="000D356F" w:rsidRPr="000D356F" w:rsidRDefault="000D356F" w:rsidP="00936776">
      <w:pPr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i/>
          <w:color w:val="FF0000"/>
        </w:rPr>
      </w:pPr>
    </w:p>
    <w:p w14:paraId="5A6F9A6B" w14:textId="77777777" w:rsidR="000D356F" w:rsidRPr="000D356F" w:rsidRDefault="000D356F" w:rsidP="00936776">
      <w:p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b/>
          <w:color w:val="000000"/>
        </w:rPr>
      </w:pPr>
      <w:r w:rsidRPr="000D356F">
        <w:rPr>
          <w:rFonts w:ascii="Arial" w:hAnsi="Arial" w:cs="Arial"/>
          <w:b/>
          <w:color w:val="000000"/>
        </w:rPr>
        <w:t>Porušení rozpočtové kázně</w:t>
      </w:r>
    </w:p>
    <w:p w14:paraId="409E66D7" w14:textId="48BED50E" w:rsidR="009853B0" w:rsidRPr="008D2B72" w:rsidRDefault="009853B0" w:rsidP="008D2B72">
      <w:pPr>
        <w:tabs>
          <w:tab w:val="left" w:pos="284"/>
        </w:tabs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8D2B72">
        <w:rPr>
          <w:rFonts w:ascii="Arial" w:hAnsi="Arial" w:cs="Arial"/>
          <w:color w:val="000000"/>
        </w:rPr>
        <w:t>Finanční kontrola, řízení o odnětí dotace a ukládání sankcí za porušení rozpočtové kázně j</w:t>
      </w:r>
      <w:r w:rsidR="008F17A2">
        <w:rPr>
          <w:rFonts w:ascii="Arial" w:hAnsi="Arial" w:cs="Arial"/>
          <w:color w:val="000000"/>
        </w:rPr>
        <w:t>sou</w:t>
      </w:r>
      <w:r w:rsidRPr="008D2B72">
        <w:rPr>
          <w:rFonts w:ascii="Arial" w:hAnsi="Arial" w:cs="Arial"/>
          <w:color w:val="000000"/>
        </w:rPr>
        <w:t xml:space="preserve"> zajištěn</w:t>
      </w:r>
      <w:r w:rsidR="008F17A2">
        <w:rPr>
          <w:rFonts w:ascii="Arial" w:hAnsi="Arial" w:cs="Arial"/>
          <w:color w:val="000000"/>
        </w:rPr>
        <w:t>y</w:t>
      </w:r>
      <w:r w:rsidRPr="008D2B72">
        <w:rPr>
          <w:rFonts w:ascii="Arial" w:hAnsi="Arial" w:cs="Arial"/>
          <w:color w:val="000000"/>
        </w:rPr>
        <w:t xml:space="preserve"> v souladu s příslušnými ustanoveními (Hlava XI a Hlava XII) zákona </w:t>
      </w:r>
      <w:r w:rsidR="00767D6E">
        <w:rPr>
          <w:rFonts w:ascii="Arial" w:hAnsi="Arial" w:cs="Arial"/>
          <w:color w:val="000000"/>
        </w:rPr>
        <w:t>o rozpočtových pravidlech</w:t>
      </w:r>
      <w:r w:rsidRPr="008D2B72">
        <w:rPr>
          <w:rFonts w:ascii="Arial" w:hAnsi="Arial" w:cs="Arial"/>
          <w:color w:val="000000"/>
        </w:rPr>
        <w:t xml:space="preserve">, zákonem </w:t>
      </w:r>
      <w:r w:rsidR="00277FB6">
        <w:rPr>
          <w:rFonts w:ascii="Arial" w:hAnsi="Arial" w:cs="Arial"/>
          <w:color w:val="000000"/>
        </w:rPr>
        <w:t xml:space="preserve">č. </w:t>
      </w:r>
      <w:r w:rsidRPr="008D2B72">
        <w:rPr>
          <w:rFonts w:ascii="Arial" w:hAnsi="Arial" w:cs="Arial"/>
          <w:color w:val="000000"/>
        </w:rPr>
        <w:t>320/2001 Sb., o finanční kontrole ve veřejné správě a o změně některých zákonů, ve znění pozdějších předpisů a zákonem č. 255/2012 Sb., o kontrole (kontrolní řád), ve</w:t>
      </w:r>
      <w:r w:rsidR="008F17A2">
        <w:rPr>
          <w:rFonts w:ascii="Calibri" w:hAnsi="Calibri" w:cs="Calibri"/>
          <w:color w:val="000000"/>
        </w:rPr>
        <w:t> </w:t>
      </w:r>
      <w:r w:rsidRPr="008D2B72">
        <w:rPr>
          <w:rFonts w:ascii="Arial" w:hAnsi="Arial" w:cs="Arial"/>
          <w:color w:val="000000"/>
        </w:rPr>
        <w:t>znění pozdějších předpisů.</w:t>
      </w:r>
    </w:p>
    <w:p w14:paraId="4A4FE167" w14:textId="46314B90" w:rsidR="000D356F" w:rsidRPr="000D356F" w:rsidRDefault="000D356F" w:rsidP="00936776">
      <w:pPr>
        <w:tabs>
          <w:tab w:val="left" w:pos="284"/>
        </w:tabs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Jakékoli porušení nebo nesplnění povinností vyplývajících z Rozhodnutí a Podmín</w:t>
      </w:r>
      <w:r w:rsidR="008F17A2">
        <w:rPr>
          <w:rFonts w:ascii="Arial" w:hAnsi="Arial" w:cs="Arial"/>
          <w:color w:val="000000"/>
        </w:rPr>
        <w:t xml:space="preserve">ek </w:t>
      </w:r>
      <w:r w:rsidR="000F12AD">
        <w:rPr>
          <w:rFonts w:ascii="Arial" w:hAnsi="Arial" w:cs="Arial"/>
          <w:color w:val="000000"/>
        </w:rPr>
        <w:t>poskytnutí</w:t>
      </w:r>
      <w:r w:rsidR="000F12AD" w:rsidRPr="000D356F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 xml:space="preserve">dotace bude považováno za porušení rozpočtové kázně podle § 44 a násl. zákona </w:t>
      </w:r>
      <w:r w:rsidR="00767D6E">
        <w:rPr>
          <w:rFonts w:ascii="Arial" w:hAnsi="Arial" w:cs="Arial"/>
          <w:color w:val="000000"/>
        </w:rPr>
        <w:t>o rozpočtových pravidlech.</w:t>
      </w:r>
    </w:p>
    <w:p w14:paraId="37BE226C" w14:textId="2A3A19E2" w:rsidR="000D356F" w:rsidRPr="000D356F" w:rsidRDefault="000D356F" w:rsidP="00936776">
      <w:pPr>
        <w:tabs>
          <w:tab w:val="left" w:pos="284"/>
        </w:tabs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 xml:space="preserve">Poskytovatel dotace stanovuje podle § 44a odstavce 4 písm. a) ve spojení s § 14 odst. 5 zákona o rozpočtových pravidlech v případě nesplnění nebo porušení vybraných níže uvedených povinností vyplývajících z Rozhodnutí a Podmínek </w:t>
      </w:r>
      <w:r w:rsidR="000F12AD">
        <w:rPr>
          <w:rFonts w:ascii="Arial" w:hAnsi="Arial" w:cs="Arial"/>
          <w:color w:val="000000"/>
        </w:rPr>
        <w:t xml:space="preserve">poskytnutí </w:t>
      </w:r>
      <w:r w:rsidRPr="000D356F">
        <w:rPr>
          <w:rFonts w:ascii="Arial" w:hAnsi="Arial" w:cs="Arial"/>
          <w:color w:val="000000"/>
        </w:rPr>
        <w:t>dotace provedení odvodu následovně:</w:t>
      </w:r>
    </w:p>
    <w:p w14:paraId="6B8A728C" w14:textId="536E40B8" w:rsidR="000D356F" w:rsidRPr="000D356F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right="543"/>
        <w:jc w:val="both"/>
        <w:rPr>
          <w:rFonts w:ascii="Arial" w:hAnsi="Arial" w:cs="Arial"/>
          <w:color w:val="000000"/>
        </w:rPr>
      </w:pPr>
      <w:r w:rsidRPr="30B3E28F">
        <w:rPr>
          <w:rFonts w:ascii="Arial" w:hAnsi="Arial" w:cs="Arial"/>
          <w:color w:val="000000" w:themeColor="text1"/>
        </w:rPr>
        <w:t xml:space="preserve">Při nesplnění účelu, na který byla dotace poskytnuta, bude dotace krácena ve 100 %. V případě již vyplacených finančních prostředků bude příjemce dotace vyzván k vrácení </w:t>
      </w:r>
      <w:r w:rsidRPr="30B3E28F">
        <w:rPr>
          <w:rFonts w:ascii="Arial" w:hAnsi="Arial" w:cs="Arial"/>
          <w:color w:val="000000" w:themeColor="text1"/>
        </w:rPr>
        <w:lastRenderedPageBreak/>
        <w:t>dotace ve výši 100 % z vyplacené dotace.</w:t>
      </w:r>
      <w:r w:rsidR="009853B0" w:rsidRPr="30B3E28F">
        <w:rPr>
          <w:rFonts w:ascii="Arial" w:hAnsi="Arial" w:cs="Arial"/>
          <w:color w:val="000000" w:themeColor="text1"/>
        </w:rPr>
        <w:t xml:space="preserve"> Pokud nebude splněna pouze dílčí aktivita projektu, finanční oprava bude stanovena ve výši výdajů připadajících na předmětnou aktivit</w:t>
      </w:r>
      <w:r w:rsidR="00374EE6" w:rsidRPr="30B3E28F">
        <w:rPr>
          <w:rFonts w:ascii="Arial" w:hAnsi="Arial" w:cs="Arial"/>
          <w:color w:val="000000" w:themeColor="text1"/>
        </w:rPr>
        <w:t>u.</w:t>
      </w:r>
    </w:p>
    <w:p w14:paraId="62BC741A" w14:textId="6C2CA38F" w:rsidR="5B50A3A4" w:rsidRDefault="5B50A3A4" w:rsidP="008C65D5">
      <w:pPr>
        <w:pStyle w:val="Odstavecseseznamem"/>
        <w:numPr>
          <w:ilvl w:val="0"/>
          <w:numId w:val="22"/>
        </w:numPr>
        <w:tabs>
          <w:tab w:val="left" w:pos="284"/>
        </w:tabs>
        <w:spacing w:after="80"/>
        <w:ind w:left="284" w:right="543" w:hanging="284"/>
        <w:jc w:val="both"/>
        <w:rPr>
          <w:rFonts w:ascii="Arial" w:hAnsi="Arial" w:cs="Arial"/>
          <w:color w:val="000000" w:themeColor="text1"/>
        </w:rPr>
      </w:pPr>
      <w:r w:rsidRPr="1DED535B">
        <w:rPr>
          <w:rFonts w:ascii="Arial" w:hAnsi="Arial" w:cs="Arial"/>
          <w:color w:val="000000" w:themeColor="text1"/>
        </w:rPr>
        <w:t>Při nesplnění parametrů akce uvedených v Rozhodnutí bude stanoven odvod za porušení rozpočtové kázně v poměrné výši zohledňující dosaženou hodnotu parametru</w:t>
      </w:r>
      <w:r w:rsidR="00115BC1">
        <w:rPr>
          <w:rFonts w:ascii="Arial" w:hAnsi="Arial" w:cs="Arial"/>
          <w:color w:val="000000" w:themeColor="text1"/>
        </w:rPr>
        <w:t xml:space="preserve"> vykázanou </w:t>
      </w:r>
      <w:r w:rsidR="00006A3C">
        <w:rPr>
          <w:rFonts w:ascii="Arial" w:hAnsi="Arial" w:cs="Arial"/>
          <w:color w:val="000000" w:themeColor="text1"/>
        </w:rPr>
        <w:t>příjemcem</w:t>
      </w:r>
      <w:r w:rsidR="6EB1E2B1" w:rsidRPr="1DED535B">
        <w:rPr>
          <w:rFonts w:ascii="Arial" w:hAnsi="Arial" w:cs="Arial"/>
          <w:color w:val="000000" w:themeColor="text1"/>
        </w:rPr>
        <w:t xml:space="preserve"> k datu ukončení realizace akce </w:t>
      </w:r>
      <w:r w:rsidR="008C65D5" w:rsidRPr="1DED535B">
        <w:rPr>
          <w:rFonts w:ascii="Arial" w:hAnsi="Arial" w:cs="Arial"/>
          <w:color w:val="000000" w:themeColor="text1"/>
        </w:rPr>
        <w:t>a hodnotu</w:t>
      </w:r>
      <w:r w:rsidR="6EB1E2B1" w:rsidRPr="1DED535B">
        <w:rPr>
          <w:rFonts w:ascii="Arial" w:hAnsi="Arial" w:cs="Arial"/>
          <w:color w:val="000000" w:themeColor="text1"/>
        </w:rPr>
        <w:t xml:space="preserve"> parametru</w:t>
      </w:r>
      <w:r w:rsidR="00006A3C">
        <w:rPr>
          <w:rFonts w:ascii="Arial" w:hAnsi="Arial" w:cs="Arial"/>
          <w:color w:val="000000" w:themeColor="text1"/>
        </w:rPr>
        <w:t xml:space="preserve"> uvedenou v Rozhodnutí</w:t>
      </w:r>
      <w:r w:rsidR="6EB1E2B1" w:rsidRPr="1DED535B">
        <w:rPr>
          <w:rFonts w:ascii="Arial" w:hAnsi="Arial" w:cs="Arial"/>
          <w:color w:val="000000" w:themeColor="text1"/>
        </w:rPr>
        <w:t>.</w:t>
      </w:r>
    </w:p>
    <w:p w14:paraId="569B002E" w14:textId="0C496CA9" w:rsidR="000D356F" w:rsidRPr="00767D6E" w:rsidRDefault="000D356F" w:rsidP="00767D6E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00767D6E">
        <w:rPr>
          <w:rFonts w:ascii="Arial" w:hAnsi="Arial" w:cs="Arial"/>
          <w:color w:val="000000" w:themeColor="text1"/>
        </w:rPr>
        <w:t>Při nesplnění termínu realizace akce</w:t>
      </w:r>
      <w:r w:rsidR="00F31165">
        <w:rPr>
          <w:rFonts w:ascii="Arial" w:hAnsi="Arial" w:cs="Arial"/>
          <w:color w:val="000000" w:themeColor="text1"/>
        </w:rPr>
        <w:t>, financování akce</w:t>
      </w:r>
      <w:r w:rsidRPr="00767D6E">
        <w:rPr>
          <w:rFonts w:ascii="Arial" w:hAnsi="Arial" w:cs="Arial"/>
          <w:color w:val="000000" w:themeColor="text1"/>
        </w:rPr>
        <w:t xml:space="preserve"> nebo předložení </w:t>
      </w:r>
      <w:r w:rsidR="00767D6E">
        <w:rPr>
          <w:rFonts w:ascii="Arial" w:hAnsi="Arial" w:cs="Arial"/>
          <w:color w:val="000000" w:themeColor="text1"/>
        </w:rPr>
        <w:t>dokumentace</w:t>
      </w:r>
      <w:r w:rsidR="00767D6E" w:rsidRPr="00767D6E">
        <w:rPr>
          <w:rFonts w:ascii="Arial" w:hAnsi="Arial" w:cs="Arial"/>
          <w:color w:val="000000" w:themeColor="text1"/>
        </w:rPr>
        <w:t xml:space="preserve"> </w:t>
      </w:r>
      <w:r w:rsidR="00D96FFB" w:rsidRPr="00767D6E">
        <w:rPr>
          <w:rFonts w:ascii="Arial" w:hAnsi="Arial" w:cs="Arial"/>
          <w:color w:val="000000" w:themeColor="text1"/>
        </w:rPr>
        <w:t xml:space="preserve">k </w:t>
      </w:r>
      <w:r w:rsidRPr="00767D6E">
        <w:rPr>
          <w:rFonts w:ascii="Arial" w:hAnsi="Arial" w:cs="Arial"/>
          <w:color w:val="000000" w:themeColor="text1"/>
        </w:rPr>
        <w:t xml:space="preserve">ZVA </w:t>
      </w:r>
      <w:r w:rsidR="00D96FFB" w:rsidRPr="00767D6E">
        <w:rPr>
          <w:rFonts w:ascii="Arial" w:hAnsi="Arial" w:cs="Arial"/>
          <w:color w:val="000000" w:themeColor="text1"/>
        </w:rPr>
        <w:t xml:space="preserve">(včetně formuláře finančního vypořádání) </w:t>
      </w:r>
      <w:r w:rsidR="00767D6E" w:rsidRPr="00767D6E">
        <w:rPr>
          <w:rFonts w:ascii="Arial" w:hAnsi="Arial" w:cs="Arial"/>
          <w:color w:val="000000" w:themeColor="text1"/>
        </w:rPr>
        <w:t xml:space="preserve">se </w:t>
      </w:r>
      <w:r w:rsidRPr="00767D6E">
        <w:rPr>
          <w:rFonts w:ascii="Arial" w:hAnsi="Arial" w:cs="Arial"/>
          <w:color w:val="000000" w:themeColor="text1"/>
        </w:rPr>
        <w:t xml:space="preserve">stanovuje </w:t>
      </w:r>
      <w:bookmarkStart w:id="2" w:name="_Hlk186126044"/>
      <w:r w:rsidR="008D2B72" w:rsidRPr="00767D6E">
        <w:rPr>
          <w:rFonts w:ascii="Arial" w:hAnsi="Arial" w:cs="Arial"/>
          <w:color w:val="000000" w:themeColor="text1"/>
        </w:rPr>
        <w:t>odvod za porušení rozpočtové kázně</w:t>
      </w:r>
      <w:r w:rsidR="00767D6E" w:rsidRPr="00767D6E">
        <w:rPr>
          <w:rFonts w:ascii="Arial" w:hAnsi="Arial" w:cs="Arial"/>
          <w:color w:val="000000" w:themeColor="text1"/>
        </w:rPr>
        <w:t xml:space="preserve"> ve výši 1 % z poskytnuté částky dotace, nejvýše však </w:t>
      </w:r>
      <w:r w:rsidRPr="00767D6E">
        <w:rPr>
          <w:rFonts w:ascii="Arial" w:hAnsi="Arial" w:cs="Arial"/>
          <w:color w:val="000000" w:themeColor="text1"/>
        </w:rPr>
        <w:t>10 000 Kč</w:t>
      </w:r>
      <w:r w:rsidR="00767D6E">
        <w:rPr>
          <w:rFonts w:ascii="Arial" w:hAnsi="Arial" w:cs="Arial"/>
          <w:color w:val="000000" w:themeColor="text1"/>
        </w:rPr>
        <w:t xml:space="preserve"> </w:t>
      </w:r>
      <w:r w:rsidR="00767D6E" w:rsidRPr="00767D6E">
        <w:rPr>
          <w:rFonts w:ascii="Arial" w:hAnsi="Arial" w:cs="Arial"/>
          <w:color w:val="000000" w:themeColor="text1"/>
        </w:rPr>
        <w:t>za každý nesplněný termín</w:t>
      </w:r>
      <w:r w:rsidRPr="00767D6E">
        <w:rPr>
          <w:rFonts w:ascii="Arial" w:hAnsi="Arial" w:cs="Arial"/>
          <w:color w:val="000000" w:themeColor="text1"/>
        </w:rPr>
        <w:t xml:space="preserve">. </w:t>
      </w:r>
    </w:p>
    <w:bookmarkEnd w:id="2"/>
    <w:p w14:paraId="133F9B13" w14:textId="10A259A5" w:rsidR="004C105B" w:rsidRPr="00725A25" w:rsidRDefault="004C105B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6BE7EB8F">
        <w:rPr>
          <w:rFonts w:ascii="Arial" w:hAnsi="Arial" w:cs="Arial"/>
          <w:color w:val="000000" w:themeColor="text1"/>
        </w:rPr>
        <w:t xml:space="preserve">Při pozdním odevzdání formuláře </w:t>
      </w:r>
      <w:r w:rsidR="00725A25" w:rsidRPr="6BE7EB8F">
        <w:rPr>
          <w:rFonts w:ascii="Arial" w:hAnsi="Arial" w:cs="Arial"/>
          <w:color w:val="000000" w:themeColor="text1"/>
        </w:rPr>
        <w:t xml:space="preserve">Oznámení žádosti o změnu </w:t>
      </w:r>
      <w:r w:rsidR="00CD1DF5" w:rsidRPr="6BE7EB8F">
        <w:rPr>
          <w:rFonts w:ascii="Arial" w:hAnsi="Arial" w:cs="Arial"/>
          <w:color w:val="000000" w:themeColor="text1"/>
        </w:rPr>
        <w:t xml:space="preserve">s vlivem </w:t>
      </w:r>
      <w:r w:rsidR="00725A25" w:rsidRPr="6BE7EB8F">
        <w:rPr>
          <w:rFonts w:ascii="Arial" w:hAnsi="Arial" w:cs="Arial"/>
          <w:color w:val="000000" w:themeColor="text1"/>
        </w:rPr>
        <w:t xml:space="preserve">na údaje </w:t>
      </w:r>
      <w:r w:rsidR="4CE03463" w:rsidRPr="6BE7EB8F">
        <w:rPr>
          <w:rFonts w:ascii="Arial" w:hAnsi="Arial" w:cs="Arial"/>
          <w:color w:val="000000" w:themeColor="text1"/>
        </w:rPr>
        <w:t>související s</w:t>
      </w:r>
      <w:r w:rsidR="008F17A2">
        <w:rPr>
          <w:rFonts w:ascii="Calibri" w:hAnsi="Calibri" w:cs="Calibri"/>
          <w:color w:val="000000" w:themeColor="text1"/>
        </w:rPr>
        <w:t> </w:t>
      </w:r>
      <w:r w:rsidR="4CE03463" w:rsidRPr="6BE7EB8F">
        <w:rPr>
          <w:rFonts w:ascii="Arial" w:hAnsi="Arial" w:cs="Arial"/>
          <w:color w:val="000000" w:themeColor="text1"/>
        </w:rPr>
        <w:t>termíny a hodnotami parametrů</w:t>
      </w:r>
      <w:r w:rsidR="00725A25" w:rsidRPr="6BE7EB8F">
        <w:rPr>
          <w:rFonts w:ascii="Arial" w:hAnsi="Arial" w:cs="Arial"/>
          <w:color w:val="000000" w:themeColor="text1"/>
        </w:rPr>
        <w:t xml:space="preserve"> uveden</w:t>
      </w:r>
      <w:r w:rsidR="355F477C" w:rsidRPr="6BE7EB8F">
        <w:rPr>
          <w:rFonts w:ascii="Arial" w:hAnsi="Arial" w:cs="Arial"/>
          <w:color w:val="000000" w:themeColor="text1"/>
        </w:rPr>
        <w:t>ými</w:t>
      </w:r>
      <w:r w:rsidR="00725A25" w:rsidRPr="6BE7EB8F">
        <w:rPr>
          <w:rFonts w:ascii="Arial" w:hAnsi="Arial" w:cs="Arial"/>
          <w:color w:val="000000" w:themeColor="text1"/>
        </w:rPr>
        <w:t xml:space="preserve"> v Rozhodnutí, bude stanoven</w:t>
      </w:r>
      <w:r w:rsidR="008D2B72" w:rsidRPr="6BE7EB8F">
        <w:rPr>
          <w:rFonts w:ascii="Arial" w:hAnsi="Arial" w:cs="Arial"/>
          <w:color w:val="000000" w:themeColor="text1"/>
        </w:rPr>
        <w:t xml:space="preserve"> odvod za porušení rozpočtové kázně</w:t>
      </w:r>
      <w:r w:rsidR="00725A25" w:rsidRPr="6BE7EB8F">
        <w:rPr>
          <w:rFonts w:ascii="Arial" w:hAnsi="Arial" w:cs="Arial"/>
          <w:color w:val="000000" w:themeColor="text1"/>
        </w:rPr>
        <w:t xml:space="preserve"> </w:t>
      </w:r>
      <w:r w:rsidR="23C8E29A" w:rsidRPr="6BE7EB8F">
        <w:rPr>
          <w:rFonts w:ascii="Arial" w:hAnsi="Arial" w:cs="Arial"/>
          <w:color w:val="000000" w:themeColor="text1"/>
        </w:rPr>
        <w:t xml:space="preserve">ve výši 1 % z poskytnuté částky dotace, nejvýše však </w:t>
      </w:r>
      <w:r w:rsidR="00725A25" w:rsidRPr="6BE7EB8F">
        <w:rPr>
          <w:rFonts w:ascii="Arial" w:hAnsi="Arial" w:cs="Arial"/>
          <w:color w:val="000000" w:themeColor="text1"/>
        </w:rPr>
        <w:t>10 000 Kč.</w:t>
      </w:r>
    </w:p>
    <w:p w14:paraId="30332A9B" w14:textId="456D8109" w:rsidR="000D356F" w:rsidRPr="000D356F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Za nedodržení pravidel publicity</w:t>
      </w:r>
      <w:r w:rsidRPr="000D356F">
        <w:rPr>
          <w:rFonts w:ascii="Arial" w:hAnsi="Arial" w:cs="Arial"/>
        </w:rPr>
        <w:t xml:space="preserve"> </w:t>
      </w:r>
      <w:r w:rsidRPr="000D356F">
        <w:rPr>
          <w:rFonts w:ascii="Arial" w:hAnsi="Arial" w:cs="Arial"/>
          <w:color w:val="000000"/>
        </w:rPr>
        <w:t xml:space="preserve">se stanovuje odvod za porušení rozpočtové kázně ve výši </w:t>
      </w:r>
      <w:r w:rsidR="004931CD">
        <w:rPr>
          <w:rFonts w:ascii="Arial" w:hAnsi="Arial" w:cs="Arial"/>
          <w:color w:val="000000"/>
        </w:rPr>
        <w:br/>
      </w:r>
      <w:r w:rsidR="00455F3F" w:rsidRPr="00767D6E">
        <w:rPr>
          <w:rFonts w:ascii="Arial" w:hAnsi="Arial" w:cs="Arial"/>
          <w:color w:val="000000" w:themeColor="text1"/>
        </w:rPr>
        <w:t>1</w:t>
      </w:r>
      <w:r w:rsidR="00455F3F">
        <w:rPr>
          <w:rFonts w:ascii="Arial" w:hAnsi="Arial" w:cs="Arial"/>
          <w:color w:val="000000" w:themeColor="text1"/>
        </w:rPr>
        <w:t xml:space="preserve"> </w:t>
      </w:r>
      <w:r w:rsidR="00455F3F" w:rsidRPr="00767D6E">
        <w:rPr>
          <w:rFonts w:ascii="Arial" w:hAnsi="Arial" w:cs="Arial"/>
          <w:color w:val="000000" w:themeColor="text1"/>
        </w:rPr>
        <w:t>% z poskytnuté částky dotace</w:t>
      </w:r>
      <w:r w:rsidR="00455F3F">
        <w:rPr>
          <w:rFonts w:ascii="Arial" w:hAnsi="Arial" w:cs="Arial"/>
          <w:color w:val="000000" w:themeColor="text1"/>
        </w:rPr>
        <w:t>, nejvýše však</w:t>
      </w:r>
      <w:r w:rsidR="00455F3F" w:rsidRPr="000D356F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>5 000 Kč.</w:t>
      </w:r>
    </w:p>
    <w:p w14:paraId="3EB5E556" w14:textId="5F9C3261" w:rsidR="000D356F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Při porušení povinnosti vedení oddělené účetní evidence se stanovuje odvod za porušení rozpočtové kázně</w:t>
      </w:r>
      <w:r w:rsidR="00455F3F">
        <w:rPr>
          <w:rFonts w:ascii="Arial" w:hAnsi="Arial" w:cs="Arial"/>
          <w:color w:val="000000"/>
        </w:rPr>
        <w:t xml:space="preserve"> ve výši 0,5 % z poskytnuté částky dotace, nejvýše však </w:t>
      </w:r>
      <w:r w:rsidR="00374EE6">
        <w:rPr>
          <w:rFonts w:ascii="Arial" w:hAnsi="Arial" w:cs="Arial"/>
          <w:color w:val="000000"/>
        </w:rPr>
        <w:t>10 000 Kč</w:t>
      </w:r>
      <w:r w:rsidRPr="000D356F">
        <w:rPr>
          <w:rFonts w:ascii="Arial" w:hAnsi="Arial" w:cs="Arial"/>
          <w:color w:val="000000"/>
        </w:rPr>
        <w:t>.</w:t>
      </w:r>
    </w:p>
    <w:p w14:paraId="7A5B4DD4" w14:textId="1FB99336" w:rsidR="00D96FFB" w:rsidRPr="000D356F" w:rsidRDefault="00D96FFB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nedodržení pravidla zákazu dvojího financování bude finanční </w:t>
      </w:r>
      <w:r w:rsidR="008D2B72">
        <w:rPr>
          <w:rFonts w:ascii="Arial" w:hAnsi="Arial" w:cs="Arial"/>
          <w:color w:val="000000"/>
        </w:rPr>
        <w:t>odvod</w:t>
      </w:r>
      <w:r>
        <w:rPr>
          <w:rFonts w:ascii="Arial" w:hAnsi="Arial" w:cs="Arial"/>
          <w:color w:val="000000"/>
        </w:rPr>
        <w:t xml:space="preserve"> odpovídat výši výdaje, který byl</w:t>
      </w:r>
      <w:r w:rsidR="00C200A2">
        <w:rPr>
          <w:rFonts w:ascii="Arial" w:hAnsi="Arial" w:cs="Arial"/>
          <w:color w:val="000000"/>
        </w:rPr>
        <w:t xml:space="preserve"> uhrazen z jiných programů, podprogramu nebo </w:t>
      </w:r>
      <w:r>
        <w:rPr>
          <w:rFonts w:ascii="Arial" w:hAnsi="Arial" w:cs="Arial"/>
          <w:color w:val="000000"/>
        </w:rPr>
        <w:t>dotační</w:t>
      </w:r>
      <w:r w:rsidR="00C200A2"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</w:rPr>
        <w:t>titul</w:t>
      </w:r>
      <w:r w:rsidR="00C200A2">
        <w:rPr>
          <w:rFonts w:ascii="Arial" w:hAnsi="Arial" w:cs="Arial"/>
          <w:color w:val="000000"/>
        </w:rPr>
        <w:t>ů veřejných rozpočtů</w:t>
      </w:r>
      <w:r>
        <w:rPr>
          <w:rFonts w:ascii="Arial" w:hAnsi="Arial" w:cs="Arial"/>
          <w:color w:val="000000"/>
        </w:rPr>
        <w:t>.</w:t>
      </w:r>
    </w:p>
    <w:p w14:paraId="65E92D84" w14:textId="3F55BB26" w:rsidR="000D356F" w:rsidRPr="000D356F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53E36CDD">
        <w:rPr>
          <w:rFonts w:ascii="Arial" w:hAnsi="Arial" w:cs="Arial"/>
          <w:color w:val="000000" w:themeColor="text1"/>
        </w:rPr>
        <w:t xml:space="preserve">Při porušení povinnosti </w:t>
      </w:r>
      <w:r w:rsidR="00374EE6" w:rsidRPr="53E36CDD">
        <w:rPr>
          <w:rFonts w:ascii="Arial" w:hAnsi="Arial" w:cs="Arial"/>
          <w:color w:val="000000" w:themeColor="text1"/>
        </w:rPr>
        <w:t xml:space="preserve">nepoužívat majetek pro účely zakládající nedovolenou veřejnou podporu bude </w:t>
      </w:r>
      <w:r w:rsidR="483692EB" w:rsidRPr="267E7A63">
        <w:rPr>
          <w:rFonts w:ascii="Arial" w:hAnsi="Arial" w:cs="Arial"/>
          <w:color w:val="000000" w:themeColor="text1"/>
        </w:rPr>
        <w:t xml:space="preserve">stanoven odvod za porušení rozpočtové </w:t>
      </w:r>
      <w:r w:rsidR="483692EB" w:rsidRPr="433C662E">
        <w:rPr>
          <w:rFonts w:ascii="Arial" w:hAnsi="Arial" w:cs="Arial"/>
          <w:color w:val="000000" w:themeColor="text1"/>
        </w:rPr>
        <w:t xml:space="preserve">kázně </w:t>
      </w:r>
      <w:r w:rsidR="483692EB" w:rsidRPr="24098E47">
        <w:rPr>
          <w:rFonts w:ascii="Arial" w:hAnsi="Arial" w:cs="Arial"/>
          <w:color w:val="000000" w:themeColor="text1"/>
        </w:rPr>
        <w:t>ve</w:t>
      </w:r>
      <w:r w:rsidR="00294F68">
        <w:rPr>
          <w:rFonts w:ascii="Arial" w:hAnsi="Arial" w:cs="Arial"/>
          <w:color w:val="000000" w:themeColor="text1"/>
        </w:rPr>
        <w:t xml:space="preserve"> </w:t>
      </w:r>
      <w:r w:rsidR="407FABEC" w:rsidRPr="53E36CDD">
        <w:rPr>
          <w:rFonts w:ascii="Arial" w:hAnsi="Arial" w:cs="Arial"/>
          <w:color w:val="000000" w:themeColor="text1"/>
        </w:rPr>
        <w:t>výši částky proplacené na</w:t>
      </w:r>
      <w:r w:rsidR="008F17A2">
        <w:rPr>
          <w:rFonts w:ascii="Calibri" w:hAnsi="Calibri" w:cs="Calibri"/>
          <w:color w:val="000000" w:themeColor="text1"/>
        </w:rPr>
        <w:t> </w:t>
      </w:r>
      <w:r w:rsidR="407FABEC" w:rsidRPr="53E36CDD">
        <w:rPr>
          <w:rFonts w:ascii="Arial" w:hAnsi="Arial" w:cs="Arial"/>
          <w:color w:val="000000" w:themeColor="text1"/>
        </w:rPr>
        <w:t>pořízený majetek a délky doby, po kterou byla zakládána nedovolená veřejná podpora</w:t>
      </w:r>
      <w:r w:rsidR="00374EE6" w:rsidRPr="53E36CDD">
        <w:rPr>
          <w:rFonts w:ascii="Arial" w:hAnsi="Arial" w:cs="Arial"/>
          <w:color w:val="000000" w:themeColor="text1"/>
        </w:rPr>
        <w:t>.</w:t>
      </w:r>
    </w:p>
    <w:p w14:paraId="652AB31A" w14:textId="15043C06" w:rsidR="52C1B0AA" w:rsidRDefault="52C1B0AA" w:rsidP="008C65D5">
      <w:pPr>
        <w:pStyle w:val="Odstavecseseznamem"/>
        <w:numPr>
          <w:ilvl w:val="0"/>
          <w:numId w:val="22"/>
        </w:numPr>
        <w:tabs>
          <w:tab w:val="left" w:pos="284"/>
        </w:tabs>
        <w:spacing w:after="80" w:line="259" w:lineRule="auto"/>
        <w:ind w:left="284" w:right="543" w:hanging="284"/>
        <w:jc w:val="both"/>
        <w:rPr>
          <w:rFonts w:ascii="Arial" w:hAnsi="Arial" w:cs="Arial"/>
          <w:color w:val="000000" w:themeColor="text1"/>
        </w:rPr>
      </w:pPr>
      <w:r w:rsidRPr="008C65D5">
        <w:rPr>
          <w:rFonts w:ascii="Arial" w:hAnsi="Arial" w:cs="Arial"/>
          <w:color w:val="000000" w:themeColor="text1"/>
        </w:rPr>
        <w:t>Při porušení povinnosti vlastnictví předmětu dotace a porušení zákazu zřízení zástavního práva či bankovní záruky na předmět dotace (movitý i nemovitý majetek)</w:t>
      </w:r>
      <w:r w:rsidR="6D2F0FDD" w:rsidRPr="1DED535B">
        <w:rPr>
          <w:rFonts w:ascii="Arial" w:hAnsi="Arial" w:cs="Arial"/>
          <w:color w:val="000000" w:themeColor="text1"/>
        </w:rPr>
        <w:t xml:space="preserve"> </w:t>
      </w:r>
      <w:r w:rsidRPr="008C65D5">
        <w:rPr>
          <w:rFonts w:ascii="Arial" w:hAnsi="Arial" w:cs="Arial"/>
          <w:color w:val="000000" w:themeColor="text1"/>
        </w:rPr>
        <w:t>se stano</w:t>
      </w:r>
      <w:r w:rsidR="43F8C81E" w:rsidRPr="1DED535B">
        <w:rPr>
          <w:rFonts w:ascii="Arial" w:hAnsi="Arial" w:cs="Arial"/>
          <w:color w:val="000000" w:themeColor="text1"/>
        </w:rPr>
        <w:t>ví odvod v</w:t>
      </w:r>
      <w:r w:rsidR="008F17A2">
        <w:rPr>
          <w:rFonts w:ascii="Calibri" w:hAnsi="Calibri" w:cs="Calibri"/>
          <w:color w:val="000000" w:themeColor="text1"/>
        </w:rPr>
        <w:t> </w:t>
      </w:r>
      <w:r w:rsidR="43F8C81E" w:rsidRPr="1DED535B">
        <w:rPr>
          <w:rFonts w:ascii="Arial" w:hAnsi="Arial" w:cs="Arial"/>
          <w:color w:val="000000" w:themeColor="text1"/>
        </w:rPr>
        <w:t>poměru odpovídajícímu výši částky proplacené na pořízený majetek a délky doby, po kterou nebyl majetek zachován.</w:t>
      </w:r>
    </w:p>
    <w:p w14:paraId="3D2D3A39" w14:textId="7DF81D4A" w:rsidR="001B2261" w:rsidRDefault="001B2261" w:rsidP="008C65D5">
      <w:pPr>
        <w:pStyle w:val="Odstavecseseznamem"/>
        <w:numPr>
          <w:ilvl w:val="0"/>
          <w:numId w:val="22"/>
        </w:numPr>
        <w:tabs>
          <w:tab w:val="left" w:pos="284"/>
        </w:tabs>
        <w:spacing w:after="80" w:line="259" w:lineRule="auto"/>
        <w:ind w:left="284" w:right="54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Při porušení povinnosti dle bodu 7. Podmínek poskytnutí dotace (</w:t>
      </w:r>
      <w:r w:rsidRPr="001B2261">
        <w:rPr>
          <w:rFonts w:ascii="Arial" w:hAnsi="Arial" w:cs="Arial"/>
          <w:color w:val="000000" w:themeColor="text1"/>
        </w:rPr>
        <w:t>v případě neinvestičních výdajů souvisejících s přípravou prostor rekonstrukcí nebo údržbou po dobu min. 6 měsíců od</w:t>
      </w:r>
      <w:r>
        <w:rPr>
          <w:rFonts w:ascii="Calibri" w:hAnsi="Calibri" w:cs="Calibri"/>
          <w:color w:val="000000" w:themeColor="text1"/>
        </w:rPr>
        <w:t> </w:t>
      </w:r>
      <w:r w:rsidRPr="001B2261">
        <w:rPr>
          <w:rFonts w:ascii="Arial" w:hAnsi="Arial" w:cs="Arial"/>
          <w:color w:val="000000" w:themeColor="text1"/>
        </w:rPr>
        <w:t xml:space="preserve">ukončení realizace </w:t>
      </w:r>
      <w:r>
        <w:rPr>
          <w:rFonts w:ascii="Arial" w:hAnsi="Arial" w:cs="Arial"/>
          <w:color w:val="000000" w:themeColor="text1"/>
        </w:rPr>
        <w:t xml:space="preserve">příjemce dotace </w:t>
      </w:r>
      <w:r w:rsidRPr="001B2261">
        <w:rPr>
          <w:rFonts w:ascii="Arial" w:hAnsi="Arial" w:cs="Arial"/>
          <w:color w:val="000000" w:themeColor="text1"/>
        </w:rPr>
        <w:t>zajistí, aby majetek pořízený či zrekonstruovaný prostřednictvím dotace byl využíván osobami, pro něž byly dočasné nouzové prostory s</w:t>
      </w:r>
      <w:r>
        <w:rPr>
          <w:rFonts w:ascii="Calibri" w:hAnsi="Calibri" w:cs="Calibri"/>
          <w:color w:val="000000" w:themeColor="text1"/>
        </w:rPr>
        <w:t> </w:t>
      </w:r>
      <w:r w:rsidRPr="001B2261">
        <w:rPr>
          <w:rFonts w:ascii="Arial" w:hAnsi="Arial" w:cs="Arial"/>
          <w:color w:val="000000" w:themeColor="text1"/>
        </w:rPr>
        <w:t>použitím dotace připravovány</w:t>
      </w:r>
      <w:r>
        <w:rPr>
          <w:rFonts w:ascii="Arial" w:hAnsi="Arial" w:cs="Arial"/>
          <w:color w:val="000000" w:themeColor="text1"/>
        </w:rPr>
        <w:t>)</w:t>
      </w:r>
      <w:r w:rsidRPr="001B2261">
        <w:t xml:space="preserve"> </w:t>
      </w:r>
      <w:r w:rsidRPr="001B2261">
        <w:rPr>
          <w:rFonts w:ascii="Arial" w:hAnsi="Arial" w:cs="Arial"/>
          <w:color w:val="000000" w:themeColor="text1"/>
        </w:rPr>
        <w:t>se stanov</w:t>
      </w:r>
      <w:r>
        <w:rPr>
          <w:rFonts w:ascii="Arial" w:hAnsi="Arial" w:cs="Arial"/>
          <w:color w:val="000000" w:themeColor="text1"/>
        </w:rPr>
        <w:t>uje</w:t>
      </w:r>
      <w:r w:rsidRPr="001B2261">
        <w:rPr>
          <w:rFonts w:ascii="Arial" w:hAnsi="Arial" w:cs="Arial"/>
          <w:color w:val="000000" w:themeColor="text1"/>
        </w:rPr>
        <w:t xml:space="preserve"> odvod</w:t>
      </w:r>
      <w:r>
        <w:rPr>
          <w:rFonts w:ascii="Arial" w:hAnsi="Arial" w:cs="Arial"/>
          <w:color w:val="000000" w:themeColor="text1"/>
        </w:rPr>
        <w:t xml:space="preserve"> za porušení rozpočtové kázně ve výši 5 % z poskytnuté částky dotace za každý započatý měsíc, během kterého nebyl příslušný majetek využíván osobami, </w:t>
      </w:r>
      <w:r w:rsidRPr="001B2261">
        <w:rPr>
          <w:rFonts w:ascii="Arial" w:hAnsi="Arial" w:cs="Arial"/>
          <w:color w:val="000000" w:themeColor="text1"/>
        </w:rPr>
        <w:t>pro něž byly dočasné nouzové prostory s použitím dotace připravovány</w:t>
      </w:r>
      <w:r>
        <w:rPr>
          <w:rFonts w:ascii="Arial" w:hAnsi="Arial" w:cs="Arial"/>
          <w:color w:val="000000" w:themeColor="text1"/>
        </w:rPr>
        <w:t>.</w:t>
      </w:r>
    </w:p>
    <w:p w14:paraId="1CF8EB4E" w14:textId="53E4EB11" w:rsidR="00626394" w:rsidRPr="00626394" w:rsidRDefault="00294F68" w:rsidP="00294F68">
      <w:pPr>
        <w:pStyle w:val="Odstavecseseznamem"/>
        <w:numPr>
          <w:ilvl w:val="0"/>
          <w:numId w:val="22"/>
        </w:numPr>
        <w:tabs>
          <w:tab w:val="left" w:pos="284"/>
        </w:tabs>
        <w:spacing w:after="80" w:line="259" w:lineRule="auto"/>
        <w:ind w:left="284" w:right="54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626394" w:rsidRPr="00626394">
        <w:rPr>
          <w:rFonts w:ascii="Arial" w:hAnsi="Arial" w:cs="Arial"/>
          <w:color w:val="000000" w:themeColor="text1"/>
        </w:rPr>
        <w:t xml:space="preserve">oužití investičních prostředků na úhradu neinvestičních výdajů nebo naopak, </w:t>
      </w:r>
      <w:r w:rsidRPr="000E393F">
        <w:rPr>
          <w:rFonts w:ascii="Arial" w:hAnsi="Arial" w:cs="Arial"/>
          <w:color w:val="000000" w:themeColor="text1"/>
        </w:rPr>
        <w:t>nebude</w:t>
      </w:r>
      <w:r w:rsidRPr="008F17A2">
        <w:rPr>
          <w:rFonts w:ascii="Arial" w:hAnsi="Arial" w:cs="Arial"/>
          <w:color w:val="000000" w:themeColor="text1"/>
        </w:rPr>
        <w:t xml:space="preserve"> </w:t>
      </w:r>
      <w:r w:rsidR="009853E9" w:rsidRPr="008F17A2">
        <w:rPr>
          <w:rFonts w:ascii="Arial" w:hAnsi="Arial" w:cs="Arial"/>
          <w:color w:val="000000" w:themeColor="text1"/>
        </w:rPr>
        <w:t>považováno</w:t>
      </w:r>
      <w:r w:rsidR="00626394" w:rsidRPr="008F17A2">
        <w:rPr>
          <w:rFonts w:ascii="Arial" w:hAnsi="Arial" w:cs="Arial"/>
          <w:color w:val="000000" w:themeColor="text1"/>
        </w:rPr>
        <w:t xml:space="preserve"> za porušení rozpočtové kázně.</w:t>
      </w:r>
    </w:p>
    <w:p w14:paraId="5F9D9835" w14:textId="5E7F7A42" w:rsidR="000D356F" w:rsidRPr="008C65D5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008C65D5">
        <w:rPr>
          <w:rFonts w:ascii="Arial" w:hAnsi="Arial" w:cs="Arial"/>
          <w:color w:val="000000" w:themeColor="text1"/>
        </w:rPr>
        <w:t xml:space="preserve">Pochybení v oblasti veřejných zakázek – za porušení právních předpisů upravujících oblast veřejných zakázek bude vyčíslen odvod ve výši 1 % </w:t>
      </w:r>
      <w:r w:rsidR="008F17A2">
        <w:rPr>
          <w:rFonts w:ascii="Arial" w:hAnsi="Arial" w:cs="Arial"/>
          <w:color w:val="000000" w:themeColor="text1"/>
        </w:rPr>
        <w:t>‒</w:t>
      </w:r>
      <w:r w:rsidRPr="008C65D5">
        <w:rPr>
          <w:rFonts w:ascii="Arial" w:hAnsi="Arial" w:cs="Arial"/>
          <w:color w:val="000000" w:themeColor="text1"/>
        </w:rPr>
        <w:t xml:space="preserve"> 100 % částky dotace poskytnuté na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financování dotčené veřejné zakázky. Konkrétní odvod bude stanoven s přihlédnutím ke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skutkovým okolnostem dle zásady proporcionality, v rozmezí sazeb stanovených v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Pokynu GFŘ-D-53 (GFŘ – Generální finanční ředitelství).</w:t>
      </w:r>
    </w:p>
    <w:p w14:paraId="314161BC" w14:textId="77777777" w:rsidR="000D356F" w:rsidRPr="008D2B72" w:rsidRDefault="000D356F" w:rsidP="008C65D5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543" w:hanging="284"/>
        <w:jc w:val="both"/>
        <w:rPr>
          <w:rFonts w:ascii="Arial" w:hAnsi="Arial" w:cs="Arial"/>
          <w:color w:val="000000"/>
        </w:rPr>
      </w:pPr>
      <w:r w:rsidRPr="008D2B72">
        <w:rPr>
          <w:rFonts w:ascii="Arial" w:hAnsi="Arial" w:cs="Arial"/>
          <w:color w:val="000000"/>
        </w:rPr>
        <w:t>Poskytovatel dotace může podle § 15 odst. 1 zákona č. 218/2020 Sb., o rozpočtových pravidlech a o změně některých souvisejících zákonů (rozpočtová pravidla) zahájit řízení o</w:t>
      </w:r>
      <w:r w:rsidR="00936776" w:rsidRPr="008D2B72">
        <w:rPr>
          <w:rFonts w:ascii="Arial" w:hAnsi="Arial" w:cs="Arial"/>
          <w:color w:val="000000"/>
        </w:rPr>
        <w:t> </w:t>
      </w:r>
      <w:r w:rsidRPr="008D2B72">
        <w:rPr>
          <w:rFonts w:ascii="Arial" w:hAnsi="Arial" w:cs="Arial"/>
          <w:color w:val="000000"/>
        </w:rPr>
        <w:t>odnětí dotace, došlo-li po vydání Rozhodnutí ke zjištění pochybení.</w:t>
      </w:r>
    </w:p>
    <w:p w14:paraId="02EB378F" w14:textId="77777777" w:rsidR="00936776" w:rsidRPr="00936776" w:rsidRDefault="00936776" w:rsidP="00936776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36776" w:rsidRPr="00936776" w:rsidSect="00575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42A8" w14:textId="77777777" w:rsidR="008C18CE" w:rsidRDefault="008C18CE">
      <w:r>
        <w:separator/>
      </w:r>
    </w:p>
  </w:endnote>
  <w:endnote w:type="continuationSeparator" w:id="0">
    <w:p w14:paraId="07691A6F" w14:textId="77777777" w:rsidR="008C18CE" w:rsidRDefault="008C18CE">
      <w:r>
        <w:continuationSeparator/>
      </w:r>
    </w:p>
  </w:endnote>
  <w:endnote w:type="continuationNotice" w:id="1">
    <w:p w14:paraId="1D686952" w14:textId="77777777" w:rsidR="008C18CE" w:rsidRDefault="008C1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A5FA" w14:textId="77777777" w:rsidR="00FB617E" w:rsidRDefault="00FB6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4BF9" w14:textId="2AC9433A" w:rsidR="00422990" w:rsidRPr="001E6FB3" w:rsidRDefault="001E6FB3" w:rsidP="001E6FB3">
    <w:pPr>
      <w:pStyle w:val="Zpat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1E6FB3">
      <w:rPr>
        <w:rFonts w:ascii="Arial" w:hAnsi="Arial" w:cs="Arial"/>
        <w:snapToGrid w:val="0"/>
        <w:sz w:val="14"/>
        <w:szCs w:val="14"/>
      </w:rPr>
      <w:t>Ministerstvo pro místní rozvoj, Staroměstské nám. 9</w:t>
    </w:r>
    <w:r>
      <w:rPr>
        <w:rFonts w:ascii="Arial" w:hAnsi="Arial" w:cs="Arial"/>
        <w:snapToGrid w:val="0"/>
        <w:sz w:val="14"/>
        <w:szCs w:val="14"/>
      </w:rPr>
      <w:t>3</w:t>
    </w:r>
    <w:r w:rsidRPr="001E6FB3">
      <w:rPr>
        <w:rFonts w:ascii="Arial" w:hAnsi="Arial" w:cs="Arial"/>
        <w:snapToGrid w:val="0"/>
        <w:sz w:val="14"/>
        <w:szCs w:val="14"/>
      </w:rPr>
      <w:t xml:space="preserve">2/6, 110 </w:t>
    </w:r>
    <w:r w:rsidR="00455F3F">
      <w:rPr>
        <w:rFonts w:ascii="Arial" w:hAnsi="Arial" w:cs="Arial"/>
        <w:snapToGrid w:val="0"/>
        <w:sz w:val="14"/>
        <w:szCs w:val="14"/>
      </w:rPr>
      <w:t>0</w:t>
    </w:r>
    <w:r w:rsidR="001F46F5">
      <w:rPr>
        <w:rFonts w:ascii="Arial" w:hAnsi="Arial" w:cs="Arial"/>
        <w:snapToGrid w:val="0"/>
        <w:sz w:val="14"/>
        <w:szCs w:val="14"/>
      </w:rPr>
      <w:t>0</w:t>
    </w:r>
    <w:r w:rsidRPr="001E6FB3">
      <w:rPr>
        <w:rFonts w:ascii="Arial" w:hAnsi="Arial" w:cs="Arial"/>
        <w:snapToGrid w:val="0"/>
        <w:sz w:val="14"/>
        <w:szCs w:val="14"/>
      </w:rPr>
      <w:t xml:space="preserve"> Praha 1  </w:t>
    </w:r>
    <w:r w:rsidRPr="001E6FB3">
      <w:rPr>
        <w:rFonts w:ascii="Arial" w:hAnsi="Arial" w:cs="Arial"/>
        <w:snapToGrid w:val="0"/>
        <w:sz w:val="14"/>
        <w:szCs w:val="14"/>
      </w:rPr>
      <w:tab/>
    </w:r>
    <w:r w:rsidR="00422990" w:rsidRPr="001E6FB3">
      <w:rPr>
        <w:rFonts w:ascii="Arial" w:hAnsi="Arial" w:cs="Arial"/>
        <w:snapToGrid w:val="0"/>
        <w:sz w:val="14"/>
        <w:szCs w:val="14"/>
      </w:rPr>
      <w:t xml:space="preserve"> 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PAGE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0334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  <w:r w:rsidRPr="001E6FB3">
      <w:rPr>
        <w:rFonts w:ascii="Arial" w:hAnsi="Arial" w:cs="Arial"/>
        <w:snapToGrid w:val="0"/>
        <w:sz w:val="14"/>
        <w:szCs w:val="14"/>
      </w:rPr>
      <w:t>/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NUMPAGES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0334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</w:p>
  <w:p w14:paraId="41C8F396" w14:textId="77777777" w:rsidR="00616AD0" w:rsidRDefault="00616A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393" w14:textId="77777777" w:rsidR="00FB617E" w:rsidRDefault="00FB6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9DD" w14:textId="77777777" w:rsidR="008C18CE" w:rsidRDefault="008C18CE">
      <w:r>
        <w:separator/>
      </w:r>
    </w:p>
  </w:footnote>
  <w:footnote w:type="continuationSeparator" w:id="0">
    <w:p w14:paraId="7508FCED" w14:textId="77777777" w:rsidR="008C18CE" w:rsidRDefault="008C18CE">
      <w:r>
        <w:continuationSeparator/>
      </w:r>
    </w:p>
  </w:footnote>
  <w:footnote w:type="continuationNotice" w:id="1">
    <w:p w14:paraId="3830D9E4" w14:textId="77777777" w:rsidR="008C18CE" w:rsidRDefault="008C1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C0DD" w14:textId="77777777" w:rsidR="00FB617E" w:rsidRDefault="00FB6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095"/>
    </w:tblGrid>
    <w:tr w:rsidR="00422990" w14:paraId="376FBBDB" w14:textId="77777777" w:rsidTr="0050020C">
      <w:trPr>
        <w:cantSplit/>
        <w:trHeight w:val="1085"/>
      </w:trPr>
      <w:tc>
        <w:tcPr>
          <w:tcW w:w="3331" w:type="dxa"/>
          <w:vAlign w:val="center"/>
        </w:tcPr>
        <w:p w14:paraId="7F350E03" w14:textId="249075E2" w:rsidR="00422990" w:rsidRPr="004A7F13" w:rsidRDefault="00A75FE5" w:rsidP="00C962DF">
          <w:pPr>
            <w:pStyle w:val="Zhlav"/>
            <w:tabs>
              <w:tab w:val="clear" w:pos="9072"/>
              <w:tab w:val="right" w:pos="9356"/>
            </w:tabs>
          </w:pPr>
          <w:r w:rsidRPr="004A7F1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B74A23" wp14:editId="07777777">
                <wp:simplePos x="0" y="0"/>
                <wp:positionH relativeFrom="column">
                  <wp:align>left</wp:align>
                </wp:positionH>
                <wp:positionV relativeFrom="paragraph">
                  <wp:posOffset>172720</wp:posOffset>
                </wp:positionV>
                <wp:extent cx="1828800" cy="40005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2990" w:rsidRPr="004A7F13">
            <w:t xml:space="preserve">    </w:t>
          </w:r>
        </w:p>
      </w:tc>
      <w:tc>
        <w:tcPr>
          <w:tcW w:w="6095" w:type="dxa"/>
        </w:tcPr>
        <w:p w14:paraId="3C614C03" w14:textId="77777777" w:rsidR="00422990" w:rsidRPr="00162C6F" w:rsidRDefault="001E6FB3" w:rsidP="00162C6F">
          <w:pPr>
            <w:pStyle w:val="Zhlav"/>
            <w:jc w:val="right"/>
            <w:rPr>
              <w:rFonts w:ascii="Arial" w:hAnsi="Arial" w:cs="Arial"/>
              <w:b/>
              <w:smallCaps/>
              <w:lang w:val="pl-PL"/>
            </w:rPr>
          </w:pPr>
          <w:r w:rsidRPr="004A7F13">
            <w:rPr>
              <w:rFonts w:ascii="Arial" w:hAnsi="Arial" w:cs="Arial"/>
              <w:b/>
              <w:smallCaps/>
              <w:lang w:val="pl-PL"/>
            </w:rPr>
            <w:t>p</w:t>
          </w:r>
          <w:r w:rsidR="00EE3788" w:rsidRPr="004A7F13">
            <w:rPr>
              <w:rFonts w:ascii="Arial" w:hAnsi="Arial" w:cs="Arial"/>
              <w:b/>
              <w:smallCaps/>
              <w:lang w:val="pl-PL"/>
            </w:rPr>
            <w:t xml:space="preserve">odmínky </w:t>
          </w:r>
          <w:r w:rsidR="000D356F" w:rsidRPr="004A7F13">
            <w:rPr>
              <w:rFonts w:ascii="Arial" w:hAnsi="Arial" w:cs="Arial"/>
              <w:b/>
              <w:smallCaps/>
              <w:lang w:val="pl-PL"/>
            </w:rPr>
            <w:t xml:space="preserve">poskytnutí </w:t>
          </w:r>
          <w:r w:rsidR="00EE3788" w:rsidRPr="004A7F13">
            <w:rPr>
              <w:rFonts w:ascii="Arial" w:hAnsi="Arial" w:cs="Arial"/>
              <w:b/>
              <w:smallCaps/>
              <w:lang w:val="pl-PL"/>
            </w:rPr>
            <w:t>dotace</w:t>
          </w:r>
          <w:r w:rsidR="00651ABB" w:rsidRPr="004A7F13">
            <w:rPr>
              <w:rFonts w:ascii="Arial" w:hAnsi="Arial" w:cs="Arial"/>
              <w:b/>
              <w:smallCaps/>
              <w:lang w:val="pl-PL"/>
            </w:rPr>
            <w:t xml:space="preserve"> k </w:t>
          </w:r>
          <w:r w:rsidRPr="004A7F13">
            <w:rPr>
              <w:rFonts w:ascii="Arial" w:hAnsi="Arial" w:cs="Arial"/>
              <w:b/>
              <w:smallCaps/>
              <w:lang w:val="pl-PL"/>
            </w:rPr>
            <w:t>r</w:t>
          </w:r>
          <w:r w:rsidR="00DD01CF" w:rsidRPr="004A7F13">
            <w:rPr>
              <w:rFonts w:ascii="Arial" w:hAnsi="Arial" w:cs="Arial"/>
              <w:b/>
              <w:smallCaps/>
              <w:lang w:val="pl-PL"/>
            </w:rPr>
            <w:t xml:space="preserve">ozhodnutí </w:t>
          </w:r>
          <w:r w:rsidR="00F75B3E" w:rsidRPr="004A7F13">
            <w:rPr>
              <w:rFonts w:ascii="Arial" w:hAnsi="Arial" w:cs="Arial"/>
              <w:b/>
              <w:smallCaps/>
              <w:lang w:val="pl-PL"/>
            </w:rPr>
            <w:t xml:space="preserve"> o poskytnutí </w:t>
          </w:r>
          <w:r w:rsidR="00F75B3E" w:rsidRPr="00472F3F">
            <w:rPr>
              <w:rFonts w:ascii="Arial" w:hAnsi="Arial" w:cs="Arial"/>
              <w:b/>
              <w:smallCaps/>
              <w:lang w:val="pl-PL"/>
            </w:rPr>
            <w:t>dotace</w:t>
          </w:r>
          <w:r w:rsidR="00351BFC" w:rsidRPr="00663A4F">
            <w:rPr>
              <w:rFonts w:ascii="Arial" w:hAnsi="Arial" w:cs="Arial"/>
              <w:b/>
              <w:smallCaps/>
              <w:highlight w:val="yellow"/>
              <w:lang w:val="pl-PL"/>
            </w:rPr>
            <w:t xml:space="preserve"> </w:t>
          </w:r>
          <w:r w:rsidR="00663A4F" w:rsidRPr="00663A4F">
            <w:rPr>
              <w:rFonts w:ascii="Arial" w:hAnsi="Arial" w:cs="Arial"/>
              <w:b/>
              <w:smallCaps/>
              <w:highlight w:val="yellow"/>
              <w:lang w:val="pl-PL"/>
            </w:rPr>
            <w:t xml:space="preserve">          </w:t>
          </w:r>
          <w:r w:rsidR="00351BFC" w:rsidRPr="00472F3F">
            <w:rPr>
              <w:rFonts w:ascii="Arial" w:hAnsi="Arial" w:cs="Arial"/>
              <w:b/>
              <w:smallCaps/>
              <w:lang w:val="pl-PL"/>
            </w:rPr>
            <w:t xml:space="preserve"> </w:t>
          </w:r>
          <w:r w:rsidR="00422990" w:rsidRPr="00472F3F">
            <w:rPr>
              <w:rFonts w:ascii="Arial" w:hAnsi="Arial" w:cs="Arial"/>
              <w:b/>
              <w:smallCaps/>
              <w:lang w:val="pl-PL"/>
            </w:rPr>
            <w:t xml:space="preserve"> </w:t>
          </w:r>
        </w:p>
        <w:p w14:paraId="7B57297C" w14:textId="50218906" w:rsidR="00422990" w:rsidRPr="00D317EA" w:rsidRDefault="00D317EA" w:rsidP="00D45DA6">
          <w:pPr>
            <w:pStyle w:val="Zhlav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162C6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rogram </w:t>
          </w:r>
          <w:r w:rsidR="00162C6F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117D76</w:t>
          </w:r>
          <w:r w:rsidR="00162C6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DE169A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>odpora obnovy a rozvoje regionů</w:t>
          </w:r>
        </w:p>
        <w:p w14:paraId="5098798E" w14:textId="5B822C23" w:rsidR="005B0B7C" w:rsidRPr="00D317EA" w:rsidRDefault="00D317EA" w:rsidP="00D45DA6">
          <w:pPr>
            <w:pStyle w:val="Zhlav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odprogram </w:t>
          </w:r>
          <w:r w:rsidR="005B0B7C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117D761</w:t>
          </w:r>
          <w:r w:rsidR="00DE169A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0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ž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ivel </w:t>
          </w:r>
          <w:r w:rsidR="00DE169A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4 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–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DE169A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omoc v nouzi </w:t>
          </w:r>
          <w:r w:rsidR="005658BB">
            <w:rPr>
              <w:rFonts w:ascii="Arial" w:hAnsi="Arial" w:cs="Arial"/>
              <w:smallCaps/>
              <w:sz w:val="18"/>
              <w:szCs w:val="18"/>
              <w:lang w:val="pl-PL"/>
            </w:rPr>
            <w:t>‒</w:t>
          </w:r>
          <w:r w:rsidR="00DE169A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n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>ouzové prostory</w:t>
          </w:r>
        </w:p>
        <w:p w14:paraId="7448E1F5" w14:textId="3EA17E5B" w:rsidR="00422990" w:rsidRPr="00D317EA" w:rsidRDefault="00D317EA" w:rsidP="00672475">
          <w:pPr>
            <w:pStyle w:val="Zhlav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</w:t>
          </w:r>
          <w:r w:rsidR="007156A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>ýzva č.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5B0B7C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1/2024/117D76100</w:t>
          </w:r>
          <w:r w:rsidR="007156A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</w:p>
        <w:p w14:paraId="5512C82E" w14:textId="77777777" w:rsidR="00422990" w:rsidRPr="007156AF" w:rsidRDefault="00422990" w:rsidP="000D356F">
          <w:pPr>
            <w:pStyle w:val="Zhlav"/>
            <w:jc w:val="right"/>
            <w:rPr>
              <w:rFonts w:ascii="Arial" w:hAnsi="Arial" w:cs="Arial"/>
              <w:lang w:val="pl-PL"/>
            </w:rPr>
          </w:pPr>
          <w:r w:rsidRPr="004A7F13">
            <w:rPr>
              <w:rFonts w:ascii="Arial" w:hAnsi="Arial" w:cs="Arial"/>
              <w:lang w:val="pl-PL"/>
            </w:rPr>
            <w:t xml:space="preserve">                </w:t>
          </w:r>
        </w:p>
      </w:tc>
    </w:tr>
  </w:tbl>
  <w:p w14:paraId="0D0B940D" w14:textId="77777777" w:rsidR="00422990" w:rsidRDefault="004229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A11" w14:textId="77777777" w:rsidR="00FB617E" w:rsidRDefault="00FB61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767"/>
    <w:multiLevelType w:val="hybridMultilevel"/>
    <w:tmpl w:val="A1A0049A"/>
    <w:lvl w:ilvl="0" w:tplc="F324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B3B36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39E"/>
    <w:multiLevelType w:val="hybridMultilevel"/>
    <w:tmpl w:val="95A69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35C7"/>
    <w:multiLevelType w:val="hybridMultilevel"/>
    <w:tmpl w:val="B366E4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C1146"/>
    <w:multiLevelType w:val="hybridMultilevel"/>
    <w:tmpl w:val="96DE3234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0065"/>
    <w:multiLevelType w:val="hybridMultilevel"/>
    <w:tmpl w:val="9C6EBD6E"/>
    <w:lvl w:ilvl="0" w:tplc="B5E6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7551"/>
    <w:multiLevelType w:val="hybridMultilevel"/>
    <w:tmpl w:val="80827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6906"/>
    <w:multiLevelType w:val="hybridMultilevel"/>
    <w:tmpl w:val="E1029D94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DF0"/>
    <w:multiLevelType w:val="multilevel"/>
    <w:tmpl w:val="C26AD6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50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47B23973"/>
    <w:multiLevelType w:val="singleLevel"/>
    <w:tmpl w:val="6C487E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3C25A3"/>
    <w:multiLevelType w:val="singleLevel"/>
    <w:tmpl w:val="177A1AF0"/>
    <w:lvl w:ilvl="0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CEC3032"/>
    <w:multiLevelType w:val="hybridMultilevel"/>
    <w:tmpl w:val="58CE4436"/>
    <w:lvl w:ilvl="0" w:tplc="040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3" w15:restartNumberingAfterBreak="0">
    <w:nsid w:val="558635CB"/>
    <w:multiLevelType w:val="multilevel"/>
    <w:tmpl w:val="49BC432E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5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56EB46F5"/>
    <w:multiLevelType w:val="hybridMultilevel"/>
    <w:tmpl w:val="07DE1A2E"/>
    <w:lvl w:ilvl="0" w:tplc="1B46D0D2">
      <w:start w:val="1"/>
      <w:numFmt w:val="lowerLetter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644AC"/>
    <w:multiLevelType w:val="hybridMultilevel"/>
    <w:tmpl w:val="38103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A53CA"/>
    <w:multiLevelType w:val="singleLevel"/>
    <w:tmpl w:val="7882AF2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17" w15:restartNumberingAfterBreak="0">
    <w:nsid w:val="622B61CB"/>
    <w:multiLevelType w:val="singleLevel"/>
    <w:tmpl w:val="02EEDF8A"/>
    <w:lvl w:ilvl="0">
      <w:start w:val="8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  <w:b/>
      </w:rPr>
    </w:lvl>
  </w:abstractNum>
  <w:abstractNum w:abstractNumId="18" w15:restartNumberingAfterBreak="0">
    <w:nsid w:val="64501BCD"/>
    <w:multiLevelType w:val="hybridMultilevel"/>
    <w:tmpl w:val="DE84EDB2"/>
    <w:lvl w:ilvl="0" w:tplc="68EA72E2">
      <w:start w:val="21"/>
      <w:numFmt w:val="decimal"/>
      <w:lvlText w:val="%1."/>
      <w:lvlJc w:val="left"/>
      <w:pPr>
        <w:ind w:left="11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66982F85"/>
    <w:multiLevelType w:val="hybridMultilevel"/>
    <w:tmpl w:val="6DFE2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04414"/>
    <w:multiLevelType w:val="hybridMultilevel"/>
    <w:tmpl w:val="6CC2A8AC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2C5"/>
    <w:multiLevelType w:val="hybridMultilevel"/>
    <w:tmpl w:val="6CC2A8AC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558">
    <w:abstractNumId w:val="17"/>
  </w:num>
  <w:num w:numId="2" w16cid:durableId="352652781">
    <w:abstractNumId w:val="16"/>
  </w:num>
  <w:num w:numId="3" w16cid:durableId="302005787">
    <w:abstractNumId w:val="9"/>
  </w:num>
  <w:num w:numId="4" w16cid:durableId="1995453093">
    <w:abstractNumId w:val="11"/>
  </w:num>
  <w:num w:numId="5" w16cid:durableId="1888838077">
    <w:abstractNumId w:val="3"/>
  </w:num>
  <w:num w:numId="6" w16cid:durableId="2134131538">
    <w:abstractNumId w:val="2"/>
  </w:num>
  <w:num w:numId="7" w16cid:durableId="1968124061">
    <w:abstractNumId w:val="8"/>
  </w:num>
  <w:num w:numId="8" w16cid:durableId="450900929">
    <w:abstractNumId w:val="6"/>
  </w:num>
  <w:num w:numId="9" w16cid:durableId="1612854563">
    <w:abstractNumId w:val="0"/>
  </w:num>
  <w:num w:numId="10" w16cid:durableId="853228647">
    <w:abstractNumId w:val="13"/>
  </w:num>
  <w:num w:numId="11" w16cid:durableId="733282344">
    <w:abstractNumId w:val="19"/>
  </w:num>
  <w:num w:numId="12" w16cid:durableId="34503134">
    <w:abstractNumId w:val="18"/>
  </w:num>
  <w:num w:numId="13" w16cid:durableId="54938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3588826">
    <w:abstractNumId w:val="14"/>
  </w:num>
  <w:num w:numId="15" w16cid:durableId="80956787">
    <w:abstractNumId w:val="20"/>
  </w:num>
  <w:num w:numId="16" w16cid:durableId="2107800917">
    <w:abstractNumId w:val="5"/>
  </w:num>
  <w:num w:numId="17" w16cid:durableId="1017317560">
    <w:abstractNumId w:val="12"/>
  </w:num>
  <w:num w:numId="18" w16cid:durableId="782649097">
    <w:abstractNumId w:val="4"/>
  </w:num>
  <w:num w:numId="19" w16cid:durableId="1470242125">
    <w:abstractNumId w:val="1"/>
  </w:num>
  <w:num w:numId="20" w16cid:durableId="854226520">
    <w:abstractNumId w:val="10"/>
  </w:num>
  <w:num w:numId="21" w16cid:durableId="881600592">
    <w:abstractNumId w:val="21"/>
  </w:num>
  <w:num w:numId="22" w16cid:durableId="1934625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A"/>
    <w:rsid w:val="0000120E"/>
    <w:rsid w:val="000028A9"/>
    <w:rsid w:val="00002F62"/>
    <w:rsid w:val="00006A3C"/>
    <w:rsid w:val="000076B7"/>
    <w:rsid w:val="00011094"/>
    <w:rsid w:val="00011C01"/>
    <w:rsid w:val="00011DDC"/>
    <w:rsid w:val="00012012"/>
    <w:rsid w:val="000170AE"/>
    <w:rsid w:val="00017E6F"/>
    <w:rsid w:val="000233CD"/>
    <w:rsid w:val="0002366E"/>
    <w:rsid w:val="00025532"/>
    <w:rsid w:val="0003348A"/>
    <w:rsid w:val="00033559"/>
    <w:rsid w:val="0003376D"/>
    <w:rsid w:val="00036062"/>
    <w:rsid w:val="00037C99"/>
    <w:rsid w:val="00042E8A"/>
    <w:rsid w:val="000451CA"/>
    <w:rsid w:val="00045BAA"/>
    <w:rsid w:val="00045BBE"/>
    <w:rsid w:val="0004678D"/>
    <w:rsid w:val="00046C90"/>
    <w:rsid w:val="00046CC9"/>
    <w:rsid w:val="0005013A"/>
    <w:rsid w:val="00053C4F"/>
    <w:rsid w:val="00054415"/>
    <w:rsid w:val="0005533D"/>
    <w:rsid w:val="00055391"/>
    <w:rsid w:val="00056061"/>
    <w:rsid w:val="000564FE"/>
    <w:rsid w:val="00061AFD"/>
    <w:rsid w:val="00061E21"/>
    <w:rsid w:val="00062A8E"/>
    <w:rsid w:val="000654F3"/>
    <w:rsid w:val="00066B25"/>
    <w:rsid w:val="00066CCB"/>
    <w:rsid w:val="000671BE"/>
    <w:rsid w:val="00067274"/>
    <w:rsid w:val="00075852"/>
    <w:rsid w:val="00075CEB"/>
    <w:rsid w:val="00081DD0"/>
    <w:rsid w:val="00087877"/>
    <w:rsid w:val="00094EAA"/>
    <w:rsid w:val="000A1639"/>
    <w:rsid w:val="000A1CD7"/>
    <w:rsid w:val="000A536A"/>
    <w:rsid w:val="000A56A1"/>
    <w:rsid w:val="000A74F5"/>
    <w:rsid w:val="000A76C3"/>
    <w:rsid w:val="000B678F"/>
    <w:rsid w:val="000B78E1"/>
    <w:rsid w:val="000C5520"/>
    <w:rsid w:val="000D03BD"/>
    <w:rsid w:val="000D0F97"/>
    <w:rsid w:val="000D1F82"/>
    <w:rsid w:val="000D2E87"/>
    <w:rsid w:val="000D325F"/>
    <w:rsid w:val="000D356F"/>
    <w:rsid w:val="000D3FDA"/>
    <w:rsid w:val="000D59C4"/>
    <w:rsid w:val="000D6C59"/>
    <w:rsid w:val="000E2217"/>
    <w:rsid w:val="000E22DE"/>
    <w:rsid w:val="000E393F"/>
    <w:rsid w:val="000E3A95"/>
    <w:rsid w:val="000E3BB2"/>
    <w:rsid w:val="000E3DEE"/>
    <w:rsid w:val="000E44A0"/>
    <w:rsid w:val="000E6955"/>
    <w:rsid w:val="000F12AD"/>
    <w:rsid w:val="000F205F"/>
    <w:rsid w:val="000F355D"/>
    <w:rsid w:val="000F3D1C"/>
    <w:rsid w:val="000F4857"/>
    <w:rsid w:val="000F527D"/>
    <w:rsid w:val="001000E7"/>
    <w:rsid w:val="0010159E"/>
    <w:rsid w:val="001019EE"/>
    <w:rsid w:val="00101FE5"/>
    <w:rsid w:val="00102ECC"/>
    <w:rsid w:val="00106B25"/>
    <w:rsid w:val="00107992"/>
    <w:rsid w:val="00107EB5"/>
    <w:rsid w:val="00114686"/>
    <w:rsid w:val="00115BC1"/>
    <w:rsid w:val="00116203"/>
    <w:rsid w:val="0012060F"/>
    <w:rsid w:val="00122499"/>
    <w:rsid w:val="001235D1"/>
    <w:rsid w:val="00123C64"/>
    <w:rsid w:val="00125FA4"/>
    <w:rsid w:val="00126225"/>
    <w:rsid w:val="001273E5"/>
    <w:rsid w:val="00132D90"/>
    <w:rsid w:val="001376C7"/>
    <w:rsid w:val="00141A0F"/>
    <w:rsid w:val="001435DD"/>
    <w:rsid w:val="001473D0"/>
    <w:rsid w:val="00147D43"/>
    <w:rsid w:val="00147ED8"/>
    <w:rsid w:val="00150251"/>
    <w:rsid w:val="001538EF"/>
    <w:rsid w:val="00155C28"/>
    <w:rsid w:val="00156C04"/>
    <w:rsid w:val="00162C6F"/>
    <w:rsid w:val="00163E0D"/>
    <w:rsid w:val="00165EA1"/>
    <w:rsid w:val="001665E2"/>
    <w:rsid w:val="001702E6"/>
    <w:rsid w:val="001706B0"/>
    <w:rsid w:val="00171DE1"/>
    <w:rsid w:val="001723F0"/>
    <w:rsid w:val="0017259C"/>
    <w:rsid w:val="00174B6E"/>
    <w:rsid w:val="00175222"/>
    <w:rsid w:val="00175697"/>
    <w:rsid w:val="00175F51"/>
    <w:rsid w:val="00180598"/>
    <w:rsid w:val="00185277"/>
    <w:rsid w:val="001858E7"/>
    <w:rsid w:val="0018635C"/>
    <w:rsid w:val="001924D5"/>
    <w:rsid w:val="00197F3A"/>
    <w:rsid w:val="001A2122"/>
    <w:rsid w:val="001A4677"/>
    <w:rsid w:val="001A4783"/>
    <w:rsid w:val="001A4F7A"/>
    <w:rsid w:val="001A5AD6"/>
    <w:rsid w:val="001A6D7E"/>
    <w:rsid w:val="001B2261"/>
    <w:rsid w:val="001B2EE5"/>
    <w:rsid w:val="001B4538"/>
    <w:rsid w:val="001B51CE"/>
    <w:rsid w:val="001B57FD"/>
    <w:rsid w:val="001C1072"/>
    <w:rsid w:val="001C2B34"/>
    <w:rsid w:val="001C4098"/>
    <w:rsid w:val="001C5774"/>
    <w:rsid w:val="001C793B"/>
    <w:rsid w:val="001C7C54"/>
    <w:rsid w:val="001D056C"/>
    <w:rsid w:val="001E126B"/>
    <w:rsid w:val="001E6FB3"/>
    <w:rsid w:val="001E7465"/>
    <w:rsid w:val="001F0E2B"/>
    <w:rsid w:val="001F0E85"/>
    <w:rsid w:val="001F2162"/>
    <w:rsid w:val="001F3763"/>
    <w:rsid w:val="001F46F5"/>
    <w:rsid w:val="001F6D56"/>
    <w:rsid w:val="00201696"/>
    <w:rsid w:val="00201A9A"/>
    <w:rsid w:val="002043C3"/>
    <w:rsid w:val="002075CF"/>
    <w:rsid w:val="00207B29"/>
    <w:rsid w:val="00210F3A"/>
    <w:rsid w:val="00214780"/>
    <w:rsid w:val="00215F46"/>
    <w:rsid w:val="00220219"/>
    <w:rsid w:val="00223545"/>
    <w:rsid w:val="0022442B"/>
    <w:rsid w:val="00224788"/>
    <w:rsid w:val="002306EF"/>
    <w:rsid w:val="00230982"/>
    <w:rsid w:val="00232A2D"/>
    <w:rsid w:val="00232C75"/>
    <w:rsid w:val="00232F39"/>
    <w:rsid w:val="002368B0"/>
    <w:rsid w:val="00240E2E"/>
    <w:rsid w:val="002411F7"/>
    <w:rsid w:val="00244F71"/>
    <w:rsid w:val="002452AB"/>
    <w:rsid w:val="00250124"/>
    <w:rsid w:val="002502FB"/>
    <w:rsid w:val="00250431"/>
    <w:rsid w:val="002516A5"/>
    <w:rsid w:val="00256EEC"/>
    <w:rsid w:val="00257B9E"/>
    <w:rsid w:val="00260FD5"/>
    <w:rsid w:val="0026123E"/>
    <w:rsid w:val="00263C5A"/>
    <w:rsid w:val="00264016"/>
    <w:rsid w:val="0026483D"/>
    <w:rsid w:val="00264E76"/>
    <w:rsid w:val="00271B2B"/>
    <w:rsid w:val="00277FB6"/>
    <w:rsid w:val="00287E5A"/>
    <w:rsid w:val="00294C3B"/>
    <w:rsid w:val="00294D1D"/>
    <w:rsid w:val="00294F68"/>
    <w:rsid w:val="002960A8"/>
    <w:rsid w:val="00296820"/>
    <w:rsid w:val="00296B77"/>
    <w:rsid w:val="002A11BA"/>
    <w:rsid w:val="002A4724"/>
    <w:rsid w:val="002A68A8"/>
    <w:rsid w:val="002A6B0F"/>
    <w:rsid w:val="002A7606"/>
    <w:rsid w:val="002A7B08"/>
    <w:rsid w:val="002B4A48"/>
    <w:rsid w:val="002B4E55"/>
    <w:rsid w:val="002B6E0D"/>
    <w:rsid w:val="002B7562"/>
    <w:rsid w:val="002B7CE0"/>
    <w:rsid w:val="002C141B"/>
    <w:rsid w:val="002C5760"/>
    <w:rsid w:val="002C68C4"/>
    <w:rsid w:val="002D4FE1"/>
    <w:rsid w:val="002D5570"/>
    <w:rsid w:val="002D75C5"/>
    <w:rsid w:val="002F5FF9"/>
    <w:rsid w:val="00300596"/>
    <w:rsid w:val="00301456"/>
    <w:rsid w:val="003015B6"/>
    <w:rsid w:val="003121F8"/>
    <w:rsid w:val="00312F72"/>
    <w:rsid w:val="003157C8"/>
    <w:rsid w:val="003162B3"/>
    <w:rsid w:val="00317CF8"/>
    <w:rsid w:val="00320EC7"/>
    <w:rsid w:val="003245B1"/>
    <w:rsid w:val="00324BFC"/>
    <w:rsid w:val="0032766C"/>
    <w:rsid w:val="003309D1"/>
    <w:rsid w:val="00331457"/>
    <w:rsid w:val="00333CD9"/>
    <w:rsid w:val="00336EB9"/>
    <w:rsid w:val="00341DED"/>
    <w:rsid w:val="00342B4F"/>
    <w:rsid w:val="003438BA"/>
    <w:rsid w:val="00345660"/>
    <w:rsid w:val="003462A0"/>
    <w:rsid w:val="00346905"/>
    <w:rsid w:val="00347656"/>
    <w:rsid w:val="00351BFC"/>
    <w:rsid w:val="00354102"/>
    <w:rsid w:val="00354A0D"/>
    <w:rsid w:val="00354A6B"/>
    <w:rsid w:val="00354A87"/>
    <w:rsid w:val="00357671"/>
    <w:rsid w:val="0036492F"/>
    <w:rsid w:val="00366598"/>
    <w:rsid w:val="00367A7F"/>
    <w:rsid w:val="00374908"/>
    <w:rsid w:val="00374EE6"/>
    <w:rsid w:val="0037591F"/>
    <w:rsid w:val="00377F3E"/>
    <w:rsid w:val="0038107F"/>
    <w:rsid w:val="00382D5F"/>
    <w:rsid w:val="003830FB"/>
    <w:rsid w:val="0038355B"/>
    <w:rsid w:val="003875AB"/>
    <w:rsid w:val="0039091D"/>
    <w:rsid w:val="0039795E"/>
    <w:rsid w:val="003B0BB7"/>
    <w:rsid w:val="003C1C4A"/>
    <w:rsid w:val="003C3198"/>
    <w:rsid w:val="003C3E9C"/>
    <w:rsid w:val="003C4DEA"/>
    <w:rsid w:val="003C745B"/>
    <w:rsid w:val="003D00A1"/>
    <w:rsid w:val="003D3FC2"/>
    <w:rsid w:val="003D7068"/>
    <w:rsid w:val="003E2718"/>
    <w:rsid w:val="003E6EB9"/>
    <w:rsid w:val="003F4DCC"/>
    <w:rsid w:val="003F5A3F"/>
    <w:rsid w:val="00422990"/>
    <w:rsid w:val="00423D53"/>
    <w:rsid w:val="00424872"/>
    <w:rsid w:val="00424B6A"/>
    <w:rsid w:val="004254BC"/>
    <w:rsid w:val="00425C51"/>
    <w:rsid w:val="00425DB2"/>
    <w:rsid w:val="004301F2"/>
    <w:rsid w:val="00430686"/>
    <w:rsid w:val="00431259"/>
    <w:rsid w:val="00431D9A"/>
    <w:rsid w:val="00434872"/>
    <w:rsid w:val="004360BB"/>
    <w:rsid w:val="00437026"/>
    <w:rsid w:val="00455F3F"/>
    <w:rsid w:val="0045622C"/>
    <w:rsid w:val="0046046A"/>
    <w:rsid w:val="00462369"/>
    <w:rsid w:val="00470CF8"/>
    <w:rsid w:val="00471B08"/>
    <w:rsid w:val="00472F3F"/>
    <w:rsid w:val="00473A54"/>
    <w:rsid w:val="00482CBA"/>
    <w:rsid w:val="00485260"/>
    <w:rsid w:val="00485829"/>
    <w:rsid w:val="004878F8"/>
    <w:rsid w:val="00491D13"/>
    <w:rsid w:val="00492327"/>
    <w:rsid w:val="00492783"/>
    <w:rsid w:val="004931CD"/>
    <w:rsid w:val="00494E63"/>
    <w:rsid w:val="004A02B2"/>
    <w:rsid w:val="004A1D13"/>
    <w:rsid w:val="004A2B44"/>
    <w:rsid w:val="004A5A6C"/>
    <w:rsid w:val="004A5B59"/>
    <w:rsid w:val="004A65B1"/>
    <w:rsid w:val="004A7CA6"/>
    <w:rsid w:val="004A7F13"/>
    <w:rsid w:val="004B26B0"/>
    <w:rsid w:val="004B329E"/>
    <w:rsid w:val="004B32E9"/>
    <w:rsid w:val="004B3D7A"/>
    <w:rsid w:val="004B59A7"/>
    <w:rsid w:val="004B5AAC"/>
    <w:rsid w:val="004C0DE7"/>
    <w:rsid w:val="004C105B"/>
    <w:rsid w:val="004C1F5E"/>
    <w:rsid w:val="004C2E62"/>
    <w:rsid w:val="004C3DC7"/>
    <w:rsid w:val="004D20B9"/>
    <w:rsid w:val="004D2289"/>
    <w:rsid w:val="004D41DF"/>
    <w:rsid w:val="004E03DF"/>
    <w:rsid w:val="004E13C4"/>
    <w:rsid w:val="004E1A65"/>
    <w:rsid w:val="004E1AF9"/>
    <w:rsid w:val="004E1E98"/>
    <w:rsid w:val="004E7394"/>
    <w:rsid w:val="004F4940"/>
    <w:rsid w:val="004F504E"/>
    <w:rsid w:val="004F666F"/>
    <w:rsid w:val="004F7441"/>
    <w:rsid w:val="004F7BF1"/>
    <w:rsid w:val="004F7D51"/>
    <w:rsid w:val="0050020C"/>
    <w:rsid w:val="00500544"/>
    <w:rsid w:val="0050179F"/>
    <w:rsid w:val="005054FB"/>
    <w:rsid w:val="00511782"/>
    <w:rsid w:val="005135EE"/>
    <w:rsid w:val="0051436B"/>
    <w:rsid w:val="00515362"/>
    <w:rsid w:val="00516C9F"/>
    <w:rsid w:val="0051756A"/>
    <w:rsid w:val="005226BB"/>
    <w:rsid w:val="0052275B"/>
    <w:rsid w:val="00522A8D"/>
    <w:rsid w:val="00533BA0"/>
    <w:rsid w:val="00535F43"/>
    <w:rsid w:val="00535FA2"/>
    <w:rsid w:val="00536A29"/>
    <w:rsid w:val="005412A4"/>
    <w:rsid w:val="00542166"/>
    <w:rsid w:val="0054268C"/>
    <w:rsid w:val="005429EC"/>
    <w:rsid w:val="005462AE"/>
    <w:rsid w:val="005470B9"/>
    <w:rsid w:val="005475D0"/>
    <w:rsid w:val="0055184D"/>
    <w:rsid w:val="00554DC2"/>
    <w:rsid w:val="00555B63"/>
    <w:rsid w:val="005613A0"/>
    <w:rsid w:val="005618E0"/>
    <w:rsid w:val="0056317F"/>
    <w:rsid w:val="00563519"/>
    <w:rsid w:val="00564A5B"/>
    <w:rsid w:val="005658BB"/>
    <w:rsid w:val="0056710F"/>
    <w:rsid w:val="00570ACC"/>
    <w:rsid w:val="005718FD"/>
    <w:rsid w:val="00571D3B"/>
    <w:rsid w:val="00571D99"/>
    <w:rsid w:val="0057459A"/>
    <w:rsid w:val="00574BF5"/>
    <w:rsid w:val="005754C9"/>
    <w:rsid w:val="00575CA6"/>
    <w:rsid w:val="0057651A"/>
    <w:rsid w:val="00577456"/>
    <w:rsid w:val="0058033A"/>
    <w:rsid w:val="0058071A"/>
    <w:rsid w:val="005817B5"/>
    <w:rsid w:val="0058263F"/>
    <w:rsid w:val="005844EB"/>
    <w:rsid w:val="005844F6"/>
    <w:rsid w:val="00584836"/>
    <w:rsid w:val="0058542A"/>
    <w:rsid w:val="00585AEE"/>
    <w:rsid w:val="005863A7"/>
    <w:rsid w:val="00586E7E"/>
    <w:rsid w:val="00590D6E"/>
    <w:rsid w:val="00591D31"/>
    <w:rsid w:val="00592182"/>
    <w:rsid w:val="005926CD"/>
    <w:rsid w:val="005A193F"/>
    <w:rsid w:val="005A26DE"/>
    <w:rsid w:val="005A55F8"/>
    <w:rsid w:val="005B0B7C"/>
    <w:rsid w:val="005B68E4"/>
    <w:rsid w:val="005B7E6B"/>
    <w:rsid w:val="005C0C86"/>
    <w:rsid w:val="005C0F4A"/>
    <w:rsid w:val="005C12D0"/>
    <w:rsid w:val="005C25CE"/>
    <w:rsid w:val="005C332B"/>
    <w:rsid w:val="005D07F8"/>
    <w:rsid w:val="005D39E1"/>
    <w:rsid w:val="005D4104"/>
    <w:rsid w:val="005D5AD1"/>
    <w:rsid w:val="005D63C7"/>
    <w:rsid w:val="005D6ECC"/>
    <w:rsid w:val="005E3B64"/>
    <w:rsid w:val="005E6252"/>
    <w:rsid w:val="005E72B9"/>
    <w:rsid w:val="005E75B8"/>
    <w:rsid w:val="005F1898"/>
    <w:rsid w:val="005F1AF7"/>
    <w:rsid w:val="005F1F75"/>
    <w:rsid w:val="005F51AE"/>
    <w:rsid w:val="005F5B0C"/>
    <w:rsid w:val="0060076C"/>
    <w:rsid w:val="00610F76"/>
    <w:rsid w:val="00612D22"/>
    <w:rsid w:val="006134EB"/>
    <w:rsid w:val="00616AD0"/>
    <w:rsid w:val="00621FBE"/>
    <w:rsid w:val="00622D76"/>
    <w:rsid w:val="00623FFE"/>
    <w:rsid w:val="00626394"/>
    <w:rsid w:val="00627714"/>
    <w:rsid w:val="006339CD"/>
    <w:rsid w:val="00637FF8"/>
    <w:rsid w:val="00640566"/>
    <w:rsid w:val="006429D9"/>
    <w:rsid w:val="00643AB3"/>
    <w:rsid w:val="006443BC"/>
    <w:rsid w:val="00645B3B"/>
    <w:rsid w:val="006463CA"/>
    <w:rsid w:val="0064644D"/>
    <w:rsid w:val="0064665F"/>
    <w:rsid w:val="006469F4"/>
    <w:rsid w:val="00647A07"/>
    <w:rsid w:val="00647FD9"/>
    <w:rsid w:val="0065054C"/>
    <w:rsid w:val="00650688"/>
    <w:rsid w:val="00651820"/>
    <w:rsid w:val="00651ABB"/>
    <w:rsid w:val="006528B3"/>
    <w:rsid w:val="0065323F"/>
    <w:rsid w:val="006559F6"/>
    <w:rsid w:val="00657237"/>
    <w:rsid w:val="00660BD6"/>
    <w:rsid w:val="00660E8D"/>
    <w:rsid w:val="0066113D"/>
    <w:rsid w:val="0066218C"/>
    <w:rsid w:val="00662CEF"/>
    <w:rsid w:val="00663A4F"/>
    <w:rsid w:val="0066508D"/>
    <w:rsid w:val="00665A8A"/>
    <w:rsid w:val="006662A0"/>
    <w:rsid w:val="00667738"/>
    <w:rsid w:val="00667E6E"/>
    <w:rsid w:val="00670AD9"/>
    <w:rsid w:val="00672475"/>
    <w:rsid w:val="00673007"/>
    <w:rsid w:val="006772FC"/>
    <w:rsid w:val="00681347"/>
    <w:rsid w:val="006816B6"/>
    <w:rsid w:val="00681BC3"/>
    <w:rsid w:val="00681F31"/>
    <w:rsid w:val="00682046"/>
    <w:rsid w:val="00684C08"/>
    <w:rsid w:val="00690923"/>
    <w:rsid w:val="00691152"/>
    <w:rsid w:val="00693971"/>
    <w:rsid w:val="006A228F"/>
    <w:rsid w:val="006A24E6"/>
    <w:rsid w:val="006B04E3"/>
    <w:rsid w:val="006B2BC2"/>
    <w:rsid w:val="006B4DA9"/>
    <w:rsid w:val="006B5C28"/>
    <w:rsid w:val="006B6EE3"/>
    <w:rsid w:val="006C091C"/>
    <w:rsid w:val="006C0C8A"/>
    <w:rsid w:val="006C5911"/>
    <w:rsid w:val="006C5F63"/>
    <w:rsid w:val="006C6B73"/>
    <w:rsid w:val="006D0013"/>
    <w:rsid w:val="006D1445"/>
    <w:rsid w:val="006D7092"/>
    <w:rsid w:val="006E061C"/>
    <w:rsid w:val="006E2186"/>
    <w:rsid w:val="006E2FC3"/>
    <w:rsid w:val="006E385A"/>
    <w:rsid w:val="006F36E1"/>
    <w:rsid w:val="006F3779"/>
    <w:rsid w:val="00701A19"/>
    <w:rsid w:val="00703183"/>
    <w:rsid w:val="00704D95"/>
    <w:rsid w:val="0070760C"/>
    <w:rsid w:val="00710FB9"/>
    <w:rsid w:val="00711345"/>
    <w:rsid w:val="00711AD7"/>
    <w:rsid w:val="00714B95"/>
    <w:rsid w:val="00714C02"/>
    <w:rsid w:val="007156AF"/>
    <w:rsid w:val="007167BF"/>
    <w:rsid w:val="00716FEC"/>
    <w:rsid w:val="007170CD"/>
    <w:rsid w:val="00717CCB"/>
    <w:rsid w:val="0072081B"/>
    <w:rsid w:val="00724CCE"/>
    <w:rsid w:val="00725A25"/>
    <w:rsid w:val="007267B6"/>
    <w:rsid w:val="00726D1B"/>
    <w:rsid w:val="00727464"/>
    <w:rsid w:val="00732C41"/>
    <w:rsid w:val="007338E5"/>
    <w:rsid w:val="0073396A"/>
    <w:rsid w:val="00734768"/>
    <w:rsid w:val="00737047"/>
    <w:rsid w:val="007449AB"/>
    <w:rsid w:val="007500E7"/>
    <w:rsid w:val="00750277"/>
    <w:rsid w:val="007530FC"/>
    <w:rsid w:val="00753246"/>
    <w:rsid w:val="00753EF1"/>
    <w:rsid w:val="00754381"/>
    <w:rsid w:val="00757313"/>
    <w:rsid w:val="00757467"/>
    <w:rsid w:val="00760107"/>
    <w:rsid w:val="007639F0"/>
    <w:rsid w:val="00766CC9"/>
    <w:rsid w:val="007675D1"/>
    <w:rsid w:val="00767D6E"/>
    <w:rsid w:val="00770F08"/>
    <w:rsid w:val="00772893"/>
    <w:rsid w:val="00772C33"/>
    <w:rsid w:val="007739F3"/>
    <w:rsid w:val="007742DD"/>
    <w:rsid w:val="0077561C"/>
    <w:rsid w:val="00775678"/>
    <w:rsid w:val="00777460"/>
    <w:rsid w:val="00785597"/>
    <w:rsid w:val="0078587A"/>
    <w:rsid w:val="00792B4C"/>
    <w:rsid w:val="007946AD"/>
    <w:rsid w:val="00794F9E"/>
    <w:rsid w:val="00796D25"/>
    <w:rsid w:val="00797622"/>
    <w:rsid w:val="007A2CCF"/>
    <w:rsid w:val="007A3309"/>
    <w:rsid w:val="007A58AE"/>
    <w:rsid w:val="007A6245"/>
    <w:rsid w:val="007B16A1"/>
    <w:rsid w:val="007B2E24"/>
    <w:rsid w:val="007B39FA"/>
    <w:rsid w:val="007C38AA"/>
    <w:rsid w:val="007C4EA7"/>
    <w:rsid w:val="007C5F26"/>
    <w:rsid w:val="007D0F0D"/>
    <w:rsid w:val="007D469D"/>
    <w:rsid w:val="007D7A73"/>
    <w:rsid w:val="007E001C"/>
    <w:rsid w:val="007E064E"/>
    <w:rsid w:val="007E59F2"/>
    <w:rsid w:val="007E649B"/>
    <w:rsid w:val="007E770B"/>
    <w:rsid w:val="007E7E07"/>
    <w:rsid w:val="007F0B50"/>
    <w:rsid w:val="007F2899"/>
    <w:rsid w:val="007F5D4B"/>
    <w:rsid w:val="007F735E"/>
    <w:rsid w:val="00800ADD"/>
    <w:rsid w:val="00803379"/>
    <w:rsid w:val="00803396"/>
    <w:rsid w:val="008035F4"/>
    <w:rsid w:val="00804116"/>
    <w:rsid w:val="00804AC6"/>
    <w:rsid w:val="00822DC1"/>
    <w:rsid w:val="00825475"/>
    <w:rsid w:val="00833804"/>
    <w:rsid w:val="00833F6F"/>
    <w:rsid w:val="0083574F"/>
    <w:rsid w:val="00842294"/>
    <w:rsid w:val="008425C9"/>
    <w:rsid w:val="0084660F"/>
    <w:rsid w:val="008513BF"/>
    <w:rsid w:val="00856287"/>
    <w:rsid w:val="008570CF"/>
    <w:rsid w:val="00857E6C"/>
    <w:rsid w:val="0086082D"/>
    <w:rsid w:val="00862595"/>
    <w:rsid w:val="00866B0A"/>
    <w:rsid w:val="008708AC"/>
    <w:rsid w:val="008717CE"/>
    <w:rsid w:val="00873775"/>
    <w:rsid w:val="008762F8"/>
    <w:rsid w:val="00884AC8"/>
    <w:rsid w:val="00884DC5"/>
    <w:rsid w:val="00884FD1"/>
    <w:rsid w:val="008859E8"/>
    <w:rsid w:val="00885F10"/>
    <w:rsid w:val="008904EB"/>
    <w:rsid w:val="0089218D"/>
    <w:rsid w:val="00893475"/>
    <w:rsid w:val="00893477"/>
    <w:rsid w:val="008A0E9F"/>
    <w:rsid w:val="008B4AC3"/>
    <w:rsid w:val="008B4D71"/>
    <w:rsid w:val="008B5C17"/>
    <w:rsid w:val="008B5F1F"/>
    <w:rsid w:val="008B746E"/>
    <w:rsid w:val="008C18CE"/>
    <w:rsid w:val="008C2539"/>
    <w:rsid w:val="008C2AA0"/>
    <w:rsid w:val="008C2E27"/>
    <w:rsid w:val="008C65D5"/>
    <w:rsid w:val="008D2B72"/>
    <w:rsid w:val="008D2D36"/>
    <w:rsid w:val="008D30F0"/>
    <w:rsid w:val="008D46D3"/>
    <w:rsid w:val="008D655D"/>
    <w:rsid w:val="008D7038"/>
    <w:rsid w:val="008D736B"/>
    <w:rsid w:val="008D7AA8"/>
    <w:rsid w:val="008E48A5"/>
    <w:rsid w:val="008E5F07"/>
    <w:rsid w:val="008E73D1"/>
    <w:rsid w:val="008F0370"/>
    <w:rsid w:val="008F17A2"/>
    <w:rsid w:val="008F207D"/>
    <w:rsid w:val="008F27D1"/>
    <w:rsid w:val="008F497D"/>
    <w:rsid w:val="008F7782"/>
    <w:rsid w:val="008F7AAC"/>
    <w:rsid w:val="009024D9"/>
    <w:rsid w:val="0090349C"/>
    <w:rsid w:val="00907267"/>
    <w:rsid w:val="009107CF"/>
    <w:rsid w:val="00910D0D"/>
    <w:rsid w:val="00913B2E"/>
    <w:rsid w:val="009140D7"/>
    <w:rsid w:val="00917191"/>
    <w:rsid w:val="009176D4"/>
    <w:rsid w:val="00920600"/>
    <w:rsid w:val="0092168E"/>
    <w:rsid w:val="00921969"/>
    <w:rsid w:val="00922D84"/>
    <w:rsid w:val="009233EA"/>
    <w:rsid w:val="00927FDF"/>
    <w:rsid w:val="0093124C"/>
    <w:rsid w:val="00931DBE"/>
    <w:rsid w:val="00932040"/>
    <w:rsid w:val="009320C6"/>
    <w:rsid w:val="00932A7C"/>
    <w:rsid w:val="0093442C"/>
    <w:rsid w:val="00935BAC"/>
    <w:rsid w:val="00935ED8"/>
    <w:rsid w:val="00936776"/>
    <w:rsid w:val="00937D04"/>
    <w:rsid w:val="00944CFE"/>
    <w:rsid w:val="009452F2"/>
    <w:rsid w:val="00946E9E"/>
    <w:rsid w:val="00951B22"/>
    <w:rsid w:val="00957347"/>
    <w:rsid w:val="009575C6"/>
    <w:rsid w:val="00957B41"/>
    <w:rsid w:val="00961CE5"/>
    <w:rsid w:val="00961D57"/>
    <w:rsid w:val="00962DBF"/>
    <w:rsid w:val="0096371F"/>
    <w:rsid w:val="009653C6"/>
    <w:rsid w:val="009670AC"/>
    <w:rsid w:val="00977A57"/>
    <w:rsid w:val="00977D17"/>
    <w:rsid w:val="00981679"/>
    <w:rsid w:val="00983E5C"/>
    <w:rsid w:val="009843A3"/>
    <w:rsid w:val="009853B0"/>
    <w:rsid w:val="009853E9"/>
    <w:rsid w:val="0098647B"/>
    <w:rsid w:val="00986F3A"/>
    <w:rsid w:val="00993E64"/>
    <w:rsid w:val="00994E02"/>
    <w:rsid w:val="009A0813"/>
    <w:rsid w:val="009A4EAF"/>
    <w:rsid w:val="009A536D"/>
    <w:rsid w:val="009A55CF"/>
    <w:rsid w:val="009B48CC"/>
    <w:rsid w:val="009B5959"/>
    <w:rsid w:val="009C1901"/>
    <w:rsid w:val="009C74F9"/>
    <w:rsid w:val="009D0DDA"/>
    <w:rsid w:val="009D50A5"/>
    <w:rsid w:val="009E0565"/>
    <w:rsid w:val="009E24C7"/>
    <w:rsid w:val="009E25FC"/>
    <w:rsid w:val="009E2EA9"/>
    <w:rsid w:val="009E3420"/>
    <w:rsid w:val="009E676F"/>
    <w:rsid w:val="009E67E3"/>
    <w:rsid w:val="009E76DE"/>
    <w:rsid w:val="009F2A3F"/>
    <w:rsid w:val="009F3A39"/>
    <w:rsid w:val="009F75D9"/>
    <w:rsid w:val="009F7708"/>
    <w:rsid w:val="00A00704"/>
    <w:rsid w:val="00A036E2"/>
    <w:rsid w:val="00A05944"/>
    <w:rsid w:val="00A0719C"/>
    <w:rsid w:val="00A113D3"/>
    <w:rsid w:val="00A130BD"/>
    <w:rsid w:val="00A13301"/>
    <w:rsid w:val="00A20006"/>
    <w:rsid w:val="00A21382"/>
    <w:rsid w:val="00A27374"/>
    <w:rsid w:val="00A30136"/>
    <w:rsid w:val="00A33031"/>
    <w:rsid w:val="00A33346"/>
    <w:rsid w:val="00A3362E"/>
    <w:rsid w:val="00A35057"/>
    <w:rsid w:val="00A35B71"/>
    <w:rsid w:val="00A371F4"/>
    <w:rsid w:val="00A433A0"/>
    <w:rsid w:val="00A46A96"/>
    <w:rsid w:val="00A50EA1"/>
    <w:rsid w:val="00A563E1"/>
    <w:rsid w:val="00A57113"/>
    <w:rsid w:val="00A607ED"/>
    <w:rsid w:val="00A61811"/>
    <w:rsid w:val="00A61D92"/>
    <w:rsid w:val="00A628DA"/>
    <w:rsid w:val="00A64C72"/>
    <w:rsid w:val="00A65FDD"/>
    <w:rsid w:val="00A717C0"/>
    <w:rsid w:val="00A71B3A"/>
    <w:rsid w:val="00A73231"/>
    <w:rsid w:val="00A75C3D"/>
    <w:rsid w:val="00A75FE5"/>
    <w:rsid w:val="00A82EC5"/>
    <w:rsid w:val="00A86F21"/>
    <w:rsid w:val="00A87BDA"/>
    <w:rsid w:val="00A97E21"/>
    <w:rsid w:val="00AA12BB"/>
    <w:rsid w:val="00AA1D62"/>
    <w:rsid w:val="00AA4033"/>
    <w:rsid w:val="00AA5A84"/>
    <w:rsid w:val="00AA62CF"/>
    <w:rsid w:val="00AB5484"/>
    <w:rsid w:val="00AB69AB"/>
    <w:rsid w:val="00AC356A"/>
    <w:rsid w:val="00AC4673"/>
    <w:rsid w:val="00AD118E"/>
    <w:rsid w:val="00AD3D37"/>
    <w:rsid w:val="00AD5435"/>
    <w:rsid w:val="00AD5A0A"/>
    <w:rsid w:val="00AE6851"/>
    <w:rsid w:val="00AE7B47"/>
    <w:rsid w:val="00AF1B2F"/>
    <w:rsid w:val="00AF3190"/>
    <w:rsid w:val="00AF4026"/>
    <w:rsid w:val="00B004F7"/>
    <w:rsid w:val="00B020F5"/>
    <w:rsid w:val="00B054FD"/>
    <w:rsid w:val="00B055E7"/>
    <w:rsid w:val="00B0582C"/>
    <w:rsid w:val="00B0698F"/>
    <w:rsid w:val="00B1203B"/>
    <w:rsid w:val="00B154B3"/>
    <w:rsid w:val="00B158E1"/>
    <w:rsid w:val="00B15CF0"/>
    <w:rsid w:val="00B16DA5"/>
    <w:rsid w:val="00B20EE0"/>
    <w:rsid w:val="00B25A30"/>
    <w:rsid w:val="00B31188"/>
    <w:rsid w:val="00B31803"/>
    <w:rsid w:val="00B32FAB"/>
    <w:rsid w:val="00B34863"/>
    <w:rsid w:val="00B37B18"/>
    <w:rsid w:val="00B40A9F"/>
    <w:rsid w:val="00B43685"/>
    <w:rsid w:val="00B447E1"/>
    <w:rsid w:val="00B45222"/>
    <w:rsid w:val="00B4634B"/>
    <w:rsid w:val="00B47FA1"/>
    <w:rsid w:val="00B506CE"/>
    <w:rsid w:val="00B517F3"/>
    <w:rsid w:val="00B531F7"/>
    <w:rsid w:val="00B604EA"/>
    <w:rsid w:val="00B63E1E"/>
    <w:rsid w:val="00B670E8"/>
    <w:rsid w:val="00B7045F"/>
    <w:rsid w:val="00B71AE1"/>
    <w:rsid w:val="00B74B7E"/>
    <w:rsid w:val="00B7541E"/>
    <w:rsid w:val="00B7652B"/>
    <w:rsid w:val="00B76AFB"/>
    <w:rsid w:val="00B76CFF"/>
    <w:rsid w:val="00B77ECE"/>
    <w:rsid w:val="00B844C0"/>
    <w:rsid w:val="00B91DD5"/>
    <w:rsid w:val="00B923D9"/>
    <w:rsid w:val="00B93A23"/>
    <w:rsid w:val="00B946F2"/>
    <w:rsid w:val="00BA46AE"/>
    <w:rsid w:val="00BA7B91"/>
    <w:rsid w:val="00BB0309"/>
    <w:rsid w:val="00BB053F"/>
    <w:rsid w:val="00BB13D8"/>
    <w:rsid w:val="00BB2FF2"/>
    <w:rsid w:val="00BB49C1"/>
    <w:rsid w:val="00BC2A78"/>
    <w:rsid w:val="00BC5361"/>
    <w:rsid w:val="00BC5E32"/>
    <w:rsid w:val="00BD2026"/>
    <w:rsid w:val="00BD258D"/>
    <w:rsid w:val="00BD486D"/>
    <w:rsid w:val="00BD6ECF"/>
    <w:rsid w:val="00BD738A"/>
    <w:rsid w:val="00BE02C7"/>
    <w:rsid w:val="00BE0332"/>
    <w:rsid w:val="00BE14B0"/>
    <w:rsid w:val="00BF063E"/>
    <w:rsid w:val="00BF0810"/>
    <w:rsid w:val="00BF2A20"/>
    <w:rsid w:val="00BF3396"/>
    <w:rsid w:val="00BF4880"/>
    <w:rsid w:val="00BF4C80"/>
    <w:rsid w:val="00BF4F1F"/>
    <w:rsid w:val="00BF5176"/>
    <w:rsid w:val="00BF5F2E"/>
    <w:rsid w:val="00BF6220"/>
    <w:rsid w:val="00BF7537"/>
    <w:rsid w:val="00BF79C3"/>
    <w:rsid w:val="00C025AC"/>
    <w:rsid w:val="00C15A2C"/>
    <w:rsid w:val="00C16C42"/>
    <w:rsid w:val="00C200A2"/>
    <w:rsid w:val="00C221A3"/>
    <w:rsid w:val="00C24DA9"/>
    <w:rsid w:val="00C3069B"/>
    <w:rsid w:val="00C31EA8"/>
    <w:rsid w:val="00C3549C"/>
    <w:rsid w:val="00C35655"/>
    <w:rsid w:val="00C363CD"/>
    <w:rsid w:val="00C44D06"/>
    <w:rsid w:val="00C5257C"/>
    <w:rsid w:val="00C5414A"/>
    <w:rsid w:val="00C565AC"/>
    <w:rsid w:val="00C5661C"/>
    <w:rsid w:val="00C56865"/>
    <w:rsid w:val="00C60361"/>
    <w:rsid w:val="00C604EE"/>
    <w:rsid w:val="00C82ED1"/>
    <w:rsid w:val="00C85EBC"/>
    <w:rsid w:val="00C85EDB"/>
    <w:rsid w:val="00C87376"/>
    <w:rsid w:val="00C910CC"/>
    <w:rsid w:val="00C947D1"/>
    <w:rsid w:val="00C95DF0"/>
    <w:rsid w:val="00C962DF"/>
    <w:rsid w:val="00CA0E8F"/>
    <w:rsid w:val="00CA3EDE"/>
    <w:rsid w:val="00CA5319"/>
    <w:rsid w:val="00CB1C57"/>
    <w:rsid w:val="00CB34EA"/>
    <w:rsid w:val="00CB4150"/>
    <w:rsid w:val="00CC000E"/>
    <w:rsid w:val="00CC5AD3"/>
    <w:rsid w:val="00CC67AC"/>
    <w:rsid w:val="00CC6F65"/>
    <w:rsid w:val="00CC77A7"/>
    <w:rsid w:val="00CC788C"/>
    <w:rsid w:val="00CD062D"/>
    <w:rsid w:val="00CD1DF5"/>
    <w:rsid w:val="00CD3E90"/>
    <w:rsid w:val="00CD5EBB"/>
    <w:rsid w:val="00CE057A"/>
    <w:rsid w:val="00CE48D6"/>
    <w:rsid w:val="00CE4F11"/>
    <w:rsid w:val="00CE5E18"/>
    <w:rsid w:val="00CE60E5"/>
    <w:rsid w:val="00CF10E3"/>
    <w:rsid w:val="00CF10E5"/>
    <w:rsid w:val="00CF14EF"/>
    <w:rsid w:val="00CF2B37"/>
    <w:rsid w:val="00CF339A"/>
    <w:rsid w:val="00CF4153"/>
    <w:rsid w:val="00CF43C9"/>
    <w:rsid w:val="00CF4C87"/>
    <w:rsid w:val="00CF72C6"/>
    <w:rsid w:val="00CF76B2"/>
    <w:rsid w:val="00D06BB6"/>
    <w:rsid w:val="00D079C8"/>
    <w:rsid w:val="00D100DE"/>
    <w:rsid w:val="00D12B5C"/>
    <w:rsid w:val="00D158C5"/>
    <w:rsid w:val="00D164F8"/>
    <w:rsid w:val="00D16911"/>
    <w:rsid w:val="00D215E9"/>
    <w:rsid w:val="00D21BF8"/>
    <w:rsid w:val="00D22C50"/>
    <w:rsid w:val="00D22F6A"/>
    <w:rsid w:val="00D26FEA"/>
    <w:rsid w:val="00D274B6"/>
    <w:rsid w:val="00D302A6"/>
    <w:rsid w:val="00D305E1"/>
    <w:rsid w:val="00D317EA"/>
    <w:rsid w:val="00D323A4"/>
    <w:rsid w:val="00D34187"/>
    <w:rsid w:val="00D35E44"/>
    <w:rsid w:val="00D377B1"/>
    <w:rsid w:val="00D4329C"/>
    <w:rsid w:val="00D452A2"/>
    <w:rsid w:val="00D45DA6"/>
    <w:rsid w:val="00D47A78"/>
    <w:rsid w:val="00D54357"/>
    <w:rsid w:val="00D55698"/>
    <w:rsid w:val="00D56C31"/>
    <w:rsid w:val="00D57433"/>
    <w:rsid w:val="00D644C4"/>
    <w:rsid w:val="00D654CA"/>
    <w:rsid w:val="00D65DE6"/>
    <w:rsid w:val="00D70188"/>
    <w:rsid w:val="00D74FD8"/>
    <w:rsid w:val="00D75609"/>
    <w:rsid w:val="00D75CCD"/>
    <w:rsid w:val="00D81827"/>
    <w:rsid w:val="00D8211C"/>
    <w:rsid w:val="00D82961"/>
    <w:rsid w:val="00D8456E"/>
    <w:rsid w:val="00D8587E"/>
    <w:rsid w:val="00D93091"/>
    <w:rsid w:val="00D96FFB"/>
    <w:rsid w:val="00D972BA"/>
    <w:rsid w:val="00D975C3"/>
    <w:rsid w:val="00DA06C6"/>
    <w:rsid w:val="00DA0FA0"/>
    <w:rsid w:val="00DA2FF6"/>
    <w:rsid w:val="00DA3901"/>
    <w:rsid w:val="00DA514B"/>
    <w:rsid w:val="00DA6B37"/>
    <w:rsid w:val="00DA7515"/>
    <w:rsid w:val="00DB0CF8"/>
    <w:rsid w:val="00DB22DA"/>
    <w:rsid w:val="00DB3AD8"/>
    <w:rsid w:val="00DC084B"/>
    <w:rsid w:val="00DC095D"/>
    <w:rsid w:val="00DC2603"/>
    <w:rsid w:val="00DC3D8D"/>
    <w:rsid w:val="00DC4245"/>
    <w:rsid w:val="00DC5275"/>
    <w:rsid w:val="00DC5FED"/>
    <w:rsid w:val="00DC6567"/>
    <w:rsid w:val="00DC6698"/>
    <w:rsid w:val="00DC71EB"/>
    <w:rsid w:val="00DC7C24"/>
    <w:rsid w:val="00DD01CF"/>
    <w:rsid w:val="00DD16B7"/>
    <w:rsid w:val="00DD235C"/>
    <w:rsid w:val="00DD26F5"/>
    <w:rsid w:val="00DD2C79"/>
    <w:rsid w:val="00DD5FCF"/>
    <w:rsid w:val="00DE169A"/>
    <w:rsid w:val="00DE2AD5"/>
    <w:rsid w:val="00DE58E2"/>
    <w:rsid w:val="00DF7C28"/>
    <w:rsid w:val="00E01677"/>
    <w:rsid w:val="00E02272"/>
    <w:rsid w:val="00E06BBE"/>
    <w:rsid w:val="00E06F88"/>
    <w:rsid w:val="00E07ECE"/>
    <w:rsid w:val="00E113C1"/>
    <w:rsid w:val="00E129B0"/>
    <w:rsid w:val="00E2380F"/>
    <w:rsid w:val="00E2401B"/>
    <w:rsid w:val="00E24AFD"/>
    <w:rsid w:val="00E312F1"/>
    <w:rsid w:val="00E31794"/>
    <w:rsid w:val="00E31DF9"/>
    <w:rsid w:val="00E327E0"/>
    <w:rsid w:val="00E36EF6"/>
    <w:rsid w:val="00E3708C"/>
    <w:rsid w:val="00E428B5"/>
    <w:rsid w:val="00E430BB"/>
    <w:rsid w:val="00E438A6"/>
    <w:rsid w:val="00E43FCE"/>
    <w:rsid w:val="00E4583F"/>
    <w:rsid w:val="00E45C7A"/>
    <w:rsid w:val="00E530B8"/>
    <w:rsid w:val="00E55AD6"/>
    <w:rsid w:val="00E56D2B"/>
    <w:rsid w:val="00E65CD9"/>
    <w:rsid w:val="00E66BF0"/>
    <w:rsid w:val="00E704B8"/>
    <w:rsid w:val="00E72DF2"/>
    <w:rsid w:val="00E73CA3"/>
    <w:rsid w:val="00E74708"/>
    <w:rsid w:val="00E758D5"/>
    <w:rsid w:val="00E7746B"/>
    <w:rsid w:val="00E81299"/>
    <w:rsid w:val="00E81A2A"/>
    <w:rsid w:val="00E81F57"/>
    <w:rsid w:val="00E86B15"/>
    <w:rsid w:val="00E924F0"/>
    <w:rsid w:val="00E97143"/>
    <w:rsid w:val="00EA0076"/>
    <w:rsid w:val="00EA1F66"/>
    <w:rsid w:val="00EB099E"/>
    <w:rsid w:val="00EB107A"/>
    <w:rsid w:val="00EB490C"/>
    <w:rsid w:val="00EB5A6F"/>
    <w:rsid w:val="00EB65E8"/>
    <w:rsid w:val="00EC18EC"/>
    <w:rsid w:val="00EC3045"/>
    <w:rsid w:val="00EC4B8D"/>
    <w:rsid w:val="00EC4C27"/>
    <w:rsid w:val="00EC5CFB"/>
    <w:rsid w:val="00EC6CA3"/>
    <w:rsid w:val="00EC7BC3"/>
    <w:rsid w:val="00ED06C3"/>
    <w:rsid w:val="00ED0E70"/>
    <w:rsid w:val="00ED41AE"/>
    <w:rsid w:val="00ED48E0"/>
    <w:rsid w:val="00ED5478"/>
    <w:rsid w:val="00ED5E95"/>
    <w:rsid w:val="00ED72E6"/>
    <w:rsid w:val="00ED7543"/>
    <w:rsid w:val="00EE0AD0"/>
    <w:rsid w:val="00EE0BCC"/>
    <w:rsid w:val="00EE0E90"/>
    <w:rsid w:val="00EE1BD8"/>
    <w:rsid w:val="00EE36E3"/>
    <w:rsid w:val="00EE3788"/>
    <w:rsid w:val="00EF08BC"/>
    <w:rsid w:val="00EF58F8"/>
    <w:rsid w:val="00F0020B"/>
    <w:rsid w:val="00F00913"/>
    <w:rsid w:val="00F01027"/>
    <w:rsid w:val="00F0362D"/>
    <w:rsid w:val="00F04970"/>
    <w:rsid w:val="00F05F95"/>
    <w:rsid w:val="00F07842"/>
    <w:rsid w:val="00F126EE"/>
    <w:rsid w:val="00F15CF0"/>
    <w:rsid w:val="00F24E73"/>
    <w:rsid w:val="00F30A66"/>
    <w:rsid w:val="00F31165"/>
    <w:rsid w:val="00F326C5"/>
    <w:rsid w:val="00F359B4"/>
    <w:rsid w:val="00F374DF"/>
    <w:rsid w:val="00F37A7D"/>
    <w:rsid w:val="00F40763"/>
    <w:rsid w:val="00F4365A"/>
    <w:rsid w:val="00F442D7"/>
    <w:rsid w:val="00F44D56"/>
    <w:rsid w:val="00F46391"/>
    <w:rsid w:val="00F47D1D"/>
    <w:rsid w:val="00F500FC"/>
    <w:rsid w:val="00F50714"/>
    <w:rsid w:val="00F51BF5"/>
    <w:rsid w:val="00F54099"/>
    <w:rsid w:val="00F565EB"/>
    <w:rsid w:val="00F568B2"/>
    <w:rsid w:val="00F605D3"/>
    <w:rsid w:val="00F6073F"/>
    <w:rsid w:val="00F627A1"/>
    <w:rsid w:val="00F663A0"/>
    <w:rsid w:val="00F6702D"/>
    <w:rsid w:val="00F671DA"/>
    <w:rsid w:val="00F71034"/>
    <w:rsid w:val="00F7117D"/>
    <w:rsid w:val="00F714C2"/>
    <w:rsid w:val="00F71976"/>
    <w:rsid w:val="00F71E8E"/>
    <w:rsid w:val="00F72AD4"/>
    <w:rsid w:val="00F75B3E"/>
    <w:rsid w:val="00F77C44"/>
    <w:rsid w:val="00F80E3B"/>
    <w:rsid w:val="00F83634"/>
    <w:rsid w:val="00F8592C"/>
    <w:rsid w:val="00F85B89"/>
    <w:rsid w:val="00F85D95"/>
    <w:rsid w:val="00F872FB"/>
    <w:rsid w:val="00F87EF5"/>
    <w:rsid w:val="00F92C4E"/>
    <w:rsid w:val="00F93EF8"/>
    <w:rsid w:val="00FA0AF0"/>
    <w:rsid w:val="00FA1EA0"/>
    <w:rsid w:val="00FA5EE6"/>
    <w:rsid w:val="00FA5FEA"/>
    <w:rsid w:val="00FA7DA1"/>
    <w:rsid w:val="00FB0D70"/>
    <w:rsid w:val="00FB18D0"/>
    <w:rsid w:val="00FB4740"/>
    <w:rsid w:val="00FB617E"/>
    <w:rsid w:val="00FB6767"/>
    <w:rsid w:val="00FB67C9"/>
    <w:rsid w:val="00FB6AE8"/>
    <w:rsid w:val="00FB6C74"/>
    <w:rsid w:val="00FC042F"/>
    <w:rsid w:val="00FC1542"/>
    <w:rsid w:val="00FC1E5E"/>
    <w:rsid w:val="00FC5D38"/>
    <w:rsid w:val="00FD1E05"/>
    <w:rsid w:val="00FD5223"/>
    <w:rsid w:val="00FD64FD"/>
    <w:rsid w:val="00FE200E"/>
    <w:rsid w:val="00FE48C2"/>
    <w:rsid w:val="00FE58CD"/>
    <w:rsid w:val="00FF2711"/>
    <w:rsid w:val="00FF5724"/>
    <w:rsid w:val="00FF6FC4"/>
    <w:rsid w:val="0203789A"/>
    <w:rsid w:val="06F464C5"/>
    <w:rsid w:val="0814D764"/>
    <w:rsid w:val="0884867A"/>
    <w:rsid w:val="0A33832E"/>
    <w:rsid w:val="0C028F1A"/>
    <w:rsid w:val="0D9FED2D"/>
    <w:rsid w:val="10D117EF"/>
    <w:rsid w:val="119DF5D1"/>
    <w:rsid w:val="1202E494"/>
    <w:rsid w:val="12AC94F6"/>
    <w:rsid w:val="1789FF4A"/>
    <w:rsid w:val="1DED535B"/>
    <w:rsid w:val="1DF4E950"/>
    <w:rsid w:val="23C8E29A"/>
    <w:rsid w:val="24098E47"/>
    <w:rsid w:val="24EF3059"/>
    <w:rsid w:val="2502C862"/>
    <w:rsid w:val="267E7A63"/>
    <w:rsid w:val="274E2710"/>
    <w:rsid w:val="28F58EAE"/>
    <w:rsid w:val="2DB7F560"/>
    <w:rsid w:val="2ED86A83"/>
    <w:rsid w:val="2FBB6286"/>
    <w:rsid w:val="2FCBC626"/>
    <w:rsid w:val="30B3E28F"/>
    <w:rsid w:val="3149C4DE"/>
    <w:rsid w:val="3301DD20"/>
    <w:rsid w:val="34888DAD"/>
    <w:rsid w:val="355F477C"/>
    <w:rsid w:val="37BD7F9F"/>
    <w:rsid w:val="3A353886"/>
    <w:rsid w:val="3D5CD6C3"/>
    <w:rsid w:val="3D932DD7"/>
    <w:rsid w:val="407FABEC"/>
    <w:rsid w:val="411E7581"/>
    <w:rsid w:val="421CC46A"/>
    <w:rsid w:val="433C662E"/>
    <w:rsid w:val="43F8C81E"/>
    <w:rsid w:val="446B6FF0"/>
    <w:rsid w:val="44F48274"/>
    <w:rsid w:val="483692EB"/>
    <w:rsid w:val="490EB8C1"/>
    <w:rsid w:val="491E6715"/>
    <w:rsid w:val="4B5061F7"/>
    <w:rsid w:val="4C8EBFF0"/>
    <w:rsid w:val="4CE03463"/>
    <w:rsid w:val="4D2165DD"/>
    <w:rsid w:val="4E25BDF9"/>
    <w:rsid w:val="4F7E532C"/>
    <w:rsid w:val="50D28BF3"/>
    <w:rsid w:val="52C1B0AA"/>
    <w:rsid w:val="53E36CDD"/>
    <w:rsid w:val="55DA5AE0"/>
    <w:rsid w:val="56365813"/>
    <w:rsid w:val="5AE9A99F"/>
    <w:rsid w:val="5B50A3A4"/>
    <w:rsid w:val="5C40C2BF"/>
    <w:rsid w:val="5E4D3C7E"/>
    <w:rsid w:val="5EA62CC2"/>
    <w:rsid w:val="600E5608"/>
    <w:rsid w:val="626DCF19"/>
    <w:rsid w:val="63668C5D"/>
    <w:rsid w:val="6389275D"/>
    <w:rsid w:val="668082E6"/>
    <w:rsid w:val="683B52F8"/>
    <w:rsid w:val="6B545DC5"/>
    <w:rsid w:val="6BE7EB8F"/>
    <w:rsid w:val="6D2F0FDD"/>
    <w:rsid w:val="6EB1E2B1"/>
    <w:rsid w:val="6ED669D4"/>
    <w:rsid w:val="72FE40E0"/>
    <w:rsid w:val="74792302"/>
    <w:rsid w:val="75052AC5"/>
    <w:rsid w:val="7EF125A1"/>
    <w:rsid w:val="7F46D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31A69"/>
  <w15:chartTrackingRefBased/>
  <w15:docId w15:val="{C2EDFE7A-95DB-47DF-A109-F89360E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7C8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426"/>
    </w:pPr>
    <w:rPr>
      <w:b/>
    </w:rPr>
  </w:style>
  <w:style w:type="paragraph" w:styleId="Textbubliny">
    <w:name w:val="Balloon Text"/>
    <w:basedOn w:val="Normln"/>
    <w:semiHidden/>
    <w:rsid w:val="002F5FF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D3F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D3FC2"/>
  </w:style>
  <w:style w:type="paragraph" w:styleId="Pedmtkomente">
    <w:name w:val="annotation subject"/>
    <w:basedOn w:val="Textkomente"/>
    <w:next w:val="Textkomente"/>
    <w:semiHidden/>
    <w:rsid w:val="003D3FC2"/>
    <w:rPr>
      <w:b/>
      <w:bCs/>
    </w:rPr>
  </w:style>
  <w:style w:type="paragraph" w:styleId="Textpoznpodarou">
    <w:name w:val="footnote text"/>
    <w:basedOn w:val="Normln"/>
    <w:semiHidden/>
    <w:rsid w:val="000D325F"/>
  </w:style>
  <w:style w:type="character" w:styleId="Znakapoznpodarou">
    <w:name w:val="footnote reference"/>
    <w:semiHidden/>
    <w:rsid w:val="000D325F"/>
    <w:rPr>
      <w:vertAlign w:val="superscript"/>
    </w:rPr>
  </w:style>
  <w:style w:type="paragraph" w:styleId="Zhlav">
    <w:name w:val="header"/>
    <w:basedOn w:val="Normln"/>
    <w:rsid w:val="00E55A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5AD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B05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6C591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66BF0"/>
    <w:pPr>
      <w:ind w:left="708"/>
    </w:pPr>
  </w:style>
  <w:style w:type="paragraph" w:styleId="Revize">
    <w:name w:val="Revision"/>
    <w:hidden/>
    <w:uiPriority w:val="99"/>
    <w:semiHidden/>
    <w:rsid w:val="00E758D5"/>
    <w:rPr>
      <w:lang w:eastAsia="cs-CZ"/>
    </w:rPr>
  </w:style>
  <w:style w:type="character" w:customStyle="1" w:styleId="TextkomenteChar">
    <w:name w:val="Text komentáře Char"/>
    <w:link w:val="Textkomente"/>
    <w:semiHidden/>
    <w:rsid w:val="00EA1F66"/>
  </w:style>
  <w:style w:type="character" w:customStyle="1" w:styleId="OdstavecseseznamemChar">
    <w:name w:val="Odstavec se seznamem Char"/>
    <w:link w:val="Odstavecseseznamem"/>
    <w:uiPriority w:val="34"/>
    <w:rsid w:val="000D356F"/>
  </w:style>
  <w:style w:type="character" w:customStyle="1" w:styleId="normaltextrun">
    <w:name w:val="normaltextrun"/>
    <w:basedOn w:val="Standardnpsmoodstavce"/>
    <w:rsid w:val="008D736B"/>
  </w:style>
  <w:style w:type="character" w:customStyle="1" w:styleId="eop">
    <w:name w:val="eop"/>
    <w:basedOn w:val="Standardnpsmoodstavce"/>
    <w:rsid w:val="0098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9390-8652-429F-B17A-ADCE90F05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5B35D-FF40-4F44-B6F8-0CA6818006B6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422D77B8-9D60-4891-9D67-3F8DA8BB6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4E69B-5A43-4FA1-AA14-BB06468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1683</Words>
  <Characters>9872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M Í N K Y</vt:lpstr>
    </vt:vector>
  </TitlesOfParts>
  <Company>MMR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M Í N K Y</dc:title>
  <dc:subject/>
  <dc:creator>Ing. Jana Šrajbová</dc:creator>
  <cp:keywords/>
  <cp:lastModifiedBy>Štefanová Renáta</cp:lastModifiedBy>
  <cp:revision>2</cp:revision>
  <cp:lastPrinted>2022-10-18T03:18:00Z</cp:lastPrinted>
  <dcterms:created xsi:type="dcterms:W3CDTF">2025-01-08T11:30:00Z</dcterms:created>
  <dcterms:modified xsi:type="dcterms:W3CDTF">2025-01-08T11:30:00Z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