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Default="004D693D" w:rsidP="004D4F45">
      <w:pPr>
        <w:jc w:val="center"/>
        <w:rPr>
          <w:rFonts w:ascii="Arial" w:eastAsia="Calibri" w:hAnsi="Arial" w:cs="Arial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7305B5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7305B5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38C751FD" w:rsidR="004D4F45" w:rsidRPr="00DD5545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E721A7">
        <w:rPr>
          <w:rFonts w:ascii="Arial" w:eastAsia="Calibri" w:hAnsi="Arial" w:cs="Arial"/>
          <w:b/>
          <w:bCs/>
        </w:rPr>
        <w:t xml:space="preserve">SLUŽEBNÍ PŘEDPIS č. </w:t>
      </w:r>
      <w:r w:rsidR="002C26EE">
        <w:rPr>
          <w:rFonts w:ascii="Arial" w:eastAsia="Calibri" w:hAnsi="Arial" w:cs="Arial"/>
          <w:b/>
          <w:bCs/>
        </w:rPr>
        <w:t>11</w:t>
      </w:r>
      <w:r w:rsidRPr="00E721A7">
        <w:rPr>
          <w:rFonts w:ascii="Arial" w:eastAsia="Calibri" w:hAnsi="Arial" w:cs="Arial"/>
          <w:b/>
          <w:bCs/>
        </w:rPr>
        <w:t xml:space="preserve">/2026, ze dne </w:t>
      </w:r>
      <w:r w:rsidR="00AF2CA2">
        <w:rPr>
          <w:rFonts w:ascii="Arial" w:eastAsia="Calibri" w:hAnsi="Arial" w:cs="Arial"/>
          <w:b/>
          <w:bCs/>
        </w:rPr>
        <w:t>2</w:t>
      </w:r>
      <w:r w:rsidR="00E721A7" w:rsidRPr="00E721A7">
        <w:rPr>
          <w:rFonts w:ascii="Arial" w:eastAsia="Calibri" w:hAnsi="Arial" w:cs="Arial"/>
          <w:b/>
          <w:bCs/>
        </w:rPr>
        <w:t xml:space="preserve">. </w:t>
      </w:r>
      <w:r w:rsidR="002C26EE">
        <w:rPr>
          <w:rFonts w:ascii="Arial" w:eastAsia="Calibri" w:hAnsi="Arial" w:cs="Arial"/>
          <w:b/>
          <w:bCs/>
        </w:rPr>
        <w:t>června</w:t>
      </w:r>
      <w:r w:rsidRPr="00E721A7">
        <w:rPr>
          <w:rFonts w:ascii="Arial" w:eastAsia="Calibri" w:hAnsi="Arial" w:cs="Arial"/>
          <w:b/>
          <w:bCs/>
        </w:rPr>
        <w:t xml:space="preserve"> 202</w:t>
      </w:r>
      <w:r w:rsidR="007305B5" w:rsidRPr="00E721A7">
        <w:rPr>
          <w:rFonts w:ascii="Arial" w:eastAsia="Calibri" w:hAnsi="Arial" w:cs="Arial"/>
          <w:b/>
          <w:bCs/>
        </w:rPr>
        <w:t>6</w:t>
      </w:r>
      <w:r w:rsidRPr="00E721A7">
        <w:rPr>
          <w:rFonts w:ascii="Arial" w:eastAsia="Calibri" w:hAnsi="Arial" w:cs="Arial"/>
          <w:b/>
          <w:bCs/>
        </w:rPr>
        <w:t>,</w:t>
      </w:r>
    </w:p>
    <w:p w14:paraId="4A654AB2" w14:textId="1E78BFFA" w:rsidR="004D4F45" w:rsidRPr="007305B5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DD5545">
        <w:rPr>
          <w:rFonts w:ascii="Arial" w:eastAsia="Calibri" w:hAnsi="Arial" w:cs="Arial"/>
          <w:b/>
          <w:bCs/>
        </w:rPr>
        <w:t>kterým se stanoví</w:t>
      </w:r>
      <w:r w:rsidR="004D4F45" w:rsidRPr="00DD5545">
        <w:rPr>
          <w:rFonts w:ascii="Arial" w:eastAsia="Calibri" w:hAnsi="Arial" w:cs="Arial"/>
          <w:b/>
          <w:bCs/>
        </w:rPr>
        <w:t xml:space="preserve"> </w:t>
      </w:r>
      <w:r w:rsidRPr="00DD5545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DD5545">
        <w:rPr>
          <w:rFonts w:ascii="Arial" w:eastAsia="Calibri" w:hAnsi="Arial" w:cs="Arial"/>
          <w:b/>
          <w:bCs/>
        </w:rPr>
        <w:t>s</w:t>
      </w:r>
      <w:r w:rsidR="00A555B3" w:rsidRPr="00DD5545">
        <w:rPr>
          <w:rFonts w:ascii="Arial" w:eastAsia="Calibri" w:hAnsi="Arial" w:cs="Arial"/>
          <w:b/>
          <w:bCs/>
        </w:rPr>
        <w:t> </w:t>
      </w:r>
      <w:r w:rsidR="004D4F45" w:rsidRPr="00DD5545">
        <w:rPr>
          <w:rFonts w:ascii="Arial" w:eastAsia="Calibri" w:hAnsi="Arial" w:cs="Arial"/>
          <w:b/>
          <w:bCs/>
        </w:rPr>
        <w:t xml:space="preserve">účinností od </w:t>
      </w:r>
      <w:r w:rsidR="00C6718E">
        <w:rPr>
          <w:rFonts w:ascii="Arial" w:eastAsia="Calibri" w:hAnsi="Arial" w:cs="Arial"/>
          <w:b/>
          <w:bCs/>
        </w:rPr>
        <w:t>2</w:t>
      </w:r>
      <w:r w:rsidR="002C26EE">
        <w:rPr>
          <w:rFonts w:ascii="Arial" w:eastAsia="Calibri" w:hAnsi="Arial" w:cs="Arial"/>
          <w:b/>
          <w:bCs/>
        </w:rPr>
        <w:t>. června</w:t>
      </w:r>
      <w:r w:rsidR="002F0A89" w:rsidRPr="00E721A7">
        <w:rPr>
          <w:rFonts w:ascii="Arial" w:eastAsia="Calibri" w:hAnsi="Arial" w:cs="Arial"/>
          <w:b/>
          <w:bCs/>
        </w:rPr>
        <w:t xml:space="preserve"> </w:t>
      </w:r>
      <w:r w:rsidR="004D4F45" w:rsidRPr="00DD5545">
        <w:rPr>
          <w:rFonts w:ascii="Arial" w:eastAsia="Calibri" w:hAnsi="Arial" w:cs="Arial"/>
          <w:b/>
          <w:bCs/>
        </w:rPr>
        <w:t>2026</w:t>
      </w:r>
    </w:p>
    <w:p w14:paraId="071FA5EF" w14:textId="16AD80CD" w:rsidR="008972D6" w:rsidRPr="00FC0126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2F5738E1" w14:textId="77777777" w:rsidR="00220260" w:rsidRPr="00220260" w:rsidRDefault="00220260" w:rsidP="00220260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220260">
        <w:rPr>
          <w:rFonts w:ascii="Arial" w:eastAsia="Times New Roman" w:hAnsi="Arial" w:cs="Arial"/>
          <w:b/>
          <w:spacing w:val="40"/>
        </w:rPr>
        <w:t>Zrušuji</w:t>
      </w:r>
    </w:p>
    <w:p w14:paraId="193D909E" w14:textId="4CC1BB9D" w:rsidR="009A0266" w:rsidRPr="002C26EE" w:rsidRDefault="009A0266" w:rsidP="009A0266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709"/>
        <w:contextualSpacing w:val="0"/>
        <w:jc w:val="both"/>
        <w:rPr>
          <w:rFonts w:ascii="Arial" w:hAnsi="Arial" w:cs="Arial"/>
          <w:bCs/>
        </w:rPr>
      </w:pPr>
      <w:r w:rsidRPr="00972F66">
        <w:rPr>
          <w:rFonts w:ascii="Arial" w:hAnsi="Arial" w:cs="Arial"/>
        </w:rPr>
        <w:t xml:space="preserve">bod č. </w:t>
      </w:r>
      <w:r>
        <w:rPr>
          <w:rFonts w:ascii="Arial" w:hAnsi="Arial" w:cs="Arial"/>
        </w:rPr>
        <w:t>1</w:t>
      </w:r>
      <w:r w:rsidRPr="00972F66">
        <w:rPr>
          <w:rFonts w:ascii="Arial" w:hAnsi="Arial" w:cs="Arial"/>
        </w:rPr>
        <w:t xml:space="preserve"> </w:t>
      </w:r>
      <w:r w:rsidR="00220260" w:rsidRPr="00220260">
        <w:rPr>
          <w:rFonts w:ascii="Arial" w:hAnsi="Arial" w:cs="Arial"/>
        </w:rPr>
        <w:t xml:space="preserve">služebního předpisu č. </w:t>
      </w:r>
      <w:r w:rsidR="002C26EE">
        <w:rPr>
          <w:rFonts w:ascii="Arial" w:hAnsi="Arial" w:cs="Arial"/>
        </w:rPr>
        <w:t>22</w:t>
      </w:r>
      <w:r w:rsidR="00220260" w:rsidRPr="00220260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="00220260" w:rsidRPr="00220260">
        <w:rPr>
          <w:rFonts w:ascii="Arial" w:hAnsi="Arial" w:cs="Arial"/>
        </w:rPr>
        <w:t xml:space="preserve"> ze dne </w:t>
      </w:r>
      <w:r w:rsidR="002C26EE">
        <w:rPr>
          <w:rFonts w:ascii="Arial" w:hAnsi="Arial" w:cs="Arial"/>
        </w:rPr>
        <w:t>13</w:t>
      </w:r>
      <w:r w:rsidR="00220260" w:rsidRPr="00220260">
        <w:rPr>
          <w:rFonts w:ascii="Arial" w:hAnsi="Arial" w:cs="Arial"/>
        </w:rPr>
        <w:t xml:space="preserve">. </w:t>
      </w:r>
      <w:r w:rsidR="002C26EE">
        <w:rPr>
          <w:rFonts w:ascii="Arial" w:hAnsi="Arial" w:cs="Arial"/>
        </w:rPr>
        <w:t>8</w:t>
      </w:r>
      <w:r w:rsidR="00220260" w:rsidRPr="00220260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="00220260" w:rsidRPr="00220260">
        <w:rPr>
          <w:rFonts w:ascii="Arial" w:hAnsi="Arial" w:cs="Arial"/>
        </w:rPr>
        <w:t xml:space="preserve">, č.j. </w:t>
      </w:r>
      <w:r w:rsidR="002C26EE" w:rsidRPr="005C1197">
        <w:rPr>
          <w:rFonts w:ascii="Arial" w:hAnsi="Arial" w:cs="Arial"/>
        </w:rPr>
        <w:t>MMR-</w:t>
      </w:r>
      <w:r w:rsidR="002C26EE" w:rsidRPr="009E45E6">
        <w:rPr>
          <w:rFonts w:ascii="Arial" w:hAnsi="Arial" w:cs="Arial"/>
        </w:rPr>
        <w:t>56819/2025-94</w:t>
      </w:r>
      <w:r w:rsidR="00220260" w:rsidRPr="00220260">
        <w:rPr>
          <w:rFonts w:ascii="Arial" w:hAnsi="Arial" w:cs="Arial"/>
        </w:rPr>
        <w:t xml:space="preserve"> pro služební místo </w:t>
      </w:r>
      <w:r w:rsidR="002C26EE" w:rsidRPr="002C26EE">
        <w:rPr>
          <w:rFonts w:ascii="Arial" w:hAnsi="Arial" w:cs="Arial"/>
          <w:bCs/>
        </w:rPr>
        <w:t>ředitele/ředitelky odboru provozu a správy IT, sekce informačních technologií</w:t>
      </w:r>
      <w:r w:rsidR="00220260" w:rsidRPr="002C26EE">
        <w:rPr>
          <w:rFonts w:ascii="Arial" w:hAnsi="Arial" w:cs="Arial"/>
          <w:bCs/>
        </w:rPr>
        <w:t>, MMR_</w:t>
      </w:r>
      <w:r w:rsidR="002C26EE" w:rsidRPr="002C26EE">
        <w:rPr>
          <w:rFonts w:ascii="Arial" w:hAnsi="Arial" w:cs="Arial"/>
          <w:bCs/>
        </w:rPr>
        <w:t>612</w:t>
      </w:r>
    </w:p>
    <w:p w14:paraId="0B308B31" w14:textId="77777777" w:rsidR="00D52DB2" w:rsidRDefault="00D52DB2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6228DB6E" w14:textId="09B1731E" w:rsidR="00816710" w:rsidRDefault="00816710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ředitel/ředitelka odboru </w:t>
      </w:r>
      <w:r w:rsidR="002C26EE">
        <w:rPr>
          <w:rFonts w:ascii="Arial" w:hAnsi="Arial" w:cs="Arial"/>
        </w:rPr>
        <w:t>provozu a správy IT</w:t>
      </w:r>
      <w:r>
        <w:rPr>
          <w:rFonts w:ascii="Arial" w:hAnsi="Arial" w:cs="Arial"/>
        </w:rPr>
        <w:t xml:space="preserve">, </w:t>
      </w:r>
      <w:r w:rsidR="002C26EE">
        <w:rPr>
          <w:rFonts w:ascii="Arial" w:hAnsi="Arial" w:cs="Arial"/>
        </w:rPr>
        <w:t xml:space="preserve">sekce stavebního práva a IT, </w:t>
      </w:r>
      <w:r>
        <w:rPr>
          <w:rFonts w:ascii="Arial" w:hAnsi="Arial" w:cs="Arial"/>
        </w:rPr>
        <w:t>MMR_</w:t>
      </w:r>
      <w:r w:rsidR="002C26EE">
        <w:rPr>
          <w:rFonts w:ascii="Arial" w:hAnsi="Arial" w:cs="Arial"/>
        </w:rPr>
        <w:t>612</w:t>
      </w:r>
    </w:p>
    <w:p w14:paraId="34091A10" w14:textId="77777777" w:rsidR="00BF44A1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4BE22541" w14:textId="77777777" w:rsidR="009A0266" w:rsidRDefault="009A0266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89B9F5F" w14:textId="77777777" w:rsidR="00E900A1" w:rsidRPr="00BF44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1020CE0" w14:textId="2B6F0072" w:rsidR="0024649C" w:rsidRPr="004A7A54" w:rsidRDefault="0024649C" w:rsidP="00E7760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</w:rPr>
      </w:pPr>
      <w:r w:rsidRPr="004A7A54">
        <w:rPr>
          <w:rFonts w:ascii="Arial" w:hAnsi="Arial" w:cs="Arial"/>
          <w:b/>
          <w:bCs/>
        </w:rPr>
        <w:t>Pro služební místo MMR_</w:t>
      </w:r>
      <w:r w:rsidR="002C26EE">
        <w:rPr>
          <w:rFonts w:ascii="Arial" w:hAnsi="Arial" w:cs="Arial"/>
          <w:b/>
          <w:bCs/>
        </w:rPr>
        <w:t>612</w:t>
      </w:r>
      <w:r w:rsidRPr="004A7A54">
        <w:rPr>
          <w:rFonts w:ascii="Arial" w:hAnsi="Arial" w:cs="Arial"/>
          <w:b/>
          <w:bCs/>
        </w:rPr>
        <w:t xml:space="preserve">, </w:t>
      </w:r>
      <w:r w:rsidR="002C26EE" w:rsidRPr="002C26EE">
        <w:rPr>
          <w:rFonts w:ascii="Arial" w:hAnsi="Arial" w:cs="Arial"/>
          <w:b/>
          <w:bCs/>
        </w:rPr>
        <w:t>ředitel/ředitelka odboru provozu a správy IT, sekce stavebního práva a IT</w:t>
      </w:r>
      <w:r w:rsidRPr="004A7A54">
        <w:rPr>
          <w:rFonts w:ascii="Arial" w:hAnsi="Arial" w:cs="Arial"/>
          <w:b/>
          <w:bCs/>
        </w:rPr>
        <w:t>, se</w:t>
      </w:r>
      <w:r w:rsidR="009A0266" w:rsidRPr="004A7A54">
        <w:rPr>
          <w:rFonts w:ascii="Arial" w:hAnsi="Arial" w:cs="Arial"/>
          <w:b/>
          <w:bCs/>
        </w:rPr>
        <w:t> </w:t>
      </w:r>
      <w:r w:rsidRPr="004A7A54">
        <w:rPr>
          <w:rFonts w:ascii="Arial" w:hAnsi="Arial" w:cs="Arial"/>
          <w:b/>
          <w:bCs/>
        </w:rPr>
        <w:t>stanoví požadavek:</w:t>
      </w:r>
    </w:p>
    <w:p w14:paraId="66B4B9E0" w14:textId="77777777" w:rsidR="0024649C" w:rsidRDefault="0024649C" w:rsidP="0024649C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70798CFE" w14:textId="1BC4D3C1" w:rsidR="009A0266" w:rsidRPr="00E7760C" w:rsidRDefault="009A0266" w:rsidP="00E7760C">
      <w:pPr>
        <w:pStyle w:val="Odstavecseseznamem"/>
        <w:numPr>
          <w:ilvl w:val="0"/>
          <w:numId w:val="46"/>
        </w:numPr>
        <w:spacing w:after="0" w:line="240" w:lineRule="auto"/>
        <w:ind w:left="993"/>
        <w:contextualSpacing w:val="0"/>
        <w:jc w:val="both"/>
        <w:rPr>
          <w:rFonts w:ascii="Arial" w:hAnsi="Arial" w:cs="Arial"/>
        </w:rPr>
      </w:pPr>
      <w:r w:rsidRPr="00E7760C">
        <w:rPr>
          <w:rFonts w:ascii="Arial" w:hAnsi="Arial" w:cs="Arial"/>
        </w:rPr>
        <w:t>státního občanství České republiky.</w:t>
      </w:r>
    </w:p>
    <w:p w14:paraId="32D87ED8" w14:textId="77777777" w:rsidR="00DB05D5" w:rsidRPr="00E7760C" w:rsidRDefault="00DB05D5" w:rsidP="00E7760C">
      <w:pPr>
        <w:spacing w:after="0" w:line="240" w:lineRule="auto"/>
        <w:jc w:val="both"/>
        <w:rPr>
          <w:rFonts w:ascii="Arial" w:hAnsi="Arial" w:cs="Arial"/>
        </w:rPr>
      </w:pPr>
    </w:p>
    <w:p w14:paraId="11806E84" w14:textId="7A809B73" w:rsidR="009A0266" w:rsidRPr="00E7760C" w:rsidRDefault="009A0266" w:rsidP="00E7760C">
      <w:pPr>
        <w:spacing w:after="0" w:line="240" w:lineRule="auto"/>
        <w:ind w:left="993"/>
        <w:jc w:val="both"/>
        <w:rPr>
          <w:rFonts w:ascii="Arial" w:hAnsi="Arial" w:cs="Arial"/>
        </w:rPr>
      </w:pPr>
      <w:r w:rsidRPr="00DB05D5">
        <w:rPr>
          <w:rFonts w:ascii="Arial" w:hAnsi="Arial" w:cs="Arial"/>
        </w:rPr>
        <w:t>Splnění tohoto předpokladu se podle § 26 odst. 1 věta první zákona o státní službě dokládá příslušnými listinami, tj. průkazem totožnosti nebo osvědčením o státním občanství.</w:t>
      </w:r>
    </w:p>
    <w:p w14:paraId="071C71F6" w14:textId="77777777" w:rsidR="009A0266" w:rsidRPr="00E7760C" w:rsidRDefault="009A0266" w:rsidP="00E7760C">
      <w:pPr>
        <w:pStyle w:val="Odstavecseseznamem"/>
        <w:spacing w:after="0" w:line="240" w:lineRule="auto"/>
        <w:ind w:left="644"/>
        <w:contextualSpacing w:val="0"/>
        <w:jc w:val="both"/>
        <w:rPr>
          <w:rFonts w:ascii="Arial" w:hAnsi="Arial" w:cs="Arial"/>
        </w:rPr>
      </w:pPr>
    </w:p>
    <w:p w14:paraId="696CF2F4" w14:textId="6FD535D0" w:rsidR="002C26EE" w:rsidRPr="002C26EE" w:rsidRDefault="002C26EE" w:rsidP="00E7760C">
      <w:pPr>
        <w:pStyle w:val="Odstavecseseznamem"/>
        <w:numPr>
          <w:ilvl w:val="0"/>
          <w:numId w:val="46"/>
        </w:numPr>
        <w:spacing w:after="0" w:line="240" w:lineRule="auto"/>
        <w:ind w:left="993"/>
        <w:contextualSpacing w:val="0"/>
        <w:jc w:val="both"/>
        <w:rPr>
          <w:rFonts w:ascii="Arial" w:hAnsi="Arial" w:cs="Arial"/>
        </w:rPr>
      </w:pPr>
      <w:r w:rsidRPr="002C26EE">
        <w:rPr>
          <w:rFonts w:ascii="Arial" w:hAnsi="Arial" w:cs="Arial"/>
        </w:rPr>
        <w:t xml:space="preserve">způsobilosti seznamovat se s utajovanými informacemi stupně utajení „Důvěrné“ </w:t>
      </w:r>
      <w:r w:rsidRPr="002C26EE">
        <w:rPr>
          <w:rFonts w:ascii="Arial" w:hAnsi="Arial" w:cs="Arial"/>
        </w:rPr>
        <w:br/>
        <w:t xml:space="preserve">v souladu se zákonem č. 412/2005 Sb., o ochraně utajovaných informací </w:t>
      </w:r>
      <w:r w:rsidRPr="002C26EE">
        <w:rPr>
          <w:rFonts w:ascii="Arial" w:hAnsi="Arial" w:cs="Arial"/>
        </w:rPr>
        <w:br/>
        <w:t>a o bezpečnostní způsobilosti, ve znění pozdějších předpisů.</w:t>
      </w:r>
    </w:p>
    <w:p w14:paraId="13B15708" w14:textId="77777777" w:rsidR="002C26EE" w:rsidRPr="009867CA" w:rsidRDefault="002C26EE" w:rsidP="00E7760C">
      <w:pPr>
        <w:pStyle w:val="Odstavecseseznamem"/>
        <w:spacing w:after="0" w:line="240" w:lineRule="auto"/>
        <w:ind w:left="1211"/>
        <w:contextualSpacing w:val="0"/>
        <w:jc w:val="both"/>
        <w:rPr>
          <w:rFonts w:ascii="Arial" w:hAnsi="Arial" w:cs="Arial"/>
        </w:rPr>
      </w:pPr>
    </w:p>
    <w:p w14:paraId="15647FF6" w14:textId="3CFAB60C" w:rsidR="002C26EE" w:rsidRPr="002C26EE" w:rsidRDefault="002C26EE" w:rsidP="00E7760C">
      <w:pPr>
        <w:spacing w:after="0" w:line="240" w:lineRule="auto"/>
        <w:ind w:left="993"/>
        <w:jc w:val="both"/>
        <w:rPr>
          <w:rFonts w:ascii="Arial" w:hAnsi="Arial" w:cs="Arial"/>
        </w:rPr>
      </w:pPr>
      <w:r w:rsidRPr="002C26EE">
        <w:rPr>
          <w:rFonts w:ascii="Arial" w:hAnsi="Arial" w:cs="Arial"/>
        </w:rPr>
        <w:t>Splnění tohoto požadavku se dokládá úředně ověřenou kopií platného Osvědčení o</w:t>
      </w:r>
      <w:r w:rsidR="00E7760C">
        <w:rPr>
          <w:rFonts w:ascii="Arial" w:hAnsi="Arial" w:cs="Arial"/>
        </w:rPr>
        <w:t> </w:t>
      </w:r>
      <w:r w:rsidRPr="002C26EE">
        <w:rPr>
          <w:rFonts w:ascii="Arial" w:hAnsi="Arial" w:cs="Arial"/>
        </w:rPr>
        <w:t>splnění podmínek pro přístup k utajované informaci stupně utajení „Důvěrné“. Pokud žadatel nedisponuje příslušným dokladem a zároveň jeho žádost nebude z</w:t>
      </w:r>
      <w:r w:rsidR="00E7760C">
        <w:rPr>
          <w:rFonts w:ascii="Arial" w:hAnsi="Arial" w:cs="Arial"/>
        </w:rPr>
        <w:t> </w:t>
      </w:r>
      <w:r w:rsidRPr="002C26EE">
        <w:rPr>
          <w:rFonts w:ascii="Arial" w:hAnsi="Arial" w:cs="Arial"/>
        </w:rPr>
        <w:t>jiných důvodů vyřazena postupem podle § 27 odst. 2 zákona, bude akceptováno, pokud žadatel doloží, že podal žádost o vydání osvědčení fyzické osoby příslušného stupně utajení nejpozději před vydáním rozhodnutí o přijetí do služebního poměru a</w:t>
      </w:r>
      <w:r w:rsidR="00E7760C">
        <w:rPr>
          <w:rFonts w:ascii="Arial" w:hAnsi="Arial" w:cs="Arial"/>
        </w:rPr>
        <w:t> jmenování</w:t>
      </w:r>
      <w:r w:rsidRPr="002C26EE">
        <w:rPr>
          <w:rFonts w:ascii="Arial" w:hAnsi="Arial" w:cs="Arial"/>
        </w:rPr>
        <w:t xml:space="preserve"> na služební místo.</w:t>
      </w:r>
    </w:p>
    <w:p w14:paraId="4B8DC0BB" w14:textId="77777777" w:rsidR="002C26EE" w:rsidRPr="006450A3" w:rsidRDefault="002C26EE" w:rsidP="00E7760C">
      <w:pPr>
        <w:pStyle w:val="Odstavecseseznamem"/>
        <w:spacing w:after="0" w:line="240" w:lineRule="auto"/>
        <w:ind w:left="1211"/>
        <w:contextualSpacing w:val="0"/>
        <w:rPr>
          <w:rFonts w:ascii="Arial" w:hAnsi="Arial" w:cs="Arial"/>
        </w:rPr>
      </w:pPr>
    </w:p>
    <w:p w14:paraId="1827A0E6" w14:textId="5BC97229" w:rsidR="002C26EE" w:rsidRPr="00DB05D5" w:rsidRDefault="002C26EE" w:rsidP="00E7760C">
      <w:pPr>
        <w:pStyle w:val="Odstavecseseznamem"/>
        <w:numPr>
          <w:ilvl w:val="0"/>
          <w:numId w:val="46"/>
        </w:numPr>
        <w:spacing w:after="0" w:line="240" w:lineRule="auto"/>
        <w:ind w:left="993"/>
        <w:contextualSpacing w:val="0"/>
        <w:jc w:val="both"/>
        <w:rPr>
          <w:rFonts w:ascii="Arial" w:hAnsi="Arial" w:cs="Arial"/>
        </w:rPr>
      </w:pPr>
      <w:r w:rsidRPr="00DB05D5">
        <w:rPr>
          <w:rFonts w:ascii="Arial" w:hAnsi="Arial" w:cs="Arial"/>
        </w:rPr>
        <w:t>na základě systemizace služebních a pracovních míst v souladu s nařízením vlády č. 304/2014 Sb., stanovuji toto služební místo jako tzv. klíčové, u kterého současně určuji platový tarif ve výši 1,1násobku platového tarifu nejvyššího platového stupně v</w:t>
      </w:r>
      <w:r w:rsidR="00E7760C">
        <w:rPr>
          <w:rFonts w:ascii="Arial" w:hAnsi="Arial" w:cs="Arial"/>
        </w:rPr>
        <w:t> </w:t>
      </w:r>
      <w:r w:rsidRPr="00DB05D5">
        <w:rPr>
          <w:rFonts w:ascii="Arial" w:hAnsi="Arial" w:cs="Arial"/>
        </w:rPr>
        <w:t>platové třídě stanovené pro služební místo, na kterém je státní zaměstnanec zařazen nebo jmenován.</w:t>
      </w:r>
    </w:p>
    <w:p w14:paraId="5F99571E" w14:textId="77777777" w:rsidR="0024649C" w:rsidRPr="002C5A56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  <w:highlight w:val="yellow"/>
        </w:rPr>
      </w:pPr>
    </w:p>
    <w:p w14:paraId="68CFC07E" w14:textId="77777777" w:rsidR="00010041" w:rsidRDefault="00010041" w:rsidP="00010041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004"/>
        <w:jc w:val="both"/>
        <w:rPr>
          <w:rFonts w:ascii="Arial" w:hAnsi="Arial" w:cs="Arial"/>
          <w:b/>
          <w:bCs/>
        </w:rPr>
      </w:pPr>
    </w:p>
    <w:p w14:paraId="191F92A1" w14:textId="77777777" w:rsidR="00010041" w:rsidRPr="00816710" w:rsidRDefault="00010041" w:rsidP="00010041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004"/>
        <w:jc w:val="both"/>
        <w:rPr>
          <w:rFonts w:ascii="Arial" w:hAnsi="Arial" w:cs="Arial"/>
          <w:b/>
          <w:bCs/>
        </w:rPr>
      </w:pPr>
    </w:p>
    <w:p w14:paraId="3DE2CD6E" w14:textId="77777777" w:rsidR="006801AC" w:rsidRPr="00A178E5" w:rsidRDefault="006801AC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20FA0EFB" w14:textId="77777777" w:rsidR="00D34C40" w:rsidRDefault="00D34C40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1C25F9D1" w14:textId="77777777" w:rsidR="00E7760C" w:rsidRDefault="00E7760C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BDC9A54" w14:textId="77777777" w:rsidR="00E7760C" w:rsidRDefault="00E7760C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59A1AF7" w14:textId="77777777" w:rsidR="0092794E" w:rsidRPr="00A178E5" w:rsidRDefault="0092794E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08440290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5637CC">
        <w:rPr>
          <w:rFonts w:ascii="Arial" w:eastAsia="Calibri" w:hAnsi="Arial" w:cs="Arial"/>
        </w:rPr>
        <w:t xml:space="preserve">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907C" w14:textId="77777777" w:rsidR="00C828E6" w:rsidRDefault="00C828E6" w:rsidP="00295B8A">
      <w:pPr>
        <w:spacing w:after="0" w:line="240" w:lineRule="auto"/>
      </w:pPr>
      <w:r>
        <w:separator/>
      </w:r>
    </w:p>
  </w:endnote>
  <w:endnote w:type="continuationSeparator" w:id="0">
    <w:p w14:paraId="0EFC24F9" w14:textId="77777777" w:rsidR="00C828E6" w:rsidRDefault="00C828E6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B36C" w14:textId="77777777" w:rsidR="00C828E6" w:rsidRDefault="00C828E6" w:rsidP="00295B8A">
      <w:pPr>
        <w:spacing w:after="0" w:line="240" w:lineRule="auto"/>
      </w:pPr>
      <w:r>
        <w:separator/>
      </w:r>
    </w:p>
  </w:footnote>
  <w:footnote w:type="continuationSeparator" w:id="0">
    <w:p w14:paraId="446F7135" w14:textId="77777777" w:rsidR="00C828E6" w:rsidRDefault="00C828E6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72EED4A4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2C26EE" w:rsidRPr="002C26EE">
      <w:rPr>
        <w:rFonts w:ascii="Arial" w:eastAsia="Times New Roman" w:hAnsi="Arial" w:cs="Arial"/>
        <w:b/>
        <w:bCs/>
        <w:color w:val="333333"/>
        <w:lang w:eastAsia="cs-CZ"/>
      </w:rPr>
      <w:t>MMR-41713/2026-94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A7B"/>
    <w:multiLevelType w:val="hybridMultilevel"/>
    <w:tmpl w:val="C07E2DE4"/>
    <w:lvl w:ilvl="0" w:tplc="26C490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0306A1"/>
    <w:multiLevelType w:val="hybridMultilevel"/>
    <w:tmpl w:val="3E3295C0"/>
    <w:lvl w:ilvl="0" w:tplc="7F10102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3911"/>
    <w:multiLevelType w:val="hybridMultilevel"/>
    <w:tmpl w:val="F306D94E"/>
    <w:lvl w:ilvl="0" w:tplc="E7CAD4EE">
      <w:start w:val="2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E26C0"/>
    <w:multiLevelType w:val="hybridMultilevel"/>
    <w:tmpl w:val="EACC3C44"/>
    <w:lvl w:ilvl="0" w:tplc="C63A2522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43B"/>
    <w:multiLevelType w:val="hybridMultilevel"/>
    <w:tmpl w:val="5CF0CA2C"/>
    <w:lvl w:ilvl="0" w:tplc="FA74F9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81716"/>
    <w:multiLevelType w:val="hybridMultilevel"/>
    <w:tmpl w:val="9F8E7D2A"/>
    <w:lvl w:ilvl="0" w:tplc="9640BA26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62524"/>
    <w:multiLevelType w:val="hybridMultilevel"/>
    <w:tmpl w:val="5B0E8B6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5D760E"/>
    <w:multiLevelType w:val="hybridMultilevel"/>
    <w:tmpl w:val="07E2ED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9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7650B"/>
    <w:multiLevelType w:val="hybridMultilevel"/>
    <w:tmpl w:val="4B5ED4D2"/>
    <w:lvl w:ilvl="0" w:tplc="C6203E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7648AD"/>
    <w:multiLevelType w:val="hybridMultilevel"/>
    <w:tmpl w:val="92180D14"/>
    <w:lvl w:ilvl="0" w:tplc="B8A8B27A">
      <w:start w:val="1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00465"/>
    <w:multiLevelType w:val="hybridMultilevel"/>
    <w:tmpl w:val="0AB29760"/>
    <w:lvl w:ilvl="0" w:tplc="92D8CE7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1"/>
  </w:num>
  <w:num w:numId="2" w16cid:durableId="301430558">
    <w:abstractNumId w:val="36"/>
  </w:num>
  <w:num w:numId="3" w16cid:durableId="1748922725">
    <w:abstractNumId w:val="41"/>
  </w:num>
  <w:num w:numId="4" w16cid:durableId="1878657330">
    <w:abstractNumId w:val="38"/>
  </w:num>
  <w:num w:numId="5" w16cid:durableId="978925198">
    <w:abstractNumId w:val="20"/>
  </w:num>
  <w:num w:numId="6" w16cid:durableId="906845646">
    <w:abstractNumId w:val="19"/>
  </w:num>
  <w:num w:numId="7" w16cid:durableId="1796869620">
    <w:abstractNumId w:val="2"/>
  </w:num>
  <w:num w:numId="8" w16cid:durableId="189219458">
    <w:abstractNumId w:val="40"/>
  </w:num>
  <w:num w:numId="9" w16cid:durableId="173350030">
    <w:abstractNumId w:val="34"/>
  </w:num>
  <w:num w:numId="10" w16cid:durableId="911811470">
    <w:abstractNumId w:val="32"/>
  </w:num>
  <w:num w:numId="11" w16cid:durableId="1836606996">
    <w:abstractNumId w:val="29"/>
  </w:num>
  <w:num w:numId="12" w16cid:durableId="1846894887">
    <w:abstractNumId w:val="31"/>
  </w:num>
  <w:num w:numId="13" w16cid:durableId="550073528">
    <w:abstractNumId w:val="5"/>
  </w:num>
  <w:num w:numId="14" w16cid:durableId="914509810">
    <w:abstractNumId w:val="28"/>
  </w:num>
  <w:num w:numId="15" w16cid:durableId="1229263439">
    <w:abstractNumId w:val="26"/>
  </w:num>
  <w:num w:numId="16" w16cid:durableId="572353178">
    <w:abstractNumId w:val="42"/>
  </w:num>
  <w:num w:numId="17" w16cid:durableId="1834103281">
    <w:abstractNumId w:val="12"/>
  </w:num>
  <w:num w:numId="18" w16cid:durableId="1351952100">
    <w:abstractNumId w:val="21"/>
  </w:num>
  <w:num w:numId="19" w16cid:durableId="811488358">
    <w:abstractNumId w:val="4"/>
  </w:num>
  <w:num w:numId="20" w16cid:durableId="318583980">
    <w:abstractNumId w:val="14"/>
  </w:num>
  <w:num w:numId="21" w16cid:durableId="1649742596">
    <w:abstractNumId w:val="7"/>
  </w:num>
  <w:num w:numId="22" w16cid:durableId="1228032422">
    <w:abstractNumId w:val="15"/>
  </w:num>
  <w:num w:numId="23" w16cid:durableId="1142312338">
    <w:abstractNumId w:val="6"/>
  </w:num>
  <w:num w:numId="24" w16cid:durableId="781876129">
    <w:abstractNumId w:val="10"/>
  </w:num>
  <w:num w:numId="25" w16cid:durableId="547566281">
    <w:abstractNumId w:val="24"/>
  </w:num>
  <w:num w:numId="26" w16cid:durableId="504905493">
    <w:abstractNumId w:val="8"/>
  </w:num>
  <w:num w:numId="27" w16cid:durableId="1659110664">
    <w:abstractNumId w:val="17"/>
  </w:num>
  <w:num w:numId="28" w16cid:durableId="1148009124">
    <w:abstractNumId w:val="33"/>
  </w:num>
  <w:num w:numId="29" w16cid:durableId="1565023626">
    <w:abstractNumId w:val="27"/>
  </w:num>
  <w:num w:numId="30" w16cid:durableId="2052263588">
    <w:abstractNumId w:val="35"/>
  </w:num>
  <w:num w:numId="31" w16cid:durableId="918948568">
    <w:abstractNumId w:val="37"/>
  </w:num>
  <w:num w:numId="32" w16cid:durableId="1692217580">
    <w:abstractNumId w:val="18"/>
  </w:num>
  <w:num w:numId="33" w16cid:durableId="1117286610">
    <w:abstractNumId w:val="13"/>
  </w:num>
  <w:num w:numId="34" w16cid:durableId="6330255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4478901">
    <w:abstractNumId w:val="25"/>
  </w:num>
  <w:num w:numId="36" w16cid:durableId="1366519608">
    <w:abstractNumId w:val="0"/>
  </w:num>
  <w:num w:numId="37" w16cid:durableId="19861602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2581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5763997">
    <w:abstractNumId w:val="16"/>
  </w:num>
  <w:num w:numId="40" w16cid:durableId="1249651363">
    <w:abstractNumId w:val="9"/>
  </w:num>
  <w:num w:numId="41" w16cid:durableId="1389692883">
    <w:abstractNumId w:val="30"/>
  </w:num>
  <w:num w:numId="42" w16cid:durableId="1543979761">
    <w:abstractNumId w:val="22"/>
  </w:num>
  <w:num w:numId="43" w16cid:durableId="492063393">
    <w:abstractNumId w:val="23"/>
  </w:num>
  <w:num w:numId="44" w16cid:durableId="663046735">
    <w:abstractNumId w:val="3"/>
  </w:num>
  <w:num w:numId="45" w16cid:durableId="41952669">
    <w:abstractNumId w:val="1"/>
  </w:num>
  <w:num w:numId="46" w16cid:durableId="976493981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0041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501F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47C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0260"/>
    <w:rsid w:val="0022165A"/>
    <w:rsid w:val="0022504E"/>
    <w:rsid w:val="00226270"/>
    <w:rsid w:val="00230E2B"/>
    <w:rsid w:val="00232E20"/>
    <w:rsid w:val="002438B5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188"/>
    <w:rsid w:val="0028265F"/>
    <w:rsid w:val="00285FBF"/>
    <w:rsid w:val="002864A8"/>
    <w:rsid w:val="002904E4"/>
    <w:rsid w:val="00292FDC"/>
    <w:rsid w:val="00295B8A"/>
    <w:rsid w:val="002A0984"/>
    <w:rsid w:val="002B4C0E"/>
    <w:rsid w:val="002C0E4D"/>
    <w:rsid w:val="002C26EE"/>
    <w:rsid w:val="002C5A56"/>
    <w:rsid w:val="002C5D73"/>
    <w:rsid w:val="002D036D"/>
    <w:rsid w:val="002D0C67"/>
    <w:rsid w:val="002E4B19"/>
    <w:rsid w:val="002F0A8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71198"/>
    <w:rsid w:val="00386489"/>
    <w:rsid w:val="003A210E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5F0C"/>
    <w:rsid w:val="00437850"/>
    <w:rsid w:val="004467DD"/>
    <w:rsid w:val="00447AD4"/>
    <w:rsid w:val="00450535"/>
    <w:rsid w:val="004510AB"/>
    <w:rsid w:val="00461B95"/>
    <w:rsid w:val="00465A81"/>
    <w:rsid w:val="00475258"/>
    <w:rsid w:val="0048195A"/>
    <w:rsid w:val="00481BB4"/>
    <w:rsid w:val="004923A4"/>
    <w:rsid w:val="0049294F"/>
    <w:rsid w:val="00493187"/>
    <w:rsid w:val="004A1255"/>
    <w:rsid w:val="004A3667"/>
    <w:rsid w:val="004A7A54"/>
    <w:rsid w:val="004B0270"/>
    <w:rsid w:val="004C12B6"/>
    <w:rsid w:val="004C150C"/>
    <w:rsid w:val="004C3099"/>
    <w:rsid w:val="004C3A15"/>
    <w:rsid w:val="004C461A"/>
    <w:rsid w:val="004D028B"/>
    <w:rsid w:val="004D2D7C"/>
    <w:rsid w:val="004D4F45"/>
    <w:rsid w:val="004D693D"/>
    <w:rsid w:val="004E6355"/>
    <w:rsid w:val="004E769C"/>
    <w:rsid w:val="004F19E9"/>
    <w:rsid w:val="004F2013"/>
    <w:rsid w:val="004F45E1"/>
    <w:rsid w:val="004F7B47"/>
    <w:rsid w:val="0050280B"/>
    <w:rsid w:val="005044B5"/>
    <w:rsid w:val="00506305"/>
    <w:rsid w:val="005109AE"/>
    <w:rsid w:val="00512151"/>
    <w:rsid w:val="00513BC6"/>
    <w:rsid w:val="00524FDB"/>
    <w:rsid w:val="00537025"/>
    <w:rsid w:val="005505FE"/>
    <w:rsid w:val="00555F62"/>
    <w:rsid w:val="00556A84"/>
    <w:rsid w:val="005579A2"/>
    <w:rsid w:val="00561D79"/>
    <w:rsid w:val="00561FDF"/>
    <w:rsid w:val="005635DD"/>
    <w:rsid w:val="005637CC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4E57"/>
    <w:rsid w:val="006E6E9A"/>
    <w:rsid w:val="006F1A44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4C8A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16710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0266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65256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AF2CA2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35118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81B8C"/>
    <w:rsid w:val="00B857B8"/>
    <w:rsid w:val="00B86AA6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4751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55F8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6718E"/>
    <w:rsid w:val="00C74428"/>
    <w:rsid w:val="00C828E6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66283"/>
    <w:rsid w:val="00D70896"/>
    <w:rsid w:val="00D717CA"/>
    <w:rsid w:val="00D737A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05D5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17E25"/>
    <w:rsid w:val="00E20D51"/>
    <w:rsid w:val="00E2115D"/>
    <w:rsid w:val="00E2393E"/>
    <w:rsid w:val="00E241D6"/>
    <w:rsid w:val="00E25E7F"/>
    <w:rsid w:val="00E26446"/>
    <w:rsid w:val="00E27BCA"/>
    <w:rsid w:val="00E42A37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7760C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350</Words>
  <Characters>1984</Characters>
  <Application>Microsoft Office Word</Application>
  <DocSecurity>0</DocSecurity>
  <Lines>62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58</cp:revision>
  <cp:lastPrinted>2025-08-05T08:26:00Z</cp:lastPrinted>
  <dcterms:created xsi:type="dcterms:W3CDTF">2025-06-19T08:16:00Z</dcterms:created>
  <dcterms:modified xsi:type="dcterms:W3CDTF">2026-06-01T11:33:00Z</dcterms:modified>
</cp:coreProperties>
</file>