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FB68108"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E55AD">
        <w:rPr>
          <w:rFonts w:ascii="Arial" w:eastAsia="Arial" w:hAnsi="Arial" w:cs="Arial"/>
          <w:b/>
          <w:bCs/>
          <w:sz w:val="32"/>
          <w:szCs w:val="32"/>
          <w:lang w:eastAsia="cs-CZ"/>
        </w:rPr>
        <w:t xml:space="preserve">v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B920F8">
        <w:rPr>
          <w:rFonts w:ascii="Arial" w:eastAsia="Arial" w:hAnsi="Arial" w:cs="Arial"/>
          <w:b/>
          <w:bCs/>
          <w:sz w:val="32"/>
          <w:szCs w:val="32"/>
          <w:lang w:eastAsia="cs-CZ"/>
        </w:rPr>
        <w:t>metodiky a stavebně správní činnosti 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sidR="00B920F8">
        <w:rPr>
          <w:rFonts w:ascii="Arial" w:eastAsia="Arial" w:hAnsi="Arial" w:cs="Arial"/>
          <w:b/>
          <w:bCs/>
          <w:sz w:val="32"/>
          <w:szCs w:val="32"/>
          <w:lang w:eastAsia="cs-CZ"/>
        </w:rPr>
        <w:t>5</w:t>
      </w:r>
      <w:r w:rsidR="004A6251">
        <w:rPr>
          <w:rFonts w:ascii="Arial" w:eastAsia="Arial" w:hAnsi="Arial" w:cs="Arial"/>
          <w:b/>
          <w:bCs/>
          <w:sz w:val="32"/>
          <w:szCs w:val="32"/>
          <w:lang w:eastAsia="cs-CZ"/>
        </w:rPr>
        <w:t>13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7982F297" w:rsidR="00B865FF" w:rsidRPr="004A6251" w:rsidRDefault="00660F1A" w:rsidP="00B865FF">
      <w:pPr>
        <w:spacing w:after="0" w:line="240" w:lineRule="auto"/>
        <w:ind w:left="4956" w:firstLine="708"/>
        <w:rPr>
          <w:rFonts w:ascii="Arial" w:hAnsi="Arial" w:cs="Arial"/>
        </w:rPr>
      </w:pPr>
      <w:r w:rsidRPr="004A6251">
        <w:rPr>
          <w:rFonts w:ascii="Arial" w:hAnsi="Arial" w:cs="Arial"/>
        </w:rPr>
        <w:t xml:space="preserve">Č. j.: </w:t>
      </w:r>
      <w:r w:rsidR="00AE5840" w:rsidRPr="004A6251">
        <w:rPr>
          <w:rFonts w:ascii="Arial" w:hAnsi="Arial" w:cs="Arial"/>
        </w:rPr>
        <w:t>MMR-</w:t>
      </w:r>
      <w:r w:rsidR="004A6251" w:rsidRPr="004A6251">
        <w:rPr>
          <w:rFonts w:ascii="Arial" w:hAnsi="Arial" w:cs="Arial"/>
        </w:rPr>
        <w:t>18332</w:t>
      </w:r>
      <w:r w:rsidR="00DD540E" w:rsidRPr="004A6251">
        <w:rPr>
          <w:rFonts w:ascii="Arial" w:hAnsi="Arial" w:cs="Arial"/>
        </w:rPr>
        <w:t>/202</w:t>
      </w:r>
      <w:r w:rsidR="005513BF" w:rsidRPr="004A6251">
        <w:rPr>
          <w:rFonts w:ascii="Arial" w:hAnsi="Arial" w:cs="Arial"/>
        </w:rPr>
        <w:t>5</w:t>
      </w:r>
      <w:r w:rsidR="00DD540E" w:rsidRPr="004A6251">
        <w:rPr>
          <w:rFonts w:ascii="Arial" w:hAnsi="Arial" w:cs="Arial"/>
        </w:rPr>
        <w:t>-94</w:t>
      </w:r>
    </w:p>
    <w:p w14:paraId="48037F6E" w14:textId="58A6CE1D" w:rsidR="00E26D90" w:rsidRPr="005513BF" w:rsidRDefault="00E26D90" w:rsidP="00E26D90">
      <w:pPr>
        <w:spacing w:after="0" w:line="240" w:lineRule="auto"/>
        <w:ind w:left="4956" w:firstLine="708"/>
        <w:rPr>
          <w:rFonts w:ascii="Arial" w:eastAsia="Arial" w:hAnsi="Arial" w:cs="Arial"/>
          <w:lang w:eastAsia="cs-CZ"/>
        </w:rPr>
      </w:pPr>
      <w:r w:rsidRPr="004A6251">
        <w:rPr>
          <w:rFonts w:ascii="Arial" w:eastAsia="Arial" w:hAnsi="Arial" w:cs="Arial"/>
          <w:lang w:eastAsia="cs-CZ"/>
        </w:rPr>
        <w:t xml:space="preserve">V Praze </w:t>
      </w:r>
      <w:r w:rsidR="00683C64" w:rsidRPr="004A6251">
        <w:rPr>
          <w:rFonts w:ascii="Arial" w:eastAsia="Arial" w:hAnsi="Arial" w:cs="Arial"/>
          <w:lang w:eastAsia="cs-CZ"/>
        </w:rPr>
        <w:t>dne</w:t>
      </w:r>
      <w:r w:rsidR="005F7214">
        <w:rPr>
          <w:rFonts w:ascii="Arial" w:eastAsia="Arial" w:hAnsi="Arial" w:cs="Arial"/>
          <w:lang w:eastAsia="cs-CZ"/>
        </w:rPr>
        <w:t xml:space="preserve"> 3</w:t>
      </w:r>
      <w:r w:rsidR="004A6251" w:rsidRPr="004A6251">
        <w:rPr>
          <w:rFonts w:ascii="Arial" w:eastAsia="Arial" w:hAnsi="Arial" w:cs="Arial"/>
          <w:lang w:eastAsia="cs-CZ"/>
        </w:rPr>
        <w:t xml:space="preserve">. </w:t>
      </w:r>
      <w:r w:rsidR="005F7214">
        <w:rPr>
          <w:rFonts w:ascii="Arial" w:eastAsia="Arial" w:hAnsi="Arial" w:cs="Arial"/>
          <w:lang w:eastAsia="cs-CZ"/>
        </w:rPr>
        <w:t>3</w:t>
      </w:r>
      <w:r w:rsidR="004A6251" w:rsidRPr="004A6251">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7E953F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920F8">
        <w:rPr>
          <w:rFonts w:ascii="Arial" w:hAnsi="Arial" w:cs="Arial"/>
        </w:rPr>
        <w:t>5</w:t>
      </w:r>
      <w:r w:rsidR="004A6251">
        <w:rPr>
          <w:rFonts w:ascii="Arial" w:hAnsi="Arial" w:cs="Arial"/>
        </w:rPr>
        <w:t>13</w:t>
      </w:r>
      <w:r w:rsidR="00EC7B36">
        <w:rPr>
          <w:rFonts w:ascii="Arial" w:hAnsi="Arial" w:cs="Arial"/>
        </w:rPr>
        <w:t xml:space="preserve">, </w:t>
      </w:r>
      <w:r w:rsidR="00AE5840" w:rsidRPr="00AE5840">
        <w:rPr>
          <w:rFonts w:ascii="Arial" w:hAnsi="Arial" w:cs="Arial"/>
          <w:b/>
          <w:bCs/>
        </w:rPr>
        <w:t>ministerského rady</w:t>
      </w:r>
      <w:r w:rsidR="00075929">
        <w:rPr>
          <w:rFonts w:ascii="Arial" w:hAnsi="Arial" w:cs="Arial"/>
        </w:rPr>
        <w:t xml:space="preserve"> </w:t>
      </w:r>
      <w:r w:rsidR="00E51ABA" w:rsidRPr="00075929">
        <w:rPr>
          <w:rFonts w:ascii="Arial" w:hAnsi="Arial" w:cs="Arial"/>
          <w:b/>
          <w:bCs/>
        </w:rPr>
        <w:t>v</w:t>
      </w:r>
      <w:r w:rsidR="004E55AD" w:rsidRPr="00075929">
        <w:rPr>
          <w:rFonts w:ascii="Arial" w:hAnsi="Arial" w:cs="Arial"/>
          <w:b/>
          <w:bCs/>
        </w:rPr>
        <w:t> </w:t>
      </w:r>
      <w:r w:rsidR="00DC6EBE" w:rsidRPr="00075929">
        <w:rPr>
          <w:rFonts w:ascii="Arial" w:hAnsi="Arial" w:cs="Arial"/>
          <w:b/>
          <w:bCs/>
        </w:rPr>
        <w:t>oddělení</w:t>
      </w:r>
      <w:r w:rsidR="004E55AD" w:rsidRPr="00075929">
        <w:rPr>
          <w:rFonts w:ascii="Arial" w:hAnsi="Arial" w:cs="Arial"/>
          <w:b/>
          <w:bCs/>
        </w:rPr>
        <w:t xml:space="preserve"> </w:t>
      </w:r>
      <w:r w:rsidR="00B920F8" w:rsidRPr="00B920F8">
        <w:rPr>
          <w:rFonts w:ascii="Arial" w:hAnsi="Arial" w:cs="Arial"/>
          <w:b/>
          <w:bCs/>
        </w:rPr>
        <w:t>metodiky a stavebně správní činnosti V</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14D2FA4A" w:rsidR="004E55AD"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a řešení souvisejících nároků na náhradu škody podle zákona č. 82/1998 Sb., o odpovědnosti za škodu způsobenou při výkonu veřejné moci rozhodnutím nebo nesprávným úředním postupem</w:t>
      </w:r>
      <w:r w:rsidR="004E55AD" w:rsidRPr="00DB2920">
        <w:rPr>
          <w:rFonts w:ascii="Arial" w:eastAsia="Arial" w:hAnsi="Arial" w:cs="Arial"/>
          <w:lang w:eastAsia="cs-CZ"/>
        </w:rPr>
        <w:t>;</w:t>
      </w:r>
    </w:p>
    <w:p w14:paraId="7A4BB7C4" w14:textId="501EB5EE"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DB2920">
        <w:rPr>
          <w:rFonts w:ascii="Arial" w:eastAsia="Arial" w:hAnsi="Arial" w:cs="Arial"/>
          <w:lang w:eastAsia="cs-CZ"/>
        </w:rPr>
        <w:t>působnosti Ministerstva pro místní rozvoj;</w:t>
      </w:r>
    </w:p>
    <w:p w14:paraId="3B11911C"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rozhoduje o mimořádných opravných prostředcích v působnosti ministerstva včetně případného zastupování v soudních sporech;</w:t>
      </w:r>
    </w:p>
    <w:p w14:paraId="1ABBDCF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posuzuje návrhy právních předpisů s celostátní působností, zhodnocuje</w:t>
      </w:r>
      <w:r w:rsidR="004E55AD" w:rsidRPr="00DB2920">
        <w:rPr>
          <w:rFonts w:ascii="Arial" w:eastAsia="Arial" w:hAnsi="Arial" w:cs="Arial"/>
          <w:lang w:eastAsia="cs-CZ"/>
        </w:rPr>
        <w:t>;</w:t>
      </w:r>
      <w:r w:rsidRPr="00DB2920">
        <w:rPr>
          <w:rFonts w:ascii="Arial" w:eastAsia="Arial" w:hAnsi="Arial" w:cs="Arial"/>
          <w:lang w:eastAsia="cs-CZ"/>
        </w:rPr>
        <w:t xml:space="preserve"> nezbytnost změny právního stavu, posuzuje soulad s dalšími právními předpisy;</w:t>
      </w:r>
    </w:p>
    <w:p w14:paraId="3D5A91E3"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vykonává kontrolu a dozor nad výkonem přenesené působnosti orgánů krajů v působnosti Ministerstva pro místní rozvoj;</w:t>
      </w:r>
    </w:p>
    <w:p w14:paraId="1395E10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koordinuje a systémově usměrňuje územní plánování České republiky;</w:t>
      </w:r>
    </w:p>
    <w:p w14:paraId="6ED6D311"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7A2B01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vykonává dozor nad zákonností právních předpisů a jiných opatření orgánů územních samosprávných celků nebo územních správních úřadů;</w:t>
      </w:r>
    </w:p>
    <w:p w14:paraId="1B421DA0" w14:textId="50D3782A"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lastRenderedPageBreak/>
        <w:t>posuzuje veřejnoprávní smlouvy z hlediska souladu s právními předpisy a</w:t>
      </w:r>
      <w:r>
        <w:rPr>
          <w:rFonts w:ascii="Arial" w:eastAsia="Arial" w:hAnsi="Arial" w:cs="Arial"/>
          <w:lang w:eastAsia="cs-CZ"/>
        </w:rPr>
        <w:t> </w:t>
      </w:r>
      <w:r w:rsidRPr="00DB2920">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4CEAC03E"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02E8D8DC"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25244760"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přezkoumává rozhodnutí ústředního správního orgánu (</w:t>
      </w:r>
      <w:proofErr w:type="spellStart"/>
      <w:r w:rsidRPr="00DB2920">
        <w:rPr>
          <w:rFonts w:ascii="Arial" w:eastAsia="Arial" w:hAnsi="Arial" w:cs="Arial"/>
          <w:lang w:eastAsia="cs-CZ"/>
        </w:rPr>
        <w:t>autoremedura</w:t>
      </w:r>
      <w:proofErr w:type="spellEnd"/>
      <w:r w:rsidRPr="00DB2920">
        <w:rPr>
          <w:rFonts w:ascii="Arial" w:eastAsia="Arial" w:hAnsi="Arial" w:cs="Arial"/>
          <w:lang w:eastAsia="cs-CZ"/>
        </w:rPr>
        <w:t>);</w:t>
      </w:r>
    </w:p>
    <w:p w14:paraId="3616DD25" w14:textId="678E6975"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DB2920">
        <w:rPr>
          <w:rFonts w:ascii="Arial" w:eastAsia="Arial" w:hAnsi="Arial" w:cs="Arial"/>
          <w:lang w:eastAsia="cs-CZ"/>
        </w:rPr>
        <w:t>správním soudnictví. Přezkoumává soulad opatření obecné povahy s právními předpisy;</w:t>
      </w:r>
    </w:p>
    <w:p w14:paraId="1FBAAE9D" w14:textId="2348ACB8" w:rsidR="004E55AD"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podílí se na řešení odstraňování rozporů mezi stavebními úřady a dotčenými orgány.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Rozpětí 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CE24BE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4A6251">
        <w:rPr>
          <w:rFonts w:ascii="Arial" w:eastAsia="Arial" w:hAnsi="Arial" w:cs="Arial"/>
          <w:b/>
          <w:bCs/>
          <w:lang w:eastAsia="cs-CZ"/>
        </w:rPr>
        <w:t>duben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380EFE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F7214">
        <w:rPr>
          <w:rFonts w:ascii="Arial" w:eastAsia="Arial" w:hAnsi="Arial" w:cs="Arial"/>
          <w:b/>
          <w:bCs/>
          <w:color w:val="000000"/>
          <w:lang w:eastAsia="cs-CZ"/>
        </w:rPr>
        <w:t>12</w:t>
      </w:r>
      <w:r w:rsidR="004A6251">
        <w:rPr>
          <w:rFonts w:ascii="Arial" w:eastAsia="Arial" w:hAnsi="Arial" w:cs="Arial"/>
          <w:b/>
          <w:bCs/>
          <w:color w:val="000000"/>
          <w:lang w:eastAsia="cs-CZ"/>
        </w:rPr>
        <w:t>. 3. 2025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321452A"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6514" w:rsidRPr="005513BF">
        <w:rPr>
          <w:rFonts w:ascii="Arial" w:hAnsi="Arial" w:cs="Arial"/>
          <w:b/>
          <w:bCs/>
        </w:rPr>
        <w:t>ministerského rady</w:t>
      </w:r>
      <w:r w:rsidR="000C6514" w:rsidRPr="005513BF">
        <w:rPr>
          <w:rFonts w:ascii="Arial" w:hAnsi="Arial" w:cs="Arial"/>
        </w:rPr>
        <w:t xml:space="preserve"> </w:t>
      </w:r>
      <w:r w:rsidR="000C6514" w:rsidRPr="005513BF">
        <w:rPr>
          <w:rFonts w:ascii="Arial" w:hAnsi="Arial" w:cs="Arial"/>
          <w:b/>
          <w:bCs/>
        </w:rPr>
        <w:t>v oddělení metodiky a stavebně správní činnosti V</w:t>
      </w:r>
      <w:r w:rsidRPr="005513BF">
        <w:rPr>
          <w:rFonts w:ascii="Arial" w:hAnsi="Arial" w:cs="Arial"/>
          <w:b/>
          <w:bCs/>
        </w:rPr>
        <w:t>,</w:t>
      </w:r>
      <w:r w:rsidR="00A43FCC" w:rsidRPr="005513BF">
        <w:rPr>
          <w:rFonts w:ascii="Arial" w:hAnsi="Arial" w:cs="Arial"/>
          <w:b/>
          <w:bCs/>
        </w:rPr>
        <w:t xml:space="preserve"> </w:t>
      </w:r>
      <w:r w:rsidRPr="005513BF">
        <w:rPr>
          <w:rFonts w:ascii="Arial" w:hAnsi="Arial" w:cs="Arial"/>
          <w:b/>
          <w:bCs/>
        </w:rPr>
        <w:t>č.j.:</w:t>
      </w:r>
      <w:r w:rsidR="00ED452C" w:rsidRPr="005513BF">
        <w:rPr>
          <w:rFonts w:ascii="Arial" w:hAnsi="Arial" w:cs="Arial"/>
          <w:b/>
          <w:bCs/>
        </w:rPr>
        <w:t xml:space="preserve"> </w:t>
      </w:r>
      <w:r w:rsidR="003A66D2" w:rsidRPr="00586C00">
        <w:rPr>
          <w:rFonts w:ascii="Arial" w:hAnsi="Arial" w:cs="Arial"/>
          <w:b/>
          <w:bCs/>
        </w:rPr>
        <w:t>MMR-</w:t>
      </w:r>
      <w:r w:rsidR="00586C00" w:rsidRPr="00586C00">
        <w:rPr>
          <w:rFonts w:ascii="Arial" w:hAnsi="Arial" w:cs="Arial"/>
          <w:b/>
          <w:bCs/>
        </w:rPr>
        <w:t>18332/2025-94</w:t>
      </w:r>
      <w:r w:rsidR="00A43FCC" w:rsidRPr="00586C00">
        <w:rPr>
          <w:rFonts w:ascii="Arial" w:hAnsi="Arial" w:cs="Arial"/>
          <w:b/>
          <w:bCs/>
        </w:rPr>
        <w:t>/</w:t>
      </w:r>
      <w:r w:rsidR="005274E2" w:rsidRPr="00586C00">
        <w:rPr>
          <w:rFonts w:ascii="Arial" w:hAnsi="Arial" w:cs="Arial"/>
          <w:b/>
          <w:bCs/>
        </w:rPr>
        <w:t>MS</w:t>
      </w:r>
      <w:r w:rsidRPr="00586C00">
        <w:rPr>
          <w:rFonts w:ascii="Arial" w:hAnsi="Arial" w:cs="Arial"/>
          <w:b/>
          <w:bCs/>
        </w:rPr>
        <w:t>“.</w:t>
      </w:r>
      <w:r w:rsidRPr="003A66D2">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17D20B68"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28EB9AA6" w:rsidR="00A674A4" w:rsidRPr="002E132A" w:rsidRDefault="00942DA7" w:rsidP="002E132A">
      <w:pPr>
        <w:numPr>
          <w:ilvl w:val="0"/>
          <w:numId w:val="39"/>
        </w:numPr>
        <w:spacing w:after="0" w:line="240" w:lineRule="auto"/>
        <w:ind w:left="567" w:hanging="283"/>
        <w:jc w:val="both"/>
        <w:rPr>
          <w:rFonts w:ascii="Arial" w:hAnsi="Arial" w:cs="Arial"/>
        </w:rPr>
      </w:pPr>
      <w:r w:rsidRPr="00942DA7">
        <w:rPr>
          <w:rFonts w:ascii="Arial" w:hAnsi="Arial" w:cs="Arial"/>
        </w:rPr>
        <w:t xml:space="preserve">dosáhl </w:t>
      </w:r>
      <w:r w:rsidRPr="005513BF">
        <w:rPr>
          <w:rFonts w:ascii="Arial" w:hAnsi="Arial" w:cs="Arial"/>
        </w:rPr>
        <w:t>vzdělání stanoveného pro toto služební místo služebním předpisem</w:t>
      </w:r>
      <w:r w:rsidR="00E7523D" w:rsidRPr="005513BF">
        <w:rPr>
          <w:rFonts w:ascii="Arial" w:hAnsi="Arial" w:cs="Arial"/>
        </w:rPr>
        <w:t xml:space="preserve"> </w:t>
      </w:r>
      <w:r w:rsidRPr="005513BF">
        <w:rPr>
          <w:rFonts w:ascii="Arial" w:hAnsi="Arial" w:cs="Arial"/>
        </w:rPr>
        <w:t>přijatým podle § 25a odst. 1 zákona o státní službě, tj.</w:t>
      </w:r>
      <w:r w:rsidR="002E132A" w:rsidRPr="005513BF">
        <w:rPr>
          <w:rFonts w:ascii="Arial" w:hAnsi="Arial" w:cs="Arial"/>
        </w:rPr>
        <w:t xml:space="preserve"> </w:t>
      </w:r>
      <w:r w:rsidR="00624EE8" w:rsidRPr="005513BF">
        <w:rPr>
          <w:rFonts w:ascii="Arial" w:hAnsi="Arial" w:cs="Arial"/>
        </w:rPr>
        <w:t>služebním předpisem státní tajemnice č. 1/2025, č.j. MMR-</w:t>
      </w:r>
      <w:r w:rsidR="005513BF" w:rsidRPr="005513BF">
        <w:rPr>
          <w:rFonts w:ascii="Arial" w:hAnsi="Arial" w:cs="Arial"/>
        </w:rPr>
        <w:t>4657</w:t>
      </w:r>
      <w:r w:rsidR="00624EE8" w:rsidRPr="005513BF">
        <w:rPr>
          <w:rFonts w:ascii="Arial" w:hAnsi="Arial" w:cs="Arial"/>
        </w:rPr>
        <w:t xml:space="preserve">/2025-94, kterým je požadavek </w:t>
      </w:r>
      <w:r w:rsidR="002E132A" w:rsidRPr="005513BF">
        <w:rPr>
          <w:rFonts w:ascii="Arial" w:hAnsi="Arial" w:cs="Arial"/>
        </w:rPr>
        <w:t>odborného zaměření vzdělání, a to vysokoškolské vzdělání v magisterském   studijním programu náležejícím do oblasti vzdělávání architektura, stavebnictví nebo právo, případně splnění kritérií stanovených v § 30a zákona č. 152/2023 Sb., stavební zákon, ve znění pozdějších předpisů</w:t>
      </w:r>
      <w:r w:rsidR="00A674A4" w:rsidRPr="005513BF">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3"/>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0C986947" w14:textId="77777777" w:rsidR="009434C1" w:rsidRDefault="009434C1" w:rsidP="009434C1">
      <w:pPr>
        <w:spacing w:after="0"/>
        <w:contextualSpacing/>
        <w:jc w:val="both"/>
        <w:rPr>
          <w:rFonts w:ascii="Arial" w:hAnsi="Arial" w:cs="Arial"/>
        </w:rPr>
      </w:pPr>
    </w:p>
    <w:p w14:paraId="2CE70F7E" w14:textId="77777777" w:rsidR="009434C1" w:rsidRDefault="009434C1" w:rsidP="009434C1">
      <w:pPr>
        <w:spacing w:after="0"/>
        <w:contextualSpacing/>
        <w:jc w:val="both"/>
        <w:rPr>
          <w:rFonts w:ascii="Arial" w:hAnsi="Arial" w:cs="Arial"/>
        </w:rPr>
      </w:pPr>
    </w:p>
    <w:p w14:paraId="3435CB58" w14:textId="77777777" w:rsidR="009434C1" w:rsidRDefault="009434C1" w:rsidP="009434C1">
      <w:pPr>
        <w:spacing w:after="0"/>
        <w:contextualSpacing/>
        <w:jc w:val="both"/>
        <w:rPr>
          <w:rFonts w:ascii="Arial" w:hAnsi="Arial" w:cs="Arial"/>
        </w:rPr>
      </w:pPr>
    </w:p>
    <w:p w14:paraId="7C31F1EF" w14:textId="77777777" w:rsidR="009434C1" w:rsidRDefault="009434C1" w:rsidP="009434C1">
      <w:pPr>
        <w:spacing w:after="0"/>
        <w:contextualSpacing/>
        <w:jc w:val="both"/>
        <w:rPr>
          <w:rFonts w:ascii="Arial" w:hAnsi="Arial" w:cs="Arial"/>
        </w:rPr>
      </w:pPr>
    </w:p>
    <w:p w14:paraId="6D5D33FE" w14:textId="77777777" w:rsidR="009434C1" w:rsidRDefault="009434C1" w:rsidP="009434C1">
      <w:pPr>
        <w:spacing w:after="0"/>
        <w:contextualSpacing/>
        <w:jc w:val="both"/>
        <w:rPr>
          <w:rFonts w:ascii="Arial" w:hAnsi="Arial" w:cs="Arial"/>
        </w:rPr>
      </w:pPr>
    </w:p>
    <w:p w14:paraId="48C66D2D" w14:textId="77777777" w:rsidR="009434C1" w:rsidRDefault="009434C1" w:rsidP="009434C1">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03D55562" w14:textId="77777777" w:rsidR="005513BF" w:rsidRDefault="005513BF" w:rsidP="000A4827">
      <w:pPr>
        <w:spacing w:after="120" w:line="240" w:lineRule="auto"/>
        <w:rPr>
          <w:rFonts w:ascii="Arial" w:hAnsi="Arial" w:cs="Arial"/>
          <w:highlight w:val="yellow"/>
        </w:rPr>
      </w:pPr>
    </w:p>
    <w:p w14:paraId="723A81D5" w14:textId="77777777" w:rsidR="005513BF" w:rsidRDefault="005513BF" w:rsidP="000A4827">
      <w:pPr>
        <w:spacing w:after="120" w:line="240" w:lineRule="auto"/>
        <w:rPr>
          <w:rFonts w:ascii="Arial" w:hAnsi="Arial" w:cs="Arial"/>
          <w:highlight w:val="yellow"/>
        </w:rPr>
      </w:pPr>
    </w:p>
    <w:p w14:paraId="421EB4EF" w14:textId="77777777" w:rsidR="005513BF" w:rsidRDefault="005513BF" w:rsidP="000A4827">
      <w:pPr>
        <w:spacing w:after="120" w:line="240" w:lineRule="auto"/>
        <w:rPr>
          <w:rFonts w:ascii="Arial" w:hAnsi="Arial" w:cs="Arial"/>
          <w:highlight w:val="yellow"/>
        </w:rPr>
      </w:pPr>
    </w:p>
    <w:p w14:paraId="13D35B2B" w14:textId="77777777" w:rsidR="005513BF" w:rsidRDefault="005513BF" w:rsidP="000A4827">
      <w:pPr>
        <w:spacing w:after="120" w:line="240" w:lineRule="auto"/>
        <w:rPr>
          <w:rFonts w:ascii="Arial" w:hAnsi="Arial" w:cs="Arial"/>
          <w:highlight w:val="yellow"/>
        </w:rPr>
      </w:pPr>
    </w:p>
    <w:p w14:paraId="4ABDFC92" w14:textId="77777777" w:rsidR="005513BF" w:rsidRDefault="005513BF" w:rsidP="000A4827">
      <w:pPr>
        <w:spacing w:after="120" w:line="240" w:lineRule="auto"/>
        <w:rPr>
          <w:rFonts w:ascii="Arial" w:hAnsi="Arial" w:cs="Arial"/>
          <w:highlight w:val="yellow"/>
        </w:rPr>
      </w:pPr>
    </w:p>
    <w:p w14:paraId="609B4B86" w14:textId="77777777" w:rsidR="005513BF" w:rsidRDefault="005513BF" w:rsidP="000A4827">
      <w:pPr>
        <w:spacing w:after="120" w:line="240" w:lineRule="auto"/>
        <w:rPr>
          <w:rFonts w:ascii="Arial" w:hAnsi="Arial" w:cs="Arial"/>
          <w:highlight w:val="yellow"/>
        </w:rPr>
      </w:pPr>
    </w:p>
    <w:p w14:paraId="4FE8CB47" w14:textId="77777777" w:rsidR="005513BF" w:rsidRDefault="005513BF" w:rsidP="000A4827">
      <w:pPr>
        <w:spacing w:after="120" w:line="240" w:lineRule="auto"/>
        <w:rPr>
          <w:rFonts w:ascii="Arial" w:hAnsi="Arial" w:cs="Arial"/>
          <w:highlight w:val="yellow"/>
        </w:rPr>
      </w:pPr>
    </w:p>
    <w:p w14:paraId="03573CB2" w14:textId="77777777" w:rsidR="005513BF" w:rsidRDefault="005513BF" w:rsidP="000A4827">
      <w:pPr>
        <w:spacing w:after="120" w:line="240" w:lineRule="auto"/>
        <w:rPr>
          <w:rFonts w:ascii="Arial" w:hAnsi="Arial" w:cs="Arial"/>
          <w:highlight w:val="yellow"/>
        </w:rPr>
      </w:pPr>
    </w:p>
    <w:p w14:paraId="1ADA7938" w14:textId="77777777" w:rsidR="005513BF" w:rsidRDefault="005513BF" w:rsidP="000A4827">
      <w:pPr>
        <w:spacing w:after="120" w:line="240" w:lineRule="auto"/>
        <w:rPr>
          <w:rFonts w:ascii="Arial" w:hAnsi="Arial" w:cs="Arial"/>
          <w:highlight w:val="yellow"/>
        </w:rPr>
      </w:pPr>
    </w:p>
    <w:p w14:paraId="140C5E02" w14:textId="77777777" w:rsidR="005513BF" w:rsidRDefault="005513BF"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44BF6097" w14:textId="7CE96136" w:rsidR="009E7D76" w:rsidRDefault="009E7D76" w:rsidP="000A4827">
      <w:pPr>
        <w:spacing w:line="240" w:lineRule="auto"/>
        <w:rPr>
          <w:rFonts w:ascii="Arial" w:hAnsi="Arial" w:cs="Arial"/>
          <w:lang w:eastAsia="cs-CZ"/>
        </w:rPr>
      </w:pPr>
    </w:p>
    <w:p w14:paraId="20434516" w14:textId="4FBE2932" w:rsidR="009E7D76" w:rsidRDefault="009E7D76" w:rsidP="000A4827">
      <w:pPr>
        <w:spacing w:line="240" w:lineRule="auto"/>
        <w:rPr>
          <w:rFonts w:ascii="Arial" w:hAnsi="Arial" w:cs="Arial"/>
          <w:lang w:eastAsia="cs-CZ"/>
        </w:rPr>
      </w:pPr>
    </w:p>
    <w:p w14:paraId="00EF7B67" w14:textId="77777777" w:rsidR="00E7523D" w:rsidRDefault="00E7523D" w:rsidP="000A4827">
      <w:pPr>
        <w:spacing w:line="240" w:lineRule="auto"/>
        <w:rPr>
          <w:rFonts w:ascii="Arial" w:hAnsi="Arial" w:cs="Arial"/>
          <w:lang w:eastAsia="cs-CZ"/>
        </w:rPr>
      </w:pPr>
    </w:p>
    <w:p w14:paraId="6D19B497" w14:textId="77777777" w:rsidR="00E7523D" w:rsidRDefault="00E7523D"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251"/>
    <w:rsid w:val="004A68A1"/>
    <w:rsid w:val="004A7477"/>
    <w:rsid w:val="004B0ABE"/>
    <w:rsid w:val="004B396A"/>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62BE9"/>
    <w:rsid w:val="00570199"/>
    <w:rsid w:val="00571472"/>
    <w:rsid w:val="0058218B"/>
    <w:rsid w:val="00586C00"/>
    <w:rsid w:val="00592873"/>
    <w:rsid w:val="005A0360"/>
    <w:rsid w:val="005A0DE3"/>
    <w:rsid w:val="005B3C58"/>
    <w:rsid w:val="005C009E"/>
    <w:rsid w:val="005C4DFD"/>
    <w:rsid w:val="005C5D73"/>
    <w:rsid w:val="005C7511"/>
    <w:rsid w:val="005C7BA7"/>
    <w:rsid w:val="005D7B9D"/>
    <w:rsid w:val="005E699B"/>
    <w:rsid w:val="005F0376"/>
    <w:rsid w:val="005F650B"/>
    <w:rsid w:val="005F7214"/>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24C"/>
    <w:rsid w:val="00E518D5"/>
    <w:rsid w:val="00E51ABA"/>
    <w:rsid w:val="00E53F9B"/>
    <w:rsid w:val="00E56BAE"/>
    <w:rsid w:val="00E63460"/>
    <w:rsid w:val="00E721D9"/>
    <w:rsid w:val="00E74DE1"/>
    <w:rsid w:val="00E7523D"/>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6</Pages>
  <Words>1579</Words>
  <Characters>9322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231</cp:revision>
  <cp:lastPrinted>2025-03-03T06:25:00Z</cp:lastPrinted>
  <dcterms:created xsi:type="dcterms:W3CDTF">2017-07-31T11:28:00Z</dcterms:created>
  <dcterms:modified xsi:type="dcterms:W3CDTF">2025-03-03T06:30:00Z</dcterms:modified>
</cp:coreProperties>
</file>