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93AC93D"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91AE0">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1D533B">
        <w:rPr>
          <w:rFonts w:ascii="Arial" w:eastAsia="Arial" w:hAnsi="Arial" w:cs="Arial"/>
          <w:b/>
          <w:bCs/>
          <w:sz w:val="32"/>
          <w:szCs w:val="32"/>
          <w:lang w:eastAsia="cs-CZ"/>
        </w:rPr>
        <w:t>oddělení</w:t>
      </w:r>
      <w:r w:rsidR="00E90D97" w:rsidRPr="001D533B">
        <w:rPr>
          <w:rFonts w:ascii="Arial" w:hAnsi="Arial" w:cs="Arial"/>
        </w:rPr>
        <w:t xml:space="preserve"> </w:t>
      </w:r>
      <w:r w:rsidR="003B01A4" w:rsidRPr="001D533B">
        <w:rPr>
          <w:rFonts w:ascii="Arial" w:eastAsia="Arial" w:hAnsi="Arial" w:cs="Arial"/>
          <w:b/>
          <w:bCs/>
          <w:sz w:val="32"/>
          <w:szCs w:val="32"/>
          <w:lang w:eastAsia="cs-CZ"/>
        </w:rPr>
        <w:t>stavebně správní I</w:t>
      </w:r>
      <w:r w:rsidR="005F6E1D" w:rsidRPr="001D533B">
        <w:rPr>
          <w:rFonts w:ascii="Arial" w:eastAsia="Arial" w:hAnsi="Arial" w:cs="Arial"/>
          <w:b/>
          <w:bCs/>
          <w:sz w:val="32"/>
          <w:szCs w:val="32"/>
          <w:lang w:eastAsia="cs-CZ"/>
        </w:rPr>
        <w:t>I</w:t>
      </w:r>
      <w:r w:rsidR="00E90D97" w:rsidRPr="001D533B">
        <w:rPr>
          <w:rFonts w:ascii="Arial" w:eastAsia="Arial" w:hAnsi="Arial" w:cs="Arial"/>
          <w:b/>
          <w:bCs/>
          <w:sz w:val="32"/>
          <w:szCs w:val="32"/>
          <w:lang w:eastAsia="cs-CZ"/>
        </w:rPr>
        <w:t>,</w:t>
      </w:r>
      <w:r w:rsidR="005F6E1D">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odbor</w:t>
      </w:r>
      <w:r w:rsidR="00C206A8">
        <w:rPr>
          <w:rFonts w:ascii="Arial" w:eastAsia="Arial" w:hAnsi="Arial" w:cs="Arial"/>
          <w:b/>
          <w:bCs/>
          <w:sz w:val="32"/>
          <w:szCs w:val="32"/>
          <w:lang w:eastAsia="cs-CZ"/>
        </w:rPr>
        <w:t> </w:t>
      </w:r>
      <w:r w:rsidR="00B920F8">
        <w:rPr>
          <w:rFonts w:ascii="Arial" w:eastAsia="Arial" w:hAnsi="Arial" w:cs="Arial"/>
          <w:b/>
          <w:bCs/>
          <w:sz w:val="32"/>
          <w:szCs w:val="32"/>
          <w:lang w:eastAsia="cs-CZ"/>
        </w:rPr>
        <w:t>stavebně správní</w:t>
      </w:r>
      <w:r w:rsidR="00E90D97" w:rsidRPr="00E90D97">
        <w:rPr>
          <w:rFonts w:ascii="Arial" w:eastAsia="Arial" w:hAnsi="Arial" w:cs="Arial"/>
          <w:b/>
          <w:bCs/>
          <w:sz w:val="32"/>
          <w:szCs w:val="32"/>
          <w:lang w:eastAsia="cs-CZ"/>
        </w:rPr>
        <w:t>, MMR_</w:t>
      </w:r>
      <w:r w:rsidR="005F6E1D">
        <w:rPr>
          <w:rFonts w:ascii="Arial" w:eastAsia="Arial" w:hAnsi="Arial" w:cs="Arial"/>
          <w:b/>
          <w:bCs/>
          <w:sz w:val="32"/>
          <w:szCs w:val="32"/>
          <w:lang w:eastAsia="cs-CZ"/>
        </w:rPr>
        <w:t>512</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621ED481" w:rsidR="00B865FF" w:rsidRPr="001D533B" w:rsidRDefault="00660F1A" w:rsidP="006410F0">
      <w:pPr>
        <w:spacing w:after="0" w:line="240" w:lineRule="auto"/>
        <w:ind w:left="4956" w:firstLine="708"/>
        <w:jc w:val="right"/>
        <w:rPr>
          <w:rFonts w:ascii="Arial" w:hAnsi="Arial" w:cs="Arial"/>
        </w:rPr>
      </w:pPr>
      <w:r w:rsidRPr="005513BF">
        <w:rPr>
          <w:rFonts w:ascii="Arial" w:hAnsi="Arial" w:cs="Arial"/>
        </w:rPr>
        <w:t xml:space="preserve">Č. j.: </w:t>
      </w:r>
      <w:r w:rsidR="001D533B" w:rsidRPr="001D533B">
        <w:rPr>
          <w:rFonts w:ascii="Arial" w:hAnsi="Arial" w:cs="Arial"/>
        </w:rPr>
        <w:t>MMR-48651/2025-94</w:t>
      </w:r>
    </w:p>
    <w:p w14:paraId="7D378B5A" w14:textId="2851F908"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138FA64"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5F6E1D">
        <w:rPr>
          <w:rFonts w:ascii="Arial" w:hAnsi="Arial" w:cs="Arial"/>
        </w:rPr>
        <w:t>512</w:t>
      </w:r>
      <w:r w:rsidR="00EC7B36">
        <w:rPr>
          <w:rFonts w:ascii="Arial" w:hAnsi="Arial" w:cs="Arial"/>
        </w:rPr>
        <w:t xml:space="preserve">, </w:t>
      </w:r>
      <w:r w:rsidR="00F6260E">
        <w:rPr>
          <w:rFonts w:ascii="Arial" w:hAnsi="Arial" w:cs="Arial"/>
          <w:b/>
          <w:bCs/>
        </w:rPr>
        <w:t>s</w:t>
      </w:r>
      <w:r w:rsidR="003B01A4" w:rsidRPr="003B01A4">
        <w:rPr>
          <w:rFonts w:ascii="Arial" w:hAnsi="Arial" w:cs="Arial"/>
          <w:b/>
          <w:bCs/>
        </w:rPr>
        <w:t>pecialisty/specialistky pro správní činnosti na úseku stavebního řádu a</w:t>
      </w:r>
      <w:r w:rsidR="00F91AE0">
        <w:rPr>
          <w:rFonts w:ascii="Arial" w:hAnsi="Arial" w:cs="Arial"/>
          <w:b/>
          <w:bCs/>
        </w:rPr>
        <w:t> </w:t>
      </w:r>
      <w:r w:rsidR="003B01A4" w:rsidRPr="003B01A4">
        <w:rPr>
          <w:rFonts w:ascii="Arial" w:hAnsi="Arial" w:cs="Arial"/>
          <w:b/>
          <w:bCs/>
        </w:rPr>
        <w:t>vyvlastnění a pro odškodňování</w:t>
      </w:r>
      <w:r w:rsidR="003B01A4" w:rsidRPr="001D533B">
        <w:rPr>
          <w:rFonts w:ascii="Arial" w:hAnsi="Arial" w:cs="Arial"/>
        </w:rPr>
        <w:t>,</w:t>
      </w:r>
      <w:r w:rsidR="003B01A4">
        <w:rPr>
          <w:rFonts w:ascii="Arial" w:hAnsi="Arial" w:cs="Arial"/>
          <w:b/>
          <w:bCs/>
        </w:rPr>
        <w:t xml:space="preserve"> </w:t>
      </w:r>
      <w:r w:rsidR="00DC6EBE" w:rsidRPr="001D533B">
        <w:rPr>
          <w:rFonts w:ascii="Arial" w:eastAsia="Arial" w:hAnsi="Arial" w:cs="Arial"/>
          <w:lang w:eastAsia="cs-CZ"/>
        </w:rPr>
        <w:t>oddělení</w:t>
      </w:r>
      <w:r w:rsidR="004E55AD" w:rsidRPr="001D533B">
        <w:rPr>
          <w:rFonts w:ascii="Arial" w:eastAsia="Arial" w:hAnsi="Arial" w:cs="Arial"/>
          <w:lang w:eastAsia="cs-CZ"/>
        </w:rPr>
        <w:t xml:space="preserve"> </w:t>
      </w:r>
      <w:r w:rsidR="003B01A4" w:rsidRPr="001D533B">
        <w:rPr>
          <w:rFonts w:ascii="Arial" w:eastAsia="Arial" w:hAnsi="Arial" w:cs="Arial"/>
          <w:lang w:eastAsia="cs-CZ"/>
        </w:rPr>
        <w:t>stavebně správní I</w:t>
      </w:r>
      <w:r w:rsidR="005F6E1D" w:rsidRPr="001D533B">
        <w:rPr>
          <w:rFonts w:ascii="Arial" w:eastAsia="Arial" w:hAnsi="Arial" w:cs="Arial"/>
          <w:lang w:eastAsia="cs-CZ"/>
        </w:rPr>
        <w:t>I</w:t>
      </w:r>
      <w:r w:rsidR="00DC6EBE" w:rsidRPr="001D533B">
        <w:rPr>
          <w:rFonts w:ascii="Arial" w:eastAsia="Arial" w:hAnsi="Arial" w:cs="Arial"/>
          <w:lang w:eastAsia="cs-CZ"/>
        </w:rPr>
        <w:t>,</w:t>
      </w:r>
      <w:r w:rsidR="00DC6EBE" w:rsidRPr="001D533B">
        <w:rPr>
          <w:rFonts w:ascii="Arial" w:hAnsi="Arial" w:cs="Arial"/>
        </w:rPr>
        <w:t xml:space="preserve"> </w:t>
      </w:r>
      <w:r w:rsidR="00E51ABA" w:rsidRPr="001D533B">
        <w:rPr>
          <w:rFonts w:ascii="Arial" w:hAnsi="Arial" w:cs="Arial"/>
        </w:rPr>
        <w:t>odbor</w:t>
      </w:r>
      <w:r w:rsidR="00C206A8">
        <w:rPr>
          <w:rFonts w:ascii="Arial" w:hAnsi="Arial" w:cs="Arial"/>
        </w:rPr>
        <w:t xml:space="preserve"> </w:t>
      </w:r>
      <w:r w:rsidR="00B920F8">
        <w:rPr>
          <w:rFonts w:ascii="Arial" w:hAnsi="Arial" w:cs="Arial"/>
        </w:rPr>
        <w:t>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B684907" w14:textId="40F85343" w:rsidR="005F6E1D" w:rsidRPr="00C206A8" w:rsidRDefault="005F6E1D" w:rsidP="00AE5840">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t xml:space="preserve">výkon funkce nadřízeného správního orgánu krajských úřadů a Magistrátu hlavního města Prahy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w:t>
      </w:r>
      <w:r w:rsidR="007A773D" w:rsidRPr="00C206A8">
        <w:rPr>
          <w:rFonts w:ascii="Arial" w:eastAsia="Arial" w:hAnsi="Arial" w:cs="Arial"/>
          <w:lang w:eastAsia="cs-CZ"/>
        </w:rPr>
        <w:br/>
      </w:r>
      <w:r w:rsidRPr="00C206A8">
        <w:rPr>
          <w:rFonts w:ascii="Arial" w:eastAsia="Arial" w:hAnsi="Arial" w:cs="Arial"/>
          <w:lang w:eastAsia="cs-CZ"/>
        </w:rPr>
        <w:t xml:space="preserve">a řešení souvisejících nároků na náhradu škody podle zákona </w:t>
      </w:r>
      <w:r w:rsidR="0005635E" w:rsidRPr="00C206A8">
        <w:rPr>
          <w:rFonts w:ascii="Arial" w:eastAsia="Arial" w:hAnsi="Arial" w:cs="Arial"/>
          <w:lang w:eastAsia="cs-CZ"/>
        </w:rPr>
        <w:br/>
      </w:r>
      <w:r w:rsidRPr="00C206A8">
        <w:rPr>
          <w:rFonts w:ascii="Arial" w:eastAsia="Arial" w:hAnsi="Arial" w:cs="Arial"/>
          <w:lang w:eastAsia="cs-CZ"/>
        </w:rPr>
        <w:t>č. 82/1998 Sb., o odpovědnosti za škodu způsobenou při výkonu veřejné moci rozhodnutím nebo nesprávným úředním postupem;</w:t>
      </w:r>
    </w:p>
    <w:p w14:paraId="624AAE2E" w14:textId="0CBB9EFF" w:rsidR="001E69B0" w:rsidRPr="00C206A8" w:rsidRDefault="0005635E" w:rsidP="0089386A">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t>správní činnosti na úseku stavebního řádu a vyvlastnění, zejména</w:t>
      </w:r>
      <w:r w:rsidRPr="00C206A8">
        <w:rPr>
          <w:rFonts w:ascii="Arial" w:eastAsia="Arial" w:hAnsi="Arial" w:cs="Arial"/>
          <w:lang w:eastAsia="cs-CZ"/>
        </w:rPr>
        <w:tab/>
        <w:t>rozhodování</w:t>
      </w:r>
      <w:r w:rsidR="00F60AEC" w:rsidRPr="00C206A8">
        <w:rPr>
          <w:rFonts w:ascii="Arial" w:eastAsia="Arial" w:hAnsi="Arial" w:cs="Arial"/>
          <w:lang w:eastAsia="cs-CZ"/>
        </w:rPr>
        <w:br/>
      </w:r>
      <w:r w:rsidRPr="00C206A8">
        <w:rPr>
          <w:rFonts w:ascii="Arial" w:eastAsia="Arial" w:hAnsi="Arial" w:cs="Arial"/>
          <w:lang w:eastAsia="cs-CZ"/>
        </w:rPr>
        <w:t xml:space="preserve">o odvoláních proti rozhodnutím krajských úřadů, šetření podnětů k provedení přezkumných řízení a rozhodování v přezkumném řízení, rozhodování </w:t>
      </w:r>
      <w:r w:rsidR="001E69B0" w:rsidRPr="00C206A8">
        <w:rPr>
          <w:rFonts w:ascii="Arial" w:eastAsia="Arial" w:hAnsi="Arial" w:cs="Arial"/>
          <w:lang w:eastAsia="cs-CZ"/>
        </w:rPr>
        <w:br/>
      </w:r>
      <w:r w:rsidRPr="00C206A8">
        <w:rPr>
          <w:rFonts w:ascii="Arial" w:eastAsia="Arial" w:hAnsi="Arial" w:cs="Arial"/>
          <w:lang w:eastAsia="cs-CZ"/>
        </w:rPr>
        <w:t>o žádostech o obnovu řízení</w:t>
      </w:r>
      <w:r w:rsidR="0089386A" w:rsidRPr="00C206A8">
        <w:rPr>
          <w:rFonts w:ascii="Arial" w:eastAsia="Arial" w:hAnsi="Arial" w:cs="Arial"/>
          <w:lang w:eastAsia="cs-CZ"/>
        </w:rPr>
        <w:t>;</w:t>
      </w:r>
    </w:p>
    <w:p w14:paraId="63B06BFA" w14:textId="14CF4494" w:rsidR="001E69B0" w:rsidRPr="00C206A8" w:rsidRDefault="001E69B0" w:rsidP="001E69B0">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t xml:space="preserve">rozhodování o odvoláních proti rozhodnutím a o stížnostech proti postupu krajských úřadů v režimu zákona č. 106/1999 Sb., o svobodném přístupu </w:t>
      </w:r>
      <w:r w:rsidR="00F60AEC" w:rsidRPr="00C206A8">
        <w:rPr>
          <w:rFonts w:ascii="Arial" w:eastAsia="Arial" w:hAnsi="Arial" w:cs="Arial"/>
          <w:lang w:eastAsia="cs-CZ"/>
        </w:rPr>
        <w:br/>
      </w:r>
      <w:r w:rsidRPr="00C206A8">
        <w:rPr>
          <w:rFonts w:ascii="Arial" w:eastAsia="Arial" w:hAnsi="Arial" w:cs="Arial"/>
          <w:lang w:eastAsia="cs-CZ"/>
        </w:rPr>
        <w:t>k informacím, a poskytování podkladů k žádostem o informace v působnosti ministerstva</w:t>
      </w:r>
      <w:r w:rsidR="0089386A" w:rsidRPr="00C206A8">
        <w:rPr>
          <w:rFonts w:ascii="Arial" w:eastAsia="Arial" w:hAnsi="Arial" w:cs="Arial"/>
          <w:lang w:eastAsia="cs-CZ"/>
        </w:rPr>
        <w:t>;</w:t>
      </w:r>
    </w:p>
    <w:p w14:paraId="50586CC7" w14:textId="6E868E1F" w:rsidR="001E69B0" w:rsidRPr="00C206A8" w:rsidRDefault="001E69B0" w:rsidP="001E69B0">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t>provádění kontrol krajských úřadů</w:t>
      </w:r>
      <w:r w:rsidR="0005635E" w:rsidRPr="00C206A8">
        <w:rPr>
          <w:rFonts w:ascii="Arial" w:eastAsia="Arial" w:hAnsi="Arial" w:cs="Arial"/>
          <w:lang w:eastAsia="cs-CZ"/>
        </w:rPr>
        <w:t xml:space="preserve"> </w:t>
      </w:r>
      <w:r w:rsidRPr="00C206A8">
        <w:rPr>
          <w:rFonts w:ascii="Arial" w:eastAsia="Arial" w:hAnsi="Arial" w:cs="Arial"/>
          <w:lang w:eastAsia="cs-CZ"/>
        </w:rPr>
        <w:t>a metodické usměrňování výkonu přenesené působnosti na úseku stavebního řádu a vyvlastnění krajskými úřady</w:t>
      </w:r>
      <w:r w:rsidR="0089386A" w:rsidRPr="00C206A8">
        <w:rPr>
          <w:rFonts w:ascii="Arial" w:eastAsia="Arial" w:hAnsi="Arial" w:cs="Arial"/>
          <w:lang w:eastAsia="cs-CZ"/>
        </w:rPr>
        <w:t>;</w:t>
      </w:r>
      <w:r w:rsidRPr="00C206A8">
        <w:rPr>
          <w:rFonts w:ascii="Arial" w:eastAsia="Arial" w:hAnsi="Arial" w:cs="Arial"/>
          <w:lang w:eastAsia="cs-CZ"/>
        </w:rPr>
        <w:t xml:space="preserve"> </w:t>
      </w:r>
    </w:p>
    <w:p w14:paraId="7EC9D077" w14:textId="5431B26B" w:rsidR="00F60AEC" w:rsidRPr="00C206A8" w:rsidRDefault="00F60AEC" w:rsidP="00F60AEC">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t xml:space="preserve">komplexní posuzování návrhů nových právních předpisů s celostátní působností </w:t>
      </w:r>
      <w:r w:rsidR="0089386A" w:rsidRPr="00C206A8">
        <w:rPr>
          <w:rFonts w:ascii="Arial" w:eastAsia="Arial" w:hAnsi="Arial" w:cs="Arial"/>
          <w:lang w:eastAsia="cs-CZ"/>
        </w:rPr>
        <w:br/>
      </w:r>
      <w:r w:rsidRPr="00C206A8">
        <w:rPr>
          <w:rFonts w:ascii="Arial" w:eastAsia="Arial" w:hAnsi="Arial" w:cs="Arial"/>
          <w:lang w:eastAsia="cs-CZ"/>
        </w:rPr>
        <w:t>a zpracovávání připomínek k těmto předpisům</w:t>
      </w:r>
      <w:r w:rsidR="0089386A" w:rsidRPr="00C206A8">
        <w:rPr>
          <w:rFonts w:ascii="Arial" w:eastAsia="Arial" w:hAnsi="Arial" w:cs="Arial"/>
          <w:lang w:eastAsia="cs-CZ"/>
        </w:rPr>
        <w:t>;</w:t>
      </w:r>
    </w:p>
    <w:p w14:paraId="313A445E" w14:textId="11969627" w:rsidR="005F6E1D" w:rsidRPr="00C206A8" w:rsidRDefault="00F60AEC" w:rsidP="00AE5840">
      <w:pPr>
        <w:pStyle w:val="Odstavecseseznamem"/>
        <w:numPr>
          <w:ilvl w:val="0"/>
          <w:numId w:val="46"/>
        </w:numPr>
        <w:spacing w:after="0" w:line="240" w:lineRule="auto"/>
        <w:ind w:left="567"/>
        <w:jc w:val="both"/>
        <w:rPr>
          <w:rFonts w:ascii="Arial" w:eastAsia="Arial" w:hAnsi="Arial" w:cs="Arial"/>
          <w:lang w:eastAsia="cs-CZ"/>
        </w:rPr>
      </w:pPr>
      <w:r w:rsidRPr="00C206A8">
        <w:rPr>
          <w:rFonts w:ascii="Arial" w:eastAsia="Arial" w:hAnsi="Arial" w:cs="Arial"/>
          <w:lang w:eastAsia="cs-CZ"/>
        </w:rPr>
        <w:lastRenderedPageBreak/>
        <w:t xml:space="preserve">předběžné projednávání uplatněných nároků na odškodnění v režimu zákona </w:t>
      </w:r>
      <w:r w:rsidRPr="00C206A8">
        <w:rPr>
          <w:rFonts w:ascii="Arial" w:eastAsia="Arial" w:hAnsi="Arial" w:cs="Arial"/>
          <w:lang w:eastAsia="cs-CZ"/>
        </w:rPr>
        <w:br/>
        <w:t>č. 82/1998 Sb., o odpovědnosti za škodu způsobenou při výkonu veřejné moci rozhodnutím nebo nesprávným úředním postupem</w:t>
      </w:r>
      <w:r w:rsidR="0089386A" w:rsidRPr="00C206A8">
        <w:rPr>
          <w:rFonts w:ascii="Arial" w:eastAsia="Arial" w:hAnsi="Arial" w:cs="Arial"/>
          <w:lang w:eastAsia="cs-CZ"/>
        </w:rPr>
        <w:t>.</w:t>
      </w:r>
    </w:p>
    <w:p w14:paraId="3236ED07" w14:textId="77777777" w:rsidR="003B01A4" w:rsidRPr="00C206A8" w:rsidRDefault="003B01A4" w:rsidP="003B01A4">
      <w:pPr>
        <w:spacing w:after="0" w:line="240" w:lineRule="auto"/>
        <w:jc w:val="both"/>
        <w:rPr>
          <w:rFonts w:ascii="Arial" w:eastAsia="Arial" w:hAnsi="Arial" w:cs="Arial"/>
          <w:lang w:eastAsia="cs-CZ"/>
        </w:rPr>
      </w:pPr>
    </w:p>
    <w:p w14:paraId="187B524E" w14:textId="44B1D3CD" w:rsidR="003B01A4" w:rsidRPr="00C206A8" w:rsidRDefault="003B01A4" w:rsidP="003B01A4">
      <w:pPr>
        <w:spacing w:after="0" w:line="240" w:lineRule="auto"/>
        <w:jc w:val="both"/>
        <w:rPr>
          <w:rFonts w:ascii="Arial" w:eastAsia="Arial" w:hAnsi="Arial" w:cs="Arial"/>
          <w:lang w:eastAsia="cs-CZ"/>
        </w:rPr>
      </w:pPr>
      <w:r w:rsidRPr="00C206A8">
        <w:rPr>
          <w:rFonts w:ascii="Arial" w:eastAsia="Arial" w:hAnsi="Arial" w:cs="Arial"/>
          <w:lang w:eastAsia="cs-CZ"/>
        </w:rPr>
        <w:t>Zkušenosti v rozhodovací praxi v oblasti stavebního řádu a 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64AD59E"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4337C">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196B326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A4337C">
        <w:rPr>
          <w:rFonts w:ascii="Arial" w:eastAsia="Arial" w:hAnsi="Arial" w:cs="Arial"/>
          <w:b/>
          <w:bCs/>
          <w:lang w:eastAsia="cs-CZ"/>
        </w:rPr>
        <w:t>6</w:t>
      </w:r>
      <w:r>
        <w:rPr>
          <w:rFonts w:ascii="Arial" w:eastAsia="Arial" w:hAnsi="Arial" w:cs="Arial"/>
          <w:b/>
          <w:bCs/>
          <w:lang w:eastAsia="cs-CZ"/>
        </w:rPr>
        <w:t>.</w:t>
      </w:r>
      <w:r w:rsidR="00A4337C">
        <w:rPr>
          <w:rFonts w:ascii="Arial" w:eastAsia="Arial" w:hAnsi="Arial" w:cs="Arial"/>
          <w:b/>
          <w:bCs/>
          <w:lang w:eastAsia="cs-CZ"/>
        </w:rPr>
        <w:t>24</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A4337C">
        <w:rPr>
          <w:rFonts w:ascii="Arial" w:eastAsia="Arial" w:hAnsi="Arial" w:cs="Arial"/>
          <w:b/>
          <w:bCs/>
          <w:lang w:eastAsia="cs-CZ"/>
        </w:rPr>
        <w:t>52</w:t>
      </w:r>
      <w:r>
        <w:rPr>
          <w:rFonts w:ascii="Arial" w:eastAsia="Arial" w:hAnsi="Arial" w:cs="Arial"/>
          <w:b/>
          <w:bCs/>
          <w:lang w:eastAsia="cs-CZ"/>
        </w:rPr>
        <w:t>.</w:t>
      </w:r>
      <w:r w:rsidR="00A4337C">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9603C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E83764">
        <w:rPr>
          <w:rFonts w:ascii="Arial" w:eastAsia="Arial" w:hAnsi="Arial" w:cs="Arial"/>
          <w:b/>
          <w:bCs/>
          <w:lang w:eastAsia="cs-CZ"/>
        </w:rPr>
        <w:t>5</w:t>
      </w:r>
      <w:r w:rsidR="00F91AE0">
        <w:rPr>
          <w:rFonts w:ascii="Arial" w:eastAsia="Arial" w:hAnsi="Arial" w:cs="Arial"/>
          <w:b/>
          <w:bCs/>
          <w:lang w:eastAsia="cs-CZ"/>
        </w:rPr>
        <w:t xml:space="preserve">. </w:t>
      </w:r>
      <w:r w:rsidR="006410F0">
        <w:rPr>
          <w:rFonts w:ascii="Arial" w:eastAsia="Arial" w:hAnsi="Arial" w:cs="Arial"/>
          <w:b/>
          <w:bCs/>
          <w:lang w:eastAsia="cs-CZ"/>
        </w:rPr>
        <w:t>srpen</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lastRenderedPageBreak/>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915AA3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219F4">
        <w:rPr>
          <w:rFonts w:ascii="Arial" w:eastAsia="Arial" w:hAnsi="Arial" w:cs="Arial"/>
          <w:b/>
          <w:bCs/>
          <w:color w:val="000000"/>
          <w:lang w:eastAsia="cs-CZ"/>
        </w:rPr>
        <w:t>1</w:t>
      </w:r>
      <w:r w:rsidR="00B72667">
        <w:rPr>
          <w:rFonts w:ascii="Arial" w:eastAsia="Arial" w:hAnsi="Arial" w:cs="Arial"/>
          <w:b/>
          <w:bCs/>
          <w:color w:val="000000"/>
          <w:lang w:eastAsia="cs-CZ"/>
        </w:rPr>
        <w:t>4</w:t>
      </w:r>
      <w:r w:rsidR="005576D8">
        <w:rPr>
          <w:rFonts w:ascii="Arial" w:eastAsia="Arial" w:hAnsi="Arial" w:cs="Arial"/>
          <w:b/>
          <w:bCs/>
          <w:color w:val="000000"/>
          <w:lang w:eastAsia="cs-CZ"/>
        </w:rPr>
        <w:t>.</w:t>
      </w:r>
      <w:r w:rsidR="00C206A8">
        <w:rPr>
          <w:rFonts w:ascii="Arial" w:eastAsia="Arial" w:hAnsi="Arial" w:cs="Arial"/>
          <w:b/>
          <w:bCs/>
          <w:color w:val="000000"/>
          <w:lang w:eastAsia="cs-CZ"/>
        </w:rPr>
        <w:t> </w:t>
      </w:r>
      <w:r w:rsidR="00E83764">
        <w:rPr>
          <w:rFonts w:ascii="Arial" w:eastAsia="Arial" w:hAnsi="Arial" w:cs="Arial"/>
          <w:b/>
          <w:bCs/>
          <w:color w:val="000000"/>
          <w:lang w:eastAsia="cs-CZ"/>
        </w:rPr>
        <w:t>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C0AE21C" w:rsidR="00B54BFA" w:rsidRPr="001D533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260E">
        <w:rPr>
          <w:rFonts w:ascii="Arial" w:hAnsi="Arial" w:cs="Arial"/>
          <w:b/>
          <w:bCs/>
        </w:rPr>
        <w:t>s</w:t>
      </w:r>
      <w:r w:rsidR="00647C8B" w:rsidRPr="003B01A4">
        <w:rPr>
          <w:rFonts w:ascii="Arial" w:hAnsi="Arial" w:cs="Arial"/>
          <w:b/>
          <w:bCs/>
        </w:rPr>
        <w:t xml:space="preserve">pecialisty/specialistky pro správní činnosti na úseku stavebního řádu </w:t>
      </w:r>
      <w:r w:rsidR="00647C8B" w:rsidRPr="001D533B">
        <w:rPr>
          <w:rFonts w:ascii="Arial" w:hAnsi="Arial" w:cs="Arial"/>
          <w:b/>
          <w:bCs/>
        </w:rPr>
        <w:t>a</w:t>
      </w:r>
      <w:r w:rsidR="00F91AE0" w:rsidRPr="001D533B">
        <w:rPr>
          <w:rFonts w:ascii="Arial" w:hAnsi="Arial" w:cs="Arial"/>
          <w:b/>
          <w:bCs/>
        </w:rPr>
        <w:t> </w:t>
      </w:r>
      <w:r w:rsidR="00647C8B" w:rsidRPr="001D533B">
        <w:rPr>
          <w:rFonts w:ascii="Arial" w:hAnsi="Arial" w:cs="Arial"/>
          <w:b/>
          <w:bCs/>
        </w:rPr>
        <w:t>vyvlastnění a pro odškodňování</w:t>
      </w:r>
      <w:r w:rsidRPr="001D533B">
        <w:rPr>
          <w:rFonts w:ascii="Arial" w:hAnsi="Arial" w:cs="Arial"/>
          <w:b/>
          <w:bCs/>
        </w:rPr>
        <w:t>,</w:t>
      </w:r>
      <w:r w:rsidR="00A43FCC" w:rsidRPr="001D533B">
        <w:rPr>
          <w:rFonts w:ascii="Arial" w:hAnsi="Arial" w:cs="Arial"/>
          <w:b/>
          <w:bCs/>
        </w:rPr>
        <w:t xml:space="preserve"> </w:t>
      </w:r>
      <w:r w:rsidR="00647C8B" w:rsidRPr="001D533B">
        <w:rPr>
          <w:rFonts w:ascii="Arial" w:hAnsi="Arial" w:cs="Arial"/>
          <w:b/>
          <w:bCs/>
        </w:rPr>
        <w:t>MMR_</w:t>
      </w:r>
      <w:r w:rsidR="000219F4" w:rsidRPr="001D533B">
        <w:rPr>
          <w:rFonts w:ascii="Arial" w:hAnsi="Arial" w:cs="Arial"/>
          <w:b/>
          <w:bCs/>
        </w:rPr>
        <w:t>512</w:t>
      </w:r>
      <w:r w:rsidR="00647C8B" w:rsidRPr="001D533B">
        <w:rPr>
          <w:rFonts w:ascii="Arial" w:hAnsi="Arial" w:cs="Arial"/>
          <w:b/>
          <w:bCs/>
        </w:rPr>
        <w:t xml:space="preserve">, </w:t>
      </w:r>
      <w:r w:rsidRPr="001D533B">
        <w:rPr>
          <w:rFonts w:ascii="Arial" w:hAnsi="Arial" w:cs="Arial"/>
          <w:b/>
          <w:bCs/>
        </w:rPr>
        <w:t>č.j.:</w:t>
      </w:r>
      <w:r w:rsidR="00ED452C" w:rsidRPr="001D533B">
        <w:rPr>
          <w:rFonts w:ascii="Arial" w:hAnsi="Arial" w:cs="Arial"/>
          <w:b/>
          <w:bCs/>
        </w:rPr>
        <w:t xml:space="preserve"> </w:t>
      </w:r>
      <w:r w:rsidR="001D533B" w:rsidRPr="001D533B">
        <w:rPr>
          <w:rFonts w:ascii="Arial" w:hAnsi="Arial" w:cs="Arial"/>
          <w:b/>
          <w:bCs/>
        </w:rPr>
        <w:t>MMR-48651/2025-94</w:t>
      </w:r>
      <w:r w:rsidR="00A43FCC" w:rsidRPr="001D533B">
        <w:rPr>
          <w:rFonts w:ascii="Arial" w:hAnsi="Arial" w:cs="Arial"/>
          <w:b/>
          <w:bCs/>
        </w:rPr>
        <w:t>/</w:t>
      </w:r>
      <w:r w:rsidR="00647C8B" w:rsidRPr="001D533B">
        <w:rPr>
          <w:rFonts w:ascii="Arial" w:hAnsi="Arial" w:cs="Arial"/>
          <w:b/>
          <w:bCs/>
        </w:rPr>
        <w:t>KJ</w:t>
      </w:r>
      <w:r w:rsidRPr="001D533B">
        <w:rPr>
          <w:rFonts w:ascii="Arial" w:hAnsi="Arial" w:cs="Arial"/>
          <w:b/>
          <w:bCs/>
        </w:rPr>
        <w:t xml:space="preserve">“. </w:t>
      </w:r>
    </w:p>
    <w:p w14:paraId="503860E0" w14:textId="346A2278"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EE30BB2" w14:textId="77777777" w:rsidR="00C206A8" w:rsidRDefault="00C206A8" w:rsidP="00C206A8">
      <w:pPr>
        <w:spacing w:after="0" w:line="240" w:lineRule="auto"/>
        <w:ind w:left="567"/>
        <w:jc w:val="both"/>
        <w:rPr>
          <w:rFonts w:ascii="Arial" w:hAnsi="Arial" w:cs="Arial"/>
        </w:rPr>
      </w:pPr>
    </w:p>
    <w:p w14:paraId="501ABA0D" w14:textId="77777777" w:rsidR="00C206A8" w:rsidRPr="002B3265" w:rsidRDefault="00C206A8" w:rsidP="00C206A8">
      <w:pPr>
        <w:spacing w:after="0" w:line="240" w:lineRule="auto"/>
        <w:ind w:left="567"/>
        <w:jc w:val="both"/>
        <w:rPr>
          <w:rFonts w:ascii="Arial" w:hAnsi="Arial" w:cs="Arial"/>
        </w:rPr>
      </w:pPr>
    </w:p>
    <w:p w14:paraId="3E23DD52" w14:textId="51A6BE8F" w:rsidR="00647C8B" w:rsidRPr="00E83BDE" w:rsidRDefault="00E83BDE" w:rsidP="00E83BDE">
      <w:pPr>
        <w:pStyle w:val="Odstavecseseznamem"/>
        <w:numPr>
          <w:ilvl w:val="0"/>
          <w:numId w:val="39"/>
        </w:numPr>
        <w:tabs>
          <w:tab w:val="left" w:pos="1276"/>
        </w:tabs>
        <w:spacing w:after="0" w:line="240" w:lineRule="auto"/>
        <w:ind w:left="567" w:hanging="283"/>
        <w:contextualSpacing/>
        <w:jc w:val="both"/>
        <w:rPr>
          <w:rFonts w:ascii="Arial" w:hAnsi="Arial" w:cs="Arial"/>
        </w:rPr>
      </w:pPr>
      <w:r w:rsidRPr="00E83BDE">
        <w:rPr>
          <w:rFonts w:ascii="Arial" w:hAnsi="Arial" w:cs="Arial"/>
        </w:rPr>
        <w:lastRenderedPageBreak/>
        <w:t xml:space="preserve">dosáhl vzdělání stanoveného pro toto služební místo služebním předpisem </w:t>
      </w:r>
      <w:r w:rsidRPr="005176B8">
        <w:rPr>
          <w:rFonts w:ascii="Arial" w:hAnsi="Arial" w:cs="Arial"/>
        </w:rPr>
        <w:t xml:space="preserve">státní tajemnice č. </w:t>
      </w:r>
      <w:r>
        <w:rPr>
          <w:rFonts w:ascii="Arial" w:hAnsi="Arial" w:cs="Arial"/>
        </w:rPr>
        <w:t>14</w:t>
      </w:r>
      <w:r w:rsidRPr="005176B8">
        <w:rPr>
          <w:rFonts w:ascii="Arial" w:hAnsi="Arial" w:cs="Arial"/>
        </w:rPr>
        <w:t>/202</w:t>
      </w:r>
      <w:r>
        <w:rPr>
          <w:rFonts w:ascii="Arial" w:hAnsi="Arial" w:cs="Arial"/>
        </w:rPr>
        <w:t>5</w:t>
      </w:r>
      <w:r w:rsidRPr="005176B8">
        <w:rPr>
          <w:rFonts w:ascii="Arial" w:hAnsi="Arial" w:cs="Arial"/>
        </w:rPr>
        <w:t>, č.j.</w:t>
      </w:r>
      <w:r>
        <w:rPr>
          <w:rFonts w:ascii="Arial" w:hAnsi="Arial" w:cs="Arial"/>
        </w:rPr>
        <w:t xml:space="preserve">, </w:t>
      </w:r>
      <w:r w:rsidRPr="00666809">
        <w:rPr>
          <w:rFonts w:ascii="Arial" w:hAnsi="Arial" w:cs="Arial"/>
        </w:rPr>
        <w:t>MMR-42579/2025-94</w:t>
      </w:r>
      <w:r w:rsidRPr="00A561AB">
        <w:rPr>
          <w:rFonts w:ascii="Arial" w:hAnsi="Arial" w:cs="Arial"/>
        </w:rPr>
        <w:t xml:space="preserve">, </w:t>
      </w:r>
      <w:r w:rsidRPr="007416B2">
        <w:rPr>
          <w:rFonts w:ascii="Arial" w:hAnsi="Arial" w:cs="Arial"/>
        </w:rPr>
        <w:t xml:space="preserve">a to </w:t>
      </w:r>
      <w:r w:rsidR="003512E1" w:rsidRPr="00900F85">
        <w:rPr>
          <w:rFonts w:ascii="Arial" w:hAnsi="Arial" w:cs="Arial"/>
        </w:rPr>
        <w:t>minimálně střed</w:t>
      </w:r>
      <w:r w:rsidR="003512E1">
        <w:rPr>
          <w:rFonts w:ascii="Arial" w:hAnsi="Arial" w:cs="Arial"/>
        </w:rPr>
        <w:t>oškolského</w:t>
      </w:r>
      <w:r w:rsidR="003512E1" w:rsidRPr="00900F85">
        <w:rPr>
          <w:rFonts w:ascii="Arial" w:hAnsi="Arial" w:cs="Arial"/>
        </w:rPr>
        <w:t xml:space="preserve"> vzdělání s maturitní zkouškou</w:t>
      </w:r>
      <w:r w:rsidR="003512E1">
        <w:rPr>
          <w:rFonts w:ascii="Arial" w:hAnsi="Arial" w:cs="Arial"/>
        </w:rPr>
        <w:t xml:space="preserve"> podle </w:t>
      </w:r>
      <w:r w:rsidR="003512E1" w:rsidRPr="00CC07F0">
        <w:rPr>
          <w:rFonts w:ascii="Arial" w:hAnsi="Arial" w:cs="Arial"/>
        </w:rPr>
        <w:t>§ 25</w:t>
      </w:r>
      <w:r w:rsidR="003512E1">
        <w:rPr>
          <w:rFonts w:ascii="Arial" w:hAnsi="Arial" w:cs="Arial"/>
        </w:rPr>
        <w:t>a</w:t>
      </w:r>
      <w:r w:rsidR="003512E1" w:rsidRPr="00CC07F0">
        <w:rPr>
          <w:rFonts w:ascii="Arial" w:hAnsi="Arial" w:cs="Arial"/>
        </w:rPr>
        <w:t xml:space="preserve"> odst. </w:t>
      </w:r>
      <w:r w:rsidR="003512E1">
        <w:rPr>
          <w:rFonts w:ascii="Arial" w:hAnsi="Arial" w:cs="Arial"/>
        </w:rPr>
        <w:t>1</w:t>
      </w:r>
      <w:r w:rsidR="003512E1" w:rsidRPr="00CC07F0">
        <w:rPr>
          <w:rFonts w:ascii="Arial" w:hAnsi="Arial" w:cs="Arial"/>
        </w:rPr>
        <w:t xml:space="preserve"> zákona č. 234/2014 Sb., o</w:t>
      </w:r>
      <w:r w:rsidR="003512E1">
        <w:rPr>
          <w:rFonts w:ascii="Arial" w:hAnsi="Arial" w:cs="Arial"/>
        </w:rPr>
        <w:t> </w:t>
      </w:r>
      <w:r w:rsidR="003512E1" w:rsidRPr="00CC07F0">
        <w:rPr>
          <w:rFonts w:ascii="Arial" w:hAnsi="Arial" w:cs="Arial"/>
        </w:rPr>
        <w:t>státní službě</w:t>
      </w:r>
      <w:r w:rsidR="003512E1" w:rsidRPr="00972F66">
        <w:rPr>
          <w:rFonts w:ascii="Arial" w:hAnsi="Arial" w:cs="Arial"/>
        </w:rPr>
        <w:t xml:space="preserve"> </w:t>
      </w:r>
      <w:r w:rsidR="003512E1">
        <w:rPr>
          <w:rFonts w:ascii="Arial" w:hAnsi="Arial" w:cs="Arial"/>
        </w:rPr>
        <w:t>ve spojení</w:t>
      </w:r>
      <w:r w:rsidR="003512E1" w:rsidRPr="00CC07F0">
        <w:rPr>
          <w:rFonts w:ascii="Arial" w:hAnsi="Arial" w:cs="Arial"/>
        </w:rPr>
        <w:t xml:space="preserve"> s § </w:t>
      </w:r>
      <w:r w:rsidR="003512E1">
        <w:rPr>
          <w:rFonts w:ascii="Arial" w:hAnsi="Arial" w:cs="Arial"/>
        </w:rPr>
        <w:t>30</w:t>
      </w:r>
      <w:r w:rsidR="003512E1" w:rsidRPr="00CC07F0">
        <w:rPr>
          <w:rFonts w:ascii="Arial" w:hAnsi="Arial" w:cs="Arial"/>
        </w:rPr>
        <w:t xml:space="preserve">a odst. </w:t>
      </w:r>
      <w:r w:rsidR="003512E1">
        <w:rPr>
          <w:rFonts w:ascii="Arial" w:hAnsi="Arial" w:cs="Arial"/>
        </w:rPr>
        <w:t>4</w:t>
      </w:r>
      <w:r w:rsidR="003512E1" w:rsidRPr="00CC07F0">
        <w:rPr>
          <w:rFonts w:ascii="Arial" w:hAnsi="Arial" w:cs="Arial"/>
        </w:rPr>
        <w:t xml:space="preserve"> </w:t>
      </w:r>
      <w:r w:rsidR="003512E1">
        <w:rPr>
          <w:rFonts w:ascii="Arial" w:hAnsi="Arial" w:cs="Arial"/>
        </w:rPr>
        <w:t xml:space="preserve">písm. c) až e) </w:t>
      </w:r>
      <w:r w:rsidR="003512E1" w:rsidRPr="00CC07F0">
        <w:rPr>
          <w:rFonts w:ascii="Arial" w:hAnsi="Arial" w:cs="Arial"/>
        </w:rPr>
        <w:t xml:space="preserve">zákona č. </w:t>
      </w:r>
      <w:r w:rsidR="003512E1" w:rsidRPr="00E50896">
        <w:rPr>
          <w:rFonts w:ascii="Arial" w:hAnsi="Arial" w:cs="Arial"/>
        </w:rPr>
        <w:t xml:space="preserve">152/2023 Sb., </w:t>
      </w:r>
      <w:r w:rsidR="003512E1">
        <w:rPr>
          <w:rFonts w:ascii="Arial" w:hAnsi="Arial" w:cs="Arial"/>
        </w:rPr>
        <w:t xml:space="preserve">stavební zákon, a to </w:t>
      </w:r>
      <w:r w:rsidR="003512E1" w:rsidRPr="00972F66">
        <w:rPr>
          <w:rFonts w:ascii="Arial" w:hAnsi="Arial" w:cs="Arial"/>
        </w:rPr>
        <w:t>v oboru stavebnictví a</w:t>
      </w:r>
      <w:r w:rsidR="003512E1">
        <w:rPr>
          <w:rFonts w:ascii="Arial" w:hAnsi="Arial" w:cs="Arial"/>
        </w:rPr>
        <w:t> </w:t>
      </w:r>
      <w:r w:rsidR="003512E1" w:rsidRPr="00972F66">
        <w:rPr>
          <w:rFonts w:ascii="Arial" w:hAnsi="Arial" w:cs="Arial"/>
        </w:rPr>
        <w:t>1 rok praxe při výkonu činnosti na úseku stavebního řádu ve veřejné správě</w:t>
      </w:r>
      <w:r w:rsidR="00647C8B">
        <w:rPr>
          <w:rStyle w:val="Znakapoznpodarou"/>
          <w:rFonts w:ascii="Arial" w:hAnsi="Arial" w:cs="Arial"/>
        </w:rPr>
        <w:footnoteReference w:id="3"/>
      </w:r>
      <w:r w:rsidR="00647C8B" w:rsidRPr="00E83BDE">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77777777" w:rsidR="00647C8B" w:rsidRDefault="00647C8B" w:rsidP="00647C8B">
      <w:pPr>
        <w:spacing w:after="0"/>
        <w:jc w:val="both"/>
        <w:rPr>
          <w:rFonts w:ascii="Arial" w:hAnsi="Arial" w:cs="Arial"/>
        </w:rPr>
      </w:pPr>
      <w:r>
        <w:rPr>
          <w:rFonts w:ascii="Arial" w:hAnsi="Arial" w:cs="Arial"/>
        </w:rPr>
        <w:t>V případě dotazů k tomuto výběrovému řízení se obracejte na Ing. Kateřinu Jarošovou na e-mailové adrese Katerina.Jarosova@mmr.gov.cz.</w:t>
      </w:r>
    </w:p>
    <w:p w14:paraId="084F2988" w14:textId="77777777" w:rsidR="00C206A8" w:rsidRDefault="00C206A8" w:rsidP="000219F4">
      <w:pPr>
        <w:spacing w:after="0" w:line="240" w:lineRule="auto"/>
        <w:jc w:val="both"/>
        <w:rPr>
          <w:rFonts w:ascii="Arial" w:hAnsi="Arial" w:cs="Arial"/>
          <w:b/>
          <w:bCs/>
          <w:color w:val="000000" w:themeColor="text1"/>
        </w:rPr>
      </w:pPr>
    </w:p>
    <w:p w14:paraId="37CE495D" w14:textId="2C605FFD" w:rsidR="005274E2" w:rsidRPr="005274E2" w:rsidRDefault="005274E2" w:rsidP="000219F4">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584F38FA" w14:textId="77777777" w:rsidR="000219F4" w:rsidRDefault="000219F4" w:rsidP="000219F4">
      <w:pPr>
        <w:pStyle w:val="Odstavecseseznamem"/>
        <w:spacing w:after="0" w:line="240" w:lineRule="auto"/>
        <w:ind w:left="0"/>
        <w:jc w:val="both"/>
        <w:rPr>
          <w:rFonts w:ascii="Arial" w:hAnsi="Arial" w:cs="Arial"/>
          <w:color w:val="000000" w:themeColor="text1"/>
        </w:rPr>
      </w:pPr>
    </w:p>
    <w:p w14:paraId="7FE154FD" w14:textId="30556D4F" w:rsidR="005274E2" w:rsidRPr="005274E2" w:rsidRDefault="005274E2" w:rsidP="000219F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AE5A170" w14:textId="77777777" w:rsidR="000219F4" w:rsidRDefault="000219F4" w:rsidP="000219F4">
      <w:pPr>
        <w:pStyle w:val="Odstavecseseznamem"/>
        <w:spacing w:after="0" w:line="240" w:lineRule="auto"/>
        <w:ind w:left="0"/>
        <w:jc w:val="both"/>
        <w:rPr>
          <w:rFonts w:ascii="Arial" w:hAnsi="Arial" w:cs="Arial"/>
          <w:color w:val="000000" w:themeColor="text1"/>
        </w:rPr>
      </w:pPr>
    </w:p>
    <w:p w14:paraId="028676CF" w14:textId="4273ADF6" w:rsidR="005274E2" w:rsidRPr="005274E2" w:rsidRDefault="005274E2" w:rsidP="000219F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lastRenderedPageBreak/>
        <w:t>Pokud žadatel v žádosti elektronickou adresu pro doručování neuvede a nemá zřízenu datovou schránku, bude jeho žádost vyřazena.</w:t>
      </w:r>
    </w:p>
    <w:p w14:paraId="73580A56" w14:textId="77777777" w:rsidR="000219F4" w:rsidRDefault="000219F4" w:rsidP="000219F4">
      <w:pPr>
        <w:pStyle w:val="Odstavecseseznamem"/>
        <w:spacing w:after="0" w:line="240" w:lineRule="auto"/>
        <w:ind w:left="0"/>
        <w:jc w:val="both"/>
        <w:rPr>
          <w:rFonts w:ascii="Arial" w:hAnsi="Arial" w:cs="Arial"/>
          <w:color w:val="000000" w:themeColor="text1"/>
        </w:rPr>
      </w:pPr>
    </w:p>
    <w:p w14:paraId="7B889147" w14:textId="066F352F" w:rsidR="005274E2" w:rsidRPr="005274E2" w:rsidRDefault="005274E2" w:rsidP="000219F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5065DBFC" w14:textId="77777777" w:rsidR="000219F4" w:rsidRDefault="000219F4" w:rsidP="000219F4">
      <w:pPr>
        <w:pStyle w:val="Odstavecseseznamem"/>
        <w:spacing w:after="0" w:line="240" w:lineRule="auto"/>
        <w:ind w:left="0"/>
        <w:jc w:val="both"/>
        <w:rPr>
          <w:rFonts w:ascii="Arial" w:hAnsi="Arial" w:cs="Arial"/>
          <w:color w:val="000000" w:themeColor="text1"/>
        </w:rPr>
      </w:pPr>
    </w:p>
    <w:p w14:paraId="413A45D5" w14:textId="13918346" w:rsidR="005274E2" w:rsidRDefault="005274E2" w:rsidP="000219F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219F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0219F4">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28CC264" w14:textId="77777777" w:rsidR="000219F4" w:rsidRDefault="000219F4" w:rsidP="000219F4">
      <w:pPr>
        <w:spacing w:after="0" w:line="240" w:lineRule="auto"/>
        <w:jc w:val="both"/>
        <w:rPr>
          <w:rFonts w:ascii="Arial" w:hAnsi="Arial" w:cs="Arial"/>
        </w:rPr>
      </w:pPr>
    </w:p>
    <w:p w14:paraId="18E46B1C" w14:textId="7249C162" w:rsidR="001240A5" w:rsidRPr="00D43753" w:rsidRDefault="005274E2" w:rsidP="000219F4">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04EBB83" w14:textId="77777777" w:rsidR="007022D7" w:rsidRDefault="007022D7" w:rsidP="001240A5">
      <w:pPr>
        <w:spacing w:line="240" w:lineRule="auto"/>
        <w:rPr>
          <w:rFonts w:ascii="Arial" w:hAnsi="Arial" w:cs="Arial"/>
          <w:lang w:eastAsia="cs-CZ"/>
        </w:rPr>
      </w:pPr>
    </w:p>
    <w:p w14:paraId="3A23A4BA" w14:textId="77777777" w:rsidR="000219F4" w:rsidRDefault="000219F4"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64B27DAF" w14:textId="77777777" w:rsidR="007022D7" w:rsidRDefault="007022D7"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E0261" w14:textId="77777777" w:rsidR="00B769B1" w:rsidRDefault="00B769B1" w:rsidP="00FB693D">
      <w:r>
        <w:separator/>
      </w:r>
    </w:p>
  </w:endnote>
  <w:endnote w:type="continuationSeparator" w:id="0">
    <w:p w14:paraId="18288DF9" w14:textId="77777777" w:rsidR="00B769B1" w:rsidRDefault="00B769B1"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8378A" w14:textId="77777777" w:rsidR="00B769B1" w:rsidRDefault="00B769B1" w:rsidP="00FB693D">
      <w:r>
        <w:separator/>
      </w:r>
    </w:p>
  </w:footnote>
  <w:footnote w:type="continuationSeparator" w:id="0">
    <w:p w14:paraId="003AEF76" w14:textId="77777777" w:rsidR="00B769B1" w:rsidRDefault="00B769B1"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0EE5C39" w14:textId="458807AE" w:rsidR="00647C8B" w:rsidRPr="00861650" w:rsidRDefault="00647C8B" w:rsidP="00647C8B">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003512E1" w:rsidRPr="003512E1">
        <w:rPr>
          <w:rFonts w:ascii="Arial" w:hAnsi="Arial" w:cs="Arial"/>
          <w:i/>
          <w:iCs/>
          <w:sz w:val="18"/>
          <w:szCs w:val="18"/>
        </w:rPr>
        <w:t>Splnění tohoto požadavku se dokládá originálem nebo úředně ověřenou kopií příslušné listiny prokazující dané vzdělání a potřebnou praxi</w:t>
      </w:r>
      <w:r w:rsidRPr="00861650">
        <w:rPr>
          <w:rFonts w:ascii="Arial" w:hAnsi="Arial" w:cs="Arial"/>
          <w:i/>
          <w:iCs/>
          <w:sz w:val="18"/>
          <w:szCs w:val="18"/>
        </w:rPr>
        <w:t>.</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19F4"/>
    <w:rsid w:val="00025864"/>
    <w:rsid w:val="000263FB"/>
    <w:rsid w:val="0003009C"/>
    <w:rsid w:val="00031DAF"/>
    <w:rsid w:val="00032DC8"/>
    <w:rsid w:val="00040B6C"/>
    <w:rsid w:val="00040BCF"/>
    <w:rsid w:val="0004573A"/>
    <w:rsid w:val="00047C72"/>
    <w:rsid w:val="00054199"/>
    <w:rsid w:val="000562DA"/>
    <w:rsid w:val="0005635E"/>
    <w:rsid w:val="0006012E"/>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172AC"/>
    <w:rsid w:val="001240A5"/>
    <w:rsid w:val="00126B07"/>
    <w:rsid w:val="0012715D"/>
    <w:rsid w:val="00132A0E"/>
    <w:rsid w:val="00135576"/>
    <w:rsid w:val="00142C15"/>
    <w:rsid w:val="00144E27"/>
    <w:rsid w:val="001512D9"/>
    <w:rsid w:val="00154129"/>
    <w:rsid w:val="00160109"/>
    <w:rsid w:val="00162090"/>
    <w:rsid w:val="00163CC1"/>
    <w:rsid w:val="00163DCB"/>
    <w:rsid w:val="00164F99"/>
    <w:rsid w:val="001717C7"/>
    <w:rsid w:val="001768C0"/>
    <w:rsid w:val="00176E89"/>
    <w:rsid w:val="001843B7"/>
    <w:rsid w:val="0019517B"/>
    <w:rsid w:val="001963F0"/>
    <w:rsid w:val="001A39A0"/>
    <w:rsid w:val="001A4968"/>
    <w:rsid w:val="001B18C0"/>
    <w:rsid w:val="001B4237"/>
    <w:rsid w:val="001B6052"/>
    <w:rsid w:val="001B64A5"/>
    <w:rsid w:val="001B672B"/>
    <w:rsid w:val="001C1B3D"/>
    <w:rsid w:val="001C7721"/>
    <w:rsid w:val="001D40FC"/>
    <w:rsid w:val="001D533B"/>
    <w:rsid w:val="001D6EF4"/>
    <w:rsid w:val="001E2E11"/>
    <w:rsid w:val="001E69B0"/>
    <w:rsid w:val="001F72FF"/>
    <w:rsid w:val="001F758E"/>
    <w:rsid w:val="00204556"/>
    <w:rsid w:val="00207F14"/>
    <w:rsid w:val="002146BD"/>
    <w:rsid w:val="00224A69"/>
    <w:rsid w:val="002417C4"/>
    <w:rsid w:val="00241E23"/>
    <w:rsid w:val="00243113"/>
    <w:rsid w:val="002432A9"/>
    <w:rsid w:val="00244C83"/>
    <w:rsid w:val="00245D9C"/>
    <w:rsid w:val="00261430"/>
    <w:rsid w:val="0026380E"/>
    <w:rsid w:val="00263FC0"/>
    <w:rsid w:val="002664D9"/>
    <w:rsid w:val="0027414D"/>
    <w:rsid w:val="00287D7B"/>
    <w:rsid w:val="002A0F62"/>
    <w:rsid w:val="002A4D22"/>
    <w:rsid w:val="002A519F"/>
    <w:rsid w:val="002B2635"/>
    <w:rsid w:val="002B3265"/>
    <w:rsid w:val="002B43EC"/>
    <w:rsid w:val="002B4C85"/>
    <w:rsid w:val="002B7106"/>
    <w:rsid w:val="002B790C"/>
    <w:rsid w:val="002C4878"/>
    <w:rsid w:val="002C5192"/>
    <w:rsid w:val="002C6B12"/>
    <w:rsid w:val="002D046E"/>
    <w:rsid w:val="002D3FAB"/>
    <w:rsid w:val="002E132A"/>
    <w:rsid w:val="002E6206"/>
    <w:rsid w:val="002E6BBC"/>
    <w:rsid w:val="002F55FD"/>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2E1"/>
    <w:rsid w:val="00351787"/>
    <w:rsid w:val="00356A88"/>
    <w:rsid w:val="0037356D"/>
    <w:rsid w:val="003754EE"/>
    <w:rsid w:val="00382043"/>
    <w:rsid w:val="00386602"/>
    <w:rsid w:val="00386F19"/>
    <w:rsid w:val="00387BA3"/>
    <w:rsid w:val="00391A27"/>
    <w:rsid w:val="00391A3F"/>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E545B"/>
    <w:rsid w:val="003F4950"/>
    <w:rsid w:val="003F759B"/>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11CB"/>
    <w:rsid w:val="004976D8"/>
    <w:rsid w:val="004A139E"/>
    <w:rsid w:val="004A3A34"/>
    <w:rsid w:val="004A68A1"/>
    <w:rsid w:val="004A7477"/>
    <w:rsid w:val="004B0ABE"/>
    <w:rsid w:val="004B1239"/>
    <w:rsid w:val="004B396A"/>
    <w:rsid w:val="004C541F"/>
    <w:rsid w:val="004C7296"/>
    <w:rsid w:val="004D66C9"/>
    <w:rsid w:val="004E1393"/>
    <w:rsid w:val="004E1E56"/>
    <w:rsid w:val="004E253D"/>
    <w:rsid w:val="004E55AD"/>
    <w:rsid w:val="004F2558"/>
    <w:rsid w:val="005035A3"/>
    <w:rsid w:val="00512716"/>
    <w:rsid w:val="0051654D"/>
    <w:rsid w:val="00516EEE"/>
    <w:rsid w:val="00517404"/>
    <w:rsid w:val="0052625B"/>
    <w:rsid w:val="005274E2"/>
    <w:rsid w:val="00541F41"/>
    <w:rsid w:val="00545713"/>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6E1D"/>
    <w:rsid w:val="005F72CA"/>
    <w:rsid w:val="00607E43"/>
    <w:rsid w:val="00607E9B"/>
    <w:rsid w:val="00610AA2"/>
    <w:rsid w:val="00612819"/>
    <w:rsid w:val="00612EEB"/>
    <w:rsid w:val="00612F02"/>
    <w:rsid w:val="006168AF"/>
    <w:rsid w:val="006176CF"/>
    <w:rsid w:val="0062172B"/>
    <w:rsid w:val="00624EE8"/>
    <w:rsid w:val="00625343"/>
    <w:rsid w:val="00627A0D"/>
    <w:rsid w:val="006410F0"/>
    <w:rsid w:val="006438C5"/>
    <w:rsid w:val="00647C8B"/>
    <w:rsid w:val="00654434"/>
    <w:rsid w:val="006561A1"/>
    <w:rsid w:val="006607EF"/>
    <w:rsid w:val="00660F1A"/>
    <w:rsid w:val="0066599E"/>
    <w:rsid w:val="0067182B"/>
    <w:rsid w:val="00681143"/>
    <w:rsid w:val="006817A3"/>
    <w:rsid w:val="00682E81"/>
    <w:rsid w:val="00683C64"/>
    <w:rsid w:val="00694B6C"/>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0FFF"/>
    <w:rsid w:val="00791ADB"/>
    <w:rsid w:val="007A2769"/>
    <w:rsid w:val="007A2CCF"/>
    <w:rsid w:val="007A773D"/>
    <w:rsid w:val="007A7F6D"/>
    <w:rsid w:val="007B2067"/>
    <w:rsid w:val="007B4951"/>
    <w:rsid w:val="007C2DFA"/>
    <w:rsid w:val="007C3981"/>
    <w:rsid w:val="007D1805"/>
    <w:rsid w:val="007D1EC5"/>
    <w:rsid w:val="007F1145"/>
    <w:rsid w:val="007F6A9C"/>
    <w:rsid w:val="00803801"/>
    <w:rsid w:val="0080596F"/>
    <w:rsid w:val="00805DB8"/>
    <w:rsid w:val="00810AC4"/>
    <w:rsid w:val="00810B90"/>
    <w:rsid w:val="00823CBF"/>
    <w:rsid w:val="00826065"/>
    <w:rsid w:val="008266D4"/>
    <w:rsid w:val="00826813"/>
    <w:rsid w:val="00827566"/>
    <w:rsid w:val="008437D7"/>
    <w:rsid w:val="00860D75"/>
    <w:rsid w:val="00861E17"/>
    <w:rsid w:val="008667E7"/>
    <w:rsid w:val="008767F7"/>
    <w:rsid w:val="00880097"/>
    <w:rsid w:val="00883966"/>
    <w:rsid w:val="00885272"/>
    <w:rsid w:val="0089386A"/>
    <w:rsid w:val="00896DFC"/>
    <w:rsid w:val="008A12E2"/>
    <w:rsid w:val="008A397E"/>
    <w:rsid w:val="008A47A8"/>
    <w:rsid w:val="008A6039"/>
    <w:rsid w:val="008A6EAC"/>
    <w:rsid w:val="008B4BFE"/>
    <w:rsid w:val="008B6CC1"/>
    <w:rsid w:val="008C76C9"/>
    <w:rsid w:val="008D1646"/>
    <w:rsid w:val="008D2864"/>
    <w:rsid w:val="008D3145"/>
    <w:rsid w:val="008D3CED"/>
    <w:rsid w:val="008E51EE"/>
    <w:rsid w:val="008E5B45"/>
    <w:rsid w:val="008E7B53"/>
    <w:rsid w:val="008F0F72"/>
    <w:rsid w:val="008F3AB0"/>
    <w:rsid w:val="008F6E57"/>
    <w:rsid w:val="00903C8A"/>
    <w:rsid w:val="00912D20"/>
    <w:rsid w:val="00912EE0"/>
    <w:rsid w:val="009215D3"/>
    <w:rsid w:val="00921AB6"/>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2B21"/>
    <w:rsid w:val="00954AB2"/>
    <w:rsid w:val="00957F5C"/>
    <w:rsid w:val="00976E9F"/>
    <w:rsid w:val="009809A9"/>
    <w:rsid w:val="009832D2"/>
    <w:rsid w:val="009927C9"/>
    <w:rsid w:val="009978F2"/>
    <w:rsid w:val="009A0266"/>
    <w:rsid w:val="009A12EB"/>
    <w:rsid w:val="009A7324"/>
    <w:rsid w:val="009A7F94"/>
    <w:rsid w:val="009B0616"/>
    <w:rsid w:val="009B1F6B"/>
    <w:rsid w:val="009B22DE"/>
    <w:rsid w:val="009B3397"/>
    <w:rsid w:val="009B4969"/>
    <w:rsid w:val="009B67E8"/>
    <w:rsid w:val="009C345D"/>
    <w:rsid w:val="009C51EB"/>
    <w:rsid w:val="009C784A"/>
    <w:rsid w:val="009D03D1"/>
    <w:rsid w:val="009D7537"/>
    <w:rsid w:val="009E171C"/>
    <w:rsid w:val="009E2E13"/>
    <w:rsid w:val="009E7D76"/>
    <w:rsid w:val="009F1954"/>
    <w:rsid w:val="00A00517"/>
    <w:rsid w:val="00A04AF7"/>
    <w:rsid w:val="00A15D2C"/>
    <w:rsid w:val="00A24641"/>
    <w:rsid w:val="00A25477"/>
    <w:rsid w:val="00A25585"/>
    <w:rsid w:val="00A41528"/>
    <w:rsid w:val="00A4337C"/>
    <w:rsid w:val="00A43FCC"/>
    <w:rsid w:val="00A466BD"/>
    <w:rsid w:val="00A674A4"/>
    <w:rsid w:val="00A71C5F"/>
    <w:rsid w:val="00A74CD0"/>
    <w:rsid w:val="00AB1CB3"/>
    <w:rsid w:val="00AB23D3"/>
    <w:rsid w:val="00AB683A"/>
    <w:rsid w:val="00AC2DC4"/>
    <w:rsid w:val="00AC7E2C"/>
    <w:rsid w:val="00AD01FE"/>
    <w:rsid w:val="00AE078F"/>
    <w:rsid w:val="00AE5840"/>
    <w:rsid w:val="00AF4FD4"/>
    <w:rsid w:val="00B05053"/>
    <w:rsid w:val="00B050EC"/>
    <w:rsid w:val="00B06096"/>
    <w:rsid w:val="00B16E46"/>
    <w:rsid w:val="00B174F7"/>
    <w:rsid w:val="00B26569"/>
    <w:rsid w:val="00B501BB"/>
    <w:rsid w:val="00B54956"/>
    <w:rsid w:val="00B54BFA"/>
    <w:rsid w:val="00B60E35"/>
    <w:rsid w:val="00B61C16"/>
    <w:rsid w:val="00B62757"/>
    <w:rsid w:val="00B632BE"/>
    <w:rsid w:val="00B67110"/>
    <w:rsid w:val="00B672D9"/>
    <w:rsid w:val="00B7074A"/>
    <w:rsid w:val="00B7151E"/>
    <w:rsid w:val="00B72667"/>
    <w:rsid w:val="00B75E01"/>
    <w:rsid w:val="00B769B1"/>
    <w:rsid w:val="00B81865"/>
    <w:rsid w:val="00B865FF"/>
    <w:rsid w:val="00B920F8"/>
    <w:rsid w:val="00B936D3"/>
    <w:rsid w:val="00BA4D89"/>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06A8"/>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6877"/>
    <w:rsid w:val="00D702F3"/>
    <w:rsid w:val="00D74BB0"/>
    <w:rsid w:val="00D848F9"/>
    <w:rsid w:val="00D85932"/>
    <w:rsid w:val="00D96A1F"/>
    <w:rsid w:val="00DA0F23"/>
    <w:rsid w:val="00DA2B92"/>
    <w:rsid w:val="00DA447F"/>
    <w:rsid w:val="00DA7969"/>
    <w:rsid w:val="00DB1A27"/>
    <w:rsid w:val="00DB2920"/>
    <w:rsid w:val="00DB3146"/>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6AAB"/>
    <w:rsid w:val="00E721D9"/>
    <w:rsid w:val="00E74DE1"/>
    <w:rsid w:val="00E7523D"/>
    <w:rsid w:val="00E75BB8"/>
    <w:rsid w:val="00E83764"/>
    <w:rsid w:val="00E83A7F"/>
    <w:rsid w:val="00E83BDE"/>
    <w:rsid w:val="00E842BB"/>
    <w:rsid w:val="00E90D97"/>
    <w:rsid w:val="00E94465"/>
    <w:rsid w:val="00E9448F"/>
    <w:rsid w:val="00E97147"/>
    <w:rsid w:val="00E97AD6"/>
    <w:rsid w:val="00EA28C9"/>
    <w:rsid w:val="00EA53D7"/>
    <w:rsid w:val="00EB3536"/>
    <w:rsid w:val="00EC11A3"/>
    <w:rsid w:val="00EC2CB2"/>
    <w:rsid w:val="00EC73A2"/>
    <w:rsid w:val="00EC7B36"/>
    <w:rsid w:val="00ED452C"/>
    <w:rsid w:val="00ED7DC9"/>
    <w:rsid w:val="00EE5662"/>
    <w:rsid w:val="00EF7BB8"/>
    <w:rsid w:val="00F0026A"/>
    <w:rsid w:val="00F00409"/>
    <w:rsid w:val="00F059AA"/>
    <w:rsid w:val="00F06C9C"/>
    <w:rsid w:val="00F12E3C"/>
    <w:rsid w:val="00F16D96"/>
    <w:rsid w:val="00F45C21"/>
    <w:rsid w:val="00F4632B"/>
    <w:rsid w:val="00F510C8"/>
    <w:rsid w:val="00F54177"/>
    <w:rsid w:val="00F60AEC"/>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1463</Words>
  <Characters>8638</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3</cp:revision>
  <cp:lastPrinted>2025-04-10T11:43:00Z</cp:lastPrinted>
  <dcterms:created xsi:type="dcterms:W3CDTF">2025-07-02T09:34:00Z</dcterms:created>
  <dcterms:modified xsi:type="dcterms:W3CDTF">2025-07-02T09:37:00Z</dcterms:modified>
</cp:coreProperties>
</file>