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3C88A" w14:textId="43D48D00" w:rsidR="000655B2" w:rsidRPr="00C53CDC" w:rsidRDefault="000655B2" w:rsidP="00C53CDC">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 xml:space="preserve">OZNÁMENÍ O VYHLÁŠENÍ </w:t>
      </w:r>
      <w:r w:rsidR="00C53CDC">
        <w:rPr>
          <w:rFonts w:ascii="Arial" w:eastAsia="Arial" w:hAnsi="Arial" w:cs="Arial"/>
          <w:b/>
          <w:bCs/>
          <w:sz w:val="32"/>
          <w:szCs w:val="32"/>
          <w:lang w:eastAsia="cs-CZ"/>
        </w:rPr>
        <w:t xml:space="preserve">SPOJENÉHO </w:t>
      </w:r>
      <w:r w:rsidRPr="001872A4">
        <w:rPr>
          <w:rFonts w:ascii="Arial" w:eastAsia="Arial" w:hAnsi="Arial" w:cs="Arial"/>
          <w:b/>
          <w:bCs/>
          <w:sz w:val="32"/>
          <w:szCs w:val="32"/>
          <w:lang w:eastAsia="cs-CZ"/>
        </w:rPr>
        <w:t>VÝBĚROVÉHO ŘÍZENÍ</w:t>
      </w:r>
      <w:r w:rsidR="00C53CDC">
        <w:rPr>
          <w:rFonts w:ascii="Arial" w:eastAsia="Arial" w:hAnsi="Arial" w:cs="Arial"/>
          <w:sz w:val="32"/>
          <w:szCs w:val="32"/>
          <w:lang w:eastAsia="cs-CZ"/>
        </w:rPr>
        <w:t xml:space="preserve"> </w:t>
      </w:r>
      <w:r w:rsidRPr="001872A4">
        <w:rPr>
          <w:rFonts w:ascii="Arial" w:eastAsia="Arial" w:hAnsi="Arial" w:cs="Arial"/>
          <w:b/>
          <w:bCs/>
          <w:sz w:val="32"/>
          <w:szCs w:val="32"/>
          <w:lang w:eastAsia="cs-CZ"/>
        </w:rPr>
        <w:t>na služební míst</w:t>
      </w:r>
      <w:r w:rsidR="00C53CDC">
        <w:rPr>
          <w:rFonts w:ascii="Arial" w:eastAsia="Arial" w:hAnsi="Arial" w:cs="Arial"/>
          <w:b/>
          <w:bCs/>
          <w:sz w:val="32"/>
          <w:szCs w:val="32"/>
          <w:lang w:eastAsia="cs-CZ"/>
        </w:rPr>
        <w:t>a</w:t>
      </w:r>
      <w:r w:rsidRPr="001872A4">
        <w:rPr>
          <w:rFonts w:ascii="Arial" w:eastAsia="Arial" w:hAnsi="Arial" w:cs="Arial"/>
          <w:b/>
          <w:bCs/>
          <w:sz w:val="32"/>
          <w:szCs w:val="32"/>
          <w:lang w:eastAsia="cs-CZ"/>
        </w:rPr>
        <w:t xml:space="preserve"> </w:t>
      </w:r>
      <w:r w:rsidR="00C53CDC">
        <w:rPr>
          <w:rFonts w:ascii="Arial" w:eastAsia="Arial" w:hAnsi="Arial" w:cs="Arial"/>
          <w:b/>
          <w:bCs/>
          <w:sz w:val="32"/>
          <w:szCs w:val="32"/>
          <w:lang w:eastAsia="cs-CZ"/>
        </w:rPr>
        <w:t>vrchního ministerského rady v oddělení metodického řízení stavebních úřadů, odbor stavebního řádu, MMR_1360, MMR_1361, MMR_1362</w:t>
      </w:r>
      <w:r>
        <w:rPr>
          <w:rFonts w:ascii="Arial" w:eastAsia="Arial" w:hAnsi="Arial" w:cs="Arial"/>
          <w:b/>
          <w:bCs/>
          <w:sz w:val="32"/>
          <w:szCs w:val="32"/>
          <w:lang w:eastAsia="cs-CZ"/>
        </w:rPr>
        <w:br/>
      </w:r>
      <w:r w:rsidRPr="000655B2">
        <w:rPr>
          <w:rFonts w:ascii="Arial" w:eastAsia="Arial" w:hAnsi="Arial" w:cs="Arial"/>
          <w:b/>
          <w:bCs/>
          <w:sz w:val="32"/>
          <w:szCs w:val="32"/>
          <w:lang w:eastAsia="cs-CZ"/>
        </w:rPr>
        <w:t xml:space="preserve"> </w:t>
      </w:r>
    </w:p>
    <w:p w14:paraId="6E0CE021" w14:textId="77777777" w:rsidR="000655B2" w:rsidRPr="001872A4" w:rsidRDefault="000655B2" w:rsidP="000655B2">
      <w:pPr>
        <w:autoSpaceDE w:val="0"/>
        <w:autoSpaceDN w:val="0"/>
        <w:adjustRightInd w:val="0"/>
        <w:spacing w:after="0" w:line="240" w:lineRule="auto"/>
        <w:rPr>
          <w:rFonts w:ascii="Arial" w:eastAsia="Arial" w:hAnsi="Arial" w:cs="Arial"/>
          <w:b/>
          <w:bCs/>
          <w:sz w:val="32"/>
          <w:szCs w:val="32"/>
          <w:lang w:eastAsia="cs-CZ"/>
        </w:rPr>
      </w:pPr>
    </w:p>
    <w:p w14:paraId="544F0258" w14:textId="300F2C8B" w:rsidR="00660F1A" w:rsidRPr="004D6385" w:rsidRDefault="00660F1A" w:rsidP="00660F1A">
      <w:pPr>
        <w:spacing w:after="0" w:line="240" w:lineRule="auto"/>
        <w:ind w:left="4956" w:firstLine="708"/>
        <w:rPr>
          <w:rFonts w:ascii="Arial" w:hAnsi="Arial" w:cs="Arial"/>
        </w:rPr>
      </w:pPr>
      <w:r w:rsidRPr="004D6385">
        <w:rPr>
          <w:rFonts w:ascii="Arial" w:hAnsi="Arial" w:cs="Arial"/>
        </w:rPr>
        <w:t>Č. j.: MMR-</w:t>
      </w:r>
      <w:r w:rsidR="00C22839">
        <w:rPr>
          <w:rFonts w:ascii="Arial" w:eastAsia="Times New Roman" w:hAnsi="Arial" w:cs="Arial"/>
          <w:color w:val="333333"/>
          <w:lang w:eastAsia="cs-CZ"/>
        </w:rPr>
        <w:t>7</w:t>
      </w:r>
      <w:r w:rsidR="00281AA8">
        <w:rPr>
          <w:rFonts w:ascii="Arial" w:eastAsia="Times New Roman" w:hAnsi="Arial" w:cs="Arial"/>
          <w:color w:val="333333"/>
          <w:lang w:eastAsia="cs-CZ"/>
        </w:rPr>
        <w:t>8114</w:t>
      </w:r>
      <w:r w:rsidRPr="004D6385">
        <w:rPr>
          <w:rFonts w:ascii="Arial" w:hAnsi="Arial" w:cs="Arial"/>
        </w:rPr>
        <w:t>/</w:t>
      </w:r>
      <w:r w:rsidR="00B501BB" w:rsidRPr="004D6385">
        <w:rPr>
          <w:rFonts w:ascii="Arial" w:hAnsi="Arial" w:cs="Arial"/>
        </w:rPr>
        <w:t>202</w:t>
      </w:r>
      <w:r w:rsidR="007E0F39">
        <w:rPr>
          <w:rFonts w:ascii="Arial" w:hAnsi="Arial" w:cs="Arial"/>
        </w:rPr>
        <w:t>4</w:t>
      </w:r>
      <w:r w:rsidRPr="004D6385">
        <w:rPr>
          <w:rFonts w:ascii="Arial" w:hAnsi="Arial" w:cs="Arial"/>
        </w:rPr>
        <w:t>-94</w:t>
      </w:r>
    </w:p>
    <w:p w14:paraId="7619DD21" w14:textId="7B264317" w:rsidR="00660F1A" w:rsidRPr="00C53FC6" w:rsidRDefault="00660F1A" w:rsidP="00660F1A">
      <w:pPr>
        <w:spacing w:after="0" w:line="240" w:lineRule="auto"/>
        <w:ind w:left="4956" w:firstLine="708"/>
        <w:rPr>
          <w:rFonts w:ascii="Arial" w:hAnsi="Arial" w:cs="Arial"/>
        </w:rPr>
      </w:pPr>
      <w:r w:rsidRPr="004D6385">
        <w:rPr>
          <w:rFonts w:ascii="Arial" w:hAnsi="Arial" w:cs="Arial"/>
        </w:rPr>
        <w:t xml:space="preserve">Datum: </w:t>
      </w:r>
      <w:r w:rsidR="00281AA8">
        <w:rPr>
          <w:rFonts w:ascii="Arial" w:hAnsi="Arial" w:cs="Arial"/>
        </w:rPr>
        <w:t>1</w:t>
      </w:r>
      <w:r w:rsidR="00BB6EDF">
        <w:rPr>
          <w:rFonts w:ascii="Arial" w:hAnsi="Arial" w:cs="Arial"/>
        </w:rPr>
        <w:t>9</w:t>
      </w:r>
      <w:r w:rsidR="00C53CDC" w:rsidRPr="004D6385">
        <w:rPr>
          <w:rFonts w:ascii="Arial" w:hAnsi="Arial" w:cs="Arial"/>
        </w:rPr>
        <w:t xml:space="preserve">. </w:t>
      </w:r>
      <w:r w:rsidR="00281AA8">
        <w:rPr>
          <w:rFonts w:ascii="Arial" w:hAnsi="Arial" w:cs="Arial"/>
        </w:rPr>
        <w:t xml:space="preserve">listopadu </w:t>
      </w:r>
      <w:r w:rsidR="00C53CDC" w:rsidRPr="004D6385">
        <w:rPr>
          <w:rFonts w:ascii="Arial" w:hAnsi="Arial" w:cs="Arial"/>
        </w:rPr>
        <w:t>202</w:t>
      </w:r>
      <w:r w:rsidR="007E0F39">
        <w:rPr>
          <w:rFonts w:ascii="Arial" w:hAnsi="Arial" w:cs="Arial"/>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26BBDA2" w:rsidR="00463335" w:rsidRPr="00C53CDC" w:rsidRDefault="00463335" w:rsidP="00C53CDC">
      <w:pPr>
        <w:autoSpaceDE w:val="0"/>
        <w:autoSpaceDN w:val="0"/>
        <w:adjustRightInd w:val="0"/>
        <w:spacing w:after="0"/>
        <w:jc w:val="both"/>
        <w:rPr>
          <w:rFonts w:ascii="Arial" w:eastAsia="Arial" w:hAnsi="Arial" w:cs="Arial"/>
          <w:lang w:eastAsia="cs-CZ"/>
        </w:rPr>
      </w:pPr>
      <w:r w:rsidRPr="00C53CDC">
        <w:rPr>
          <w:rFonts w:ascii="Arial" w:hAnsi="Arial" w:cs="Arial"/>
        </w:rPr>
        <w:t>Státní tajemnice Ministerstva pro místní rozvoj</w:t>
      </w:r>
      <w:r w:rsidRPr="00C53CDC">
        <w:rPr>
          <w:rFonts w:ascii="Arial" w:hAnsi="Arial" w:cs="Arial"/>
          <w:color w:val="FF0000"/>
        </w:rPr>
        <w:t xml:space="preserve"> </w:t>
      </w:r>
      <w:r w:rsidRPr="00C53CDC">
        <w:rPr>
          <w:rFonts w:ascii="Arial" w:hAnsi="Arial" w:cs="Arial"/>
        </w:rPr>
        <w:t>jako služební orgán příslušný podle § 10 odst. 1 písm. f)</w:t>
      </w:r>
      <w:r w:rsidRPr="00C53CDC">
        <w:rPr>
          <w:rFonts w:ascii="Arial" w:hAnsi="Arial" w:cs="Arial"/>
          <w:color w:val="FF0000"/>
        </w:rPr>
        <w:t xml:space="preserve"> </w:t>
      </w:r>
      <w:r w:rsidRPr="00C53CDC">
        <w:rPr>
          <w:rFonts w:ascii="Arial" w:hAnsi="Arial" w:cs="Arial"/>
        </w:rPr>
        <w:t xml:space="preserve">zákona č. 234/2014 Sb., o státní službě, </w:t>
      </w:r>
      <w:r w:rsidRPr="00C53CDC">
        <w:rPr>
          <w:rFonts w:ascii="Arial" w:eastAsia="Arial" w:hAnsi="Arial" w:cs="Arial"/>
          <w:lang w:eastAsia="cs-CZ"/>
        </w:rPr>
        <w:t>ve znění pozdějších předpisů</w:t>
      </w:r>
      <w:r w:rsidRPr="00C53CDC">
        <w:rPr>
          <w:rFonts w:ascii="Arial" w:hAnsi="Arial" w:cs="Arial"/>
        </w:rPr>
        <w:t xml:space="preserve"> (dále jen „zákon“)</w:t>
      </w:r>
      <w:r w:rsidRPr="00C53CDC">
        <w:rPr>
          <w:rFonts w:ascii="Arial" w:eastAsia="Arial" w:hAnsi="Arial" w:cs="Arial"/>
          <w:lang w:eastAsia="cs-CZ"/>
        </w:rPr>
        <w:t xml:space="preserve">, vyhlašuje </w:t>
      </w:r>
      <w:r w:rsidR="00C53CDC" w:rsidRPr="00C53CDC">
        <w:rPr>
          <w:rFonts w:ascii="Arial" w:eastAsia="Arial" w:hAnsi="Arial" w:cs="Arial"/>
          <w:lang w:eastAsia="cs-CZ"/>
        </w:rPr>
        <w:t xml:space="preserve">spojené </w:t>
      </w:r>
      <w:r w:rsidRPr="00C53CDC">
        <w:rPr>
          <w:rFonts w:ascii="Arial" w:eastAsia="Arial" w:hAnsi="Arial" w:cs="Arial"/>
          <w:lang w:eastAsia="cs-CZ"/>
        </w:rPr>
        <w:t>výběrové řízení na služební míst</w:t>
      </w:r>
      <w:r w:rsidR="00C53CDC" w:rsidRPr="00C53CDC">
        <w:rPr>
          <w:rFonts w:ascii="Arial" w:eastAsia="Arial" w:hAnsi="Arial" w:cs="Arial"/>
          <w:lang w:eastAsia="cs-CZ"/>
        </w:rPr>
        <w:t>a</w:t>
      </w:r>
      <w:r w:rsidRPr="00C53CDC">
        <w:rPr>
          <w:rFonts w:ascii="Arial" w:eastAsia="Arial" w:hAnsi="Arial" w:cs="Arial"/>
          <w:lang w:eastAsia="cs-CZ"/>
        </w:rPr>
        <w:t xml:space="preserve"> </w:t>
      </w:r>
      <w:r w:rsidR="00C53CDC">
        <w:rPr>
          <w:rFonts w:ascii="Arial" w:eastAsia="Arial" w:hAnsi="Arial" w:cs="Arial"/>
          <w:lang w:eastAsia="cs-CZ"/>
        </w:rPr>
        <w:br/>
      </w:r>
      <w:r w:rsidRPr="00C53CDC">
        <w:rPr>
          <w:rFonts w:ascii="Arial" w:hAnsi="Arial" w:cs="Arial"/>
        </w:rPr>
        <w:t>č.</w:t>
      </w:r>
      <w:r w:rsidR="007E0F39">
        <w:rPr>
          <w:rFonts w:ascii="Arial" w:hAnsi="Arial" w:cs="Arial"/>
        </w:rPr>
        <w:t xml:space="preserve"> </w:t>
      </w:r>
      <w:r w:rsidR="00C53CDC" w:rsidRPr="00C53CDC">
        <w:rPr>
          <w:rFonts w:ascii="Arial" w:hAnsi="Arial" w:cs="Arial"/>
        </w:rPr>
        <w:t>MMR_1360, MMR_1361, MMR_1362</w:t>
      </w:r>
      <w:r w:rsidR="00EC7B36" w:rsidRPr="00C53CDC">
        <w:rPr>
          <w:rFonts w:ascii="Arial" w:hAnsi="Arial" w:cs="Arial"/>
        </w:rPr>
        <w:t xml:space="preserve">, </w:t>
      </w:r>
      <w:r w:rsidR="00C53CDC" w:rsidRPr="00C53CDC">
        <w:rPr>
          <w:rFonts w:ascii="Arial" w:eastAsia="Arial" w:hAnsi="Arial" w:cs="Arial"/>
          <w:lang w:eastAsia="cs-CZ"/>
        </w:rPr>
        <w:t>vrchního ministerského rady v oddělení metodického řízení stavebních úřadů, odbor stavebního řádu</w:t>
      </w:r>
      <w:r w:rsidRPr="00C53CDC">
        <w:rPr>
          <w:rFonts w:ascii="Arial" w:eastAsia="Arial" w:hAnsi="Arial" w:cs="Arial"/>
          <w:lang w:eastAsia="cs-CZ"/>
        </w:rPr>
        <w:t xml:space="preserve">, v Ministerstvu pro místní rozvoj, se služebním působištěm v </w:t>
      </w:r>
      <w:r w:rsidR="00714565" w:rsidRPr="00C53CDC">
        <w:rPr>
          <w:rFonts w:ascii="Arial" w:eastAsia="Arial" w:hAnsi="Arial" w:cs="Arial"/>
          <w:lang w:eastAsia="cs-CZ"/>
        </w:rPr>
        <w:t>Praze.</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71D384FD" w:rsidR="00463335" w:rsidRDefault="00463335" w:rsidP="00463335">
      <w:pPr>
        <w:autoSpaceDE w:val="0"/>
        <w:autoSpaceDN w:val="0"/>
        <w:adjustRightInd w:val="0"/>
        <w:spacing w:after="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C7E2C">
        <w:rPr>
          <w:rFonts w:ascii="Arial" w:eastAsia="Arial" w:hAnsi="Arial" w:cs="Arial"/>
          <w:b/>
          <w:bCs/>
          <w:lang w:eastAsia="cs-CZ"/>
        </w:rPr>
        <w:t>u</w:t>
      </w:r>
      <w:r w:rsidRPr="00A75D37">
        <w:rPr>
          <w:rFonts w:ascii="Arial" w:eastAsia="Arial" w:hAnsi="Arial" w:cs="Arial"/>
          <w:b/>
          <w:bCs/>
          <w:lang w:eastAsia="cs-CZ"/>
        </w:rPr>
        <w:t xml:space="preserve"> služby </w:t>
      </w:r>
    </w:p>
    <w:p w14:paraId="7AFF5278" w14:textId="77777777" w:rsidR="00C53CDC" w:rsidRPr="00D67F10" w:rsidRDefault="00C53CDC" w:rsidP="00C53CDC">
      <w:pPr>
        <w:autoSpaceDE w:val="0"/>
        <w:autoSpaceDN w:val="0"/>
        <w:adjustRightInd w:val="0"/>
        <w:spacing w:after="0"/>
        <w:rPr>
          <w:rFonts w:ascii="Arial" w:hAnsi="Arial" w:cs="Arial"/>
          <w:b/>
          <w:bCs/>
        </w:rPr>
      </w:pPr>
      <w:r w:rsidRPr="00147D46">
        <w:rPr>
          <w:rFonts w:ascii="Arial" w:hAnsi="Arial" w:cs="Arial"/>
        </w:rPr>
        <w:t xml:space="preserve">41 </w:t>
      </w:r>
      <w:r w:rsidRPr="00D67F10">
        <w:rPr>
          <w:rFonts w:ascii="Arial" w:hAnsi="Arial" w:cs="Arial"/>
        </w:rPr>
        <w:t>Bydlení, územní plánování a stavební činnost</w:t>
      </w:r>
    </w:p>
    <w:p w14:paraId="1FFDC373" w14:textId="77777777" w:rsidR="00CE0BA8" w:rsidRPr="00A75D37" w:rsidRDefault="00CE0BA8" w:rsidP="00463335">
      <w:pPr>
        <w:autoSpaceDE w:val="0"/>
        <w:autoSpaceDN w:val="0"/>
        <w:adjustRightInd w:val="0"/>
        <w:spacing w:after="0" w:line="240" w:lineRule="auto"/>
        <w:rPr>
          <w:rFonts w:ascii="Arial" w:eastAsia="Arial" w:hAnsi="Arial" w:cs="Arial"/>
          <w:lang w:eastAsia="cs-CZ"/>
        </w:rPr>
      </w:pPr>
    </w:p>
    <w:p w14:paraId="639F024D" w14:textId="77777777" w:rsidR="00463335" w:rsidRDefault="00463335" w:rsidP="00463335">
      <w:pPr>
        <w:autoSpaceDE w:val="0"/>
        <w:autoSpaceDN w:val="0"/>
        <w:adjustRightInd w:val="0"/>
        <w:spacing w:after="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2C39F75B" w14:textId="77777777" w:rsidR="007E0F39" w:rsidRPr="00A75D37" w:rsidRDefault="007E0F39" w:rsidP="00463335">
      <w:pPr>
        <w:autoSpaceDE w:val="0"/>
        <w:autoSpaceDN w:val="0"/>
        <w:adjustRightInd w:val="0"/>
        <w:spacing w:after="0" w:line="240" w:lineRule="auto"/>
        <w:rPr>
          <w:rFonts w:ascii="Arial" w:eastAsia="Arial" w:hAnsi="Arial" w:cs="Arial"/>
          <w:lang w:eastAsia="cs-CZ"/>
        </w:rPr>
      </w:pPr>
    </w:p>
    <w:p w14:paraId="11BD3FE5" w14:textId="1AE6C890" w:rsidR="007E0F39" w:rsidRPr="007E0F39" w:rsidRDefault="007E0F39" w:rsidP="007E0F39">
      <w:pPr>
        <w:pStyle w:val="Odstavecseseznamem"/>
        <w:numPr>
          <w:ilvl w:val="0"/>
          <w:numId w:val="12"/>
        </w:numPr>
        <w:autoSpaceDE w:val="0"/>
        <w:autoSpaceDN w:val="0"/>
        <w:adjustRightInd w:val="0"/>
        <w:spacing w:after="0" w:line="240" w:lineRule="auto"/>
        <w:jc w:val="both"/>
        <w:rPr>
          <w:rFonts w:ascii="Arial" w:hAnsi="Arial" w:cs="Arial"/>
        </w:rPr>
      </w:pPr>
      <w:r w:rsidRPr="007E0F39">
        <w:rPr>
          <w:rFonts w:ascii="Arial" w:hAnsi="Arial" w:cs="Arial"/>
        </w:rPr>
        <w:t>zabezpečuje celostátní metodické usměrňování aplikace stavebního zákona, zákona o vyvlastnění a autorizačního zákona;</w:t>
      </w:r>
    </w:p>
    <w:p w14:paraId="20FDDBA4" w14:textId="77777777" w:rsidR="007E0F39" w:rsidRPr="007E0F39" w:rsidRDefault="007E0F39" w:rsidP="007E0F39">
      <w:pPr>
        <w:pStyle w:val="Odstavecseseznamem"/>
        <w:numPr>
          <w:ilvl w:val="0"/>
          <w:numId w:val="12"/>
        </w:numPr>
        <w:autoSpaceDE w:val="0"/>
        <w:autoSpaceDN w:val="0"/>
        <w:adjustRightInd w:val="0"/>
        <w:spacing w:after="0" w:line="240" w:lineRule="auto"/>
        <w:jc w:val="both"/>
        <w:rPr>
          <w:rFonts w:ascii="Arial" w:hAnsi="Arial" w:cs="Arial"/>
        </w:rPr>
      </w:pPr>
      <w:r w:rsidRPr="007E0F39">
        <w:rPr>
          <w:rFonts w:ascii="Arial" w:hAnsi="Arial" w:cs="Arial"/>
        </w:rPr>
        <w:t xml:space="preserve">připravuje a vypracovává návrhy právních předpisů s celostátní působností – stavební zákon a technické právní předpisy stavebního práva, vyhodnocení nezbytnosti změny právního stavu a změny rozsahu právní regulace; </w:t>
      </w:r>
    </w:p>
    <w:p w14:paraId="4DCA973C" w14:textId="77777777" w:rsidR="007E0F39" w:rsidRPr="007E0F39" w:rsidRDefault="007E0F39" w:rsidP="007E0F39">
      <w:pPr>
        <w:pStyle w:val="Odstavecseseznamem"/>
        <w:numPr>
          <w:ilvl w:val="0"/>
          <w:numId w:val="12"/>
        </w:numPr>
        <w:autoSpaceDE w:val="0"/>
        <w:autoSpaceDN w:val="0"/>
        <w:adjustRightInd w:val="0"/>
        <w:spacing w:after="0" w:line="240" w:lineRule="auto"/>
        <w:jc w:val="both"/>
        <w:rPr>
          <w:rFonts w:ascii="Arial" w:hAnsi="Arial" w:cs="Arial"/>
        </w:rPr>
      </w:pPr>
      <w:r w:rsidRPr="007E0F39">
        <w:rPr>
          <w:rFonts w:ascii="Arial" w:hAnsi="Arial" w:cs="Arial"/>
        </w:rPr>
        <w:t xml:space="preserve">posuzuje návrhy právních předpisů s celostátní působností zpracované ministerstvy a jinými ústředními správními úřady a návrhy vnitřních předpisů ministerstva, zpracování k nim připomínky a účast na jejich projednání; </w:t>
      </w:r>
    </w:p>
    <w:p w14:paraId="7346E518" w14:textId="77777777" w:rsidR="007E0F39" w:rsidRPr="007E0F39" w:rsidRDefault="007E0F39" w:rsidP="007E0F39">
      <w:pPr>
        <w:pStyle w:val="Odstavecseseznamem"/>
        <w:numPr>
          <w:ilvl w:val="0"/>
          <w:numId w:val="12"/>
        </w:numPr>
        <w:autoSpaceDE w:val="0"/>
        <w:autoSpaceDN w:val="0"/>
        <w:adjustRightInd w:val="0"/>
        <w:spacing w:after="0" w:line="240" w:lineRule="auto"/>
        <w:jc w:val="both"/>
        <w:rPr>
          <w:rFonts w:ascii="Arial" w:hAnsi="Arial" w:cs="Arial"/>
        </w:rPr>
      </w:pPr>
      <w:r w:rsidRPr="007E0F39">
        <w:rPr>
          <w:rFonts w:ascii="Arial" w:hAnsi="Arial" w:cs="Arial"/>
        </w:rPr>
        <w:t xml:space="preserve">zobecňuje poznatky z aplikace stavebního práva z činnosti správních úřadů a soudů; </w:t>
      </w:r>
    </w:p>
    <w:p w14:paraId="7937B663" w14:textId="77777777" w:rsidR="007E0F39" w:rsidRPr="007E0F39" w:rsidRDefault="007E0F39" w:rsidP="007E0F39">
      <w:pPr>
        <w:pStyle w:val="Odstavecseseznamem"/>
        <w:numPr>
          <w:ilvl w:val="0"/>
          <w:numId w:val="12"/>
        </w:numPr>
        <w:autoSpaceDE w:val="0"/>
        <w:autoSpaceDN w:val="0"/>
        <w:adjustRightInd w:val="0"/>
        <w:spacing w:after="0" w:line="240" w:lineRule="auto"/>
        <w:jc w:val="both"/>
        <w:rPr>
          <w:rFonts w:ascii="Arial" w:hAnsi="Arial" w:cs="Arial"/>
        </w:rPr>
      </w:pPr>
      <w:r w:rsidRPr="007E0F39">
        <w:rPr>
          <w:rFonts w:ascii="Arial" w:hAnsi="Arial" w:cs="Arial"/>
        </w:rPr>
        <w:t xml:space="preserve">metodicky vede svěřené stavební úřady; </w:t>
      </w:r>
    </w:p>
    <w:p w14:paraId="4A67D77D" w14:textId="02AE7128" w:rsidR="007E0F39" w:rsidRDefault="007E0F39" w:rsidP="007E0F39">
      <w:pPr>
        <w:pStyle w:val="Odstavecseseznamem"/>
        <w:numPr>
          <w:ilvl w:val="0"/>
          <w:numId w:val="12"/>
        </w:numPr>
        <w:autoSpaceDE w:val="0"/>
        <w:autoSpaceDN w:val="0"/>
        <w:adjustRightInd w:val="0"/>
        <w:spacing w:after="0" w:line="240" w:lineRule="auto"/>
        <w:jc w:val="both"/>
        <w:rPr>
          <w:rFonts w:ascii="Arial" w:hAnsi="Arial" w:cs="Arial"/>
        </w:rPr>
      </w:pPr>
      <w:r w:rsidRPr="007E0F39">
        <w:rPr>
          <w:rFonts w:ascii="Arial" w:hAnsi="Arial" w:cs="Arial"/>
        </w:rPr>
        <w:t>ověřuje zvláštní odborné způsobilosti úředníků stavebních úřadů na úseku územního rozhodování, stavebního řádu a vyvlastnění podle zákona č. 312/2002 Sb., o úřednících územních samosprávných celků a o změně některých zákonů.</w:t>
      </w:r>
    </w:p>
    <w:p w14:paraId="09716F43" w14:textId="77777777" w:rsidR="00894369" w:rsidRDefault="00894369" w:rsidP="00D67F10">
      <w:pPr>
        <w:autoSpaceDE w:val="0"/>
        <w:autoSpaceDN w:val="0"/>
        <w:adjustRightInd w:val="0"/>
        <w:spacing w:after="0" w:line="240" w:lineRule="auto"/>
        <w:jc w:val="center"/>
        <w:rPr>
          <w:rFonts w:ascii="Arial" w:hAnsi="Arial" w:cs="Arial"/>
          <w:b/>
          <w:bCs/>
        </w:rPr>
      </w:pPr>
    </w:p>
    <w:p w14:paraId="2B18034A" w14:textId="7688459B" w:rsidR="00D67F10" w:rsidRPr="00D67F10" w:rsidRDefault="00D67F10" w:rsidP="00D67F10">
      <w:pPr>
        <w:autoSpaceDE w:val="0"/>
        <w:autoSpaceDN w:val="0"/>
        <w:adjustRightInd w:val="0"/>
        <w:spacing w:after="0" w:line="240" w:lineRule="auto"/>
        <w:jc w:val="center"/>
        <w:rPr>
          <w:rFonts w:ascii="Arial" w:hAnsi="Arial" w:cs="Arial"/>
          <w:b/>
          <w:bCs/>
          <w:i/>
          <w:iCs/>
        </w:rPr>
      </w:pPr>
      <w:r>
        <w:rPr>
          <w:rFonts w:ascii="Arial" w:hAnsi="Arial" w:cs="Arial"/>
          <w:b/>
          <w:bCs/>
          <w:i/>
          <w:iCs/>
        </w:rPr>
        <w:t>o</w:t>
      </w:r>
      <w:r w:rsidRPr="00D67F10">
        <w:rPr>
          <w:rFonts w:ascii="Arial" w:hAnsi="Arial" w:cs="Arial"/>
          <w:b/>
          <w:bCs/>
          <w:i/>
          <w:iCs/>
        </w:rPr>
        <w:t>čekáváme obecnou znalost stavebního práva</w:t>
      </w:r>
    </w:p>
    <w:p w14:paraId="191E97DE" w14:textId="77777777" w:rsidR="00D67F10" w:rsidRDefault="00D67F10" w:rsidP="00894369">
      <w:pPr>
        <w:autoSpaceDE w:val="0"/>
        <w:autoSpaceDN w:val="0"/>
        <w:adjustRightInd w:val="0"/>
        <w:spacing w:after="0" w:line="240" w:lineRule="auto"/>
        <w:rPr>
          <w:rFonts w:ascii="Arial" w:hAnsi="Arial" w:cs="Arial"/>
          <w:b/>
          <w:bCs/>
          <w:i/>
          <w:iCs/>
        </w:rPr>
      </w:pPr>
    </w:p>
    <w:p w14:paraId="03BC3BAA" w14:textId="77777777" w:rsidR="00147D46" w:rsidRPr="00894369" w:rsidRDefault="00147D46" w:rsidP="00894369">
      <w:pPr>
        <w:autoSpaceDE w:val="0"/>
        <w:autoSpaceDN w:val="0"/>
        <w:adjustRightInd w:val="0"/>
        <w:spacing w:after="0" w:line="240" w:lineRule="auto"/>
        <w:rPr>
          <w:rFonts w:ascii="Arial" w:hAnsi="Arial" w:cs="Arial"/>
          <w:b/>
          <w:bCs/>
          <w:i/>
          <w:iCs/>
        </w:rPr>
      </w:pPr>
    </w:p>
    <w:p w14:paraId="5D58577F" w14:textId="77777777" w:rsidR="007768A0" w:rsidRPr="00EC7B36" w:rsidRDefault="007768A0" w:rsidP="00CE0BA8">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3FCE379C" w14:textId="77777777" w:rsidR="00C53CDC" w:rsidRPr="0087580A" w:rsidRDefault="00C53CDC" w:rsidP="00C53CDC">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3AC2793C" w14:textId="5FC6159C" w:rsidR="00C53CDC" w:rsidRDefault="00C53CDC" w:rsidP="00894369">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Pr>
          <w:rFonts w:ascii="Arial" w:eastAsia="Arial" w:hAnsi="Arial" w:cs="Arial"/>
          <w:b/>
          <w:bCs/>
          <w:lang w:eastAsia="cs-CZ"/>
        </w:rPr>
        <w:t>4</w:t>
      </w:r>
      <w:r w:rsidRPr="0087580A">
        <w:rPr>
          <w:rFonts w:ascii="Arial" w:eastAsia="Arial" w:hAnsi="Arial" w:cs="Arial"/>
          <w:b/>
          <w:bCs/>
          <w:lang w:eastAsia="cs-CZ"/>
        </w:rPr>
        <w:t xml:space="preserve">. platové třídy. </w:t>
      </w:r>
    </w:p>
    <w:p w14:paraId="51B1BAE1" w14:textId="77777777" w:rsidR="00C53CDC" w:rsidRDefault="00C53CDC" w:rsidP="00C53CDC">
      <w:pPr>
        <w:autoSpaceDE w:val="0"/>
        <w:autoSpaceDN w:val="0"/>
        <w:adjustRightInd w:val="0"/>
        <w:spacing w:after="0" w:line="240" w:lineRule="auto"/>
        <w:rPr>
          <w:rFonts w:ascii="Arial" w:eastAsia="Arial" w:hAnsi="Arial" w:cs="Arial"/>
          <w:b/>
          <w:bCs/>
          <w:lang w:eastAsia="cs-CZ"/>
        </w:rPr>
      </w:pPr>
    </w:p>
    <w:p w14:paraId="2A5B198A" w14:textId="77777777" w:rsidR="00C53CDC" w:rsidRPr="0087580A" w:rsidRDefault="00C53CDC" w:rsidP="00C53CDC">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03EF87C5" w14:textId="77777777" w:rsidR="00C53CDC" w:rsidRPr="0087580A" w:rsidRDefault="00C53CDC" w:rsidP="00C53CDC">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173852BB" w14:textId="77777777" w:rsidR="00C53CDC" w:rsidRPr="004C46C0" w:rsidRDefault="00C53CDC" w:rsidP="00C53CDC">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66CA9251" w14:textId="77777777" w:rsidR="00C53CDC" w:rsidRPr="0087580A" w:rsidRDefault="00C53CDC" w:rsidP="00C53CDC">
      <w:pPr>
        <w:autoSpaceDE w:val="0"/>
        <w:autoSpaceDN w:val="0"/>
        <w:adjustRightInd w:val="0"/>
        <w:spacing w:after="0" w:line="240" w:lineRule="auto"/>
        <w:rPr>
          <w:rFonts w:ascii="Arial" w:eastAsia="Arial" w:hAnsi="Arial" w:cs="Arial"/>
          <w:highlight w:val="yellow"/>
          <w:lang w:eastAsia="cs-CZ"/>
        </w:rPr>
      </w:pPr>
    </w:p>
    <w:p w14:paraId="045C2B16" w14:textId="77777777" w:rsidR="00C53CDC" w:rsidRPr="0087580A" w:rsidRDefault="00C53CDC" w:rsidP="00C53CDC">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5EED8F8E" w14:textId="77777777" w:rsidR="00C53CDC" w:rsidRPr="00D408FF" w:rsidRDefault="00C53CDC" w:rsidP="00C53CDC">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5AA92D00" w14:textId="77777777" w:rsidR="00C53CDC" w:rsidRPr="0087580A" w:rsidRDefault="00C53CDC" w:rsidP="00C53CDC">
      <w:pPr>
        <w:autoSpaceDE w:val="0"/>
        <w:autoSpaceDN w:val="0"/>
        <w:adjustRightInd w:val="0"/>
        <w:spacing w:after="0" w:line="240" w:lineRule="auto"/>
        <w:rPr>
          <w:rFonts w:ascii="Cambria" w:eastAsia="Arial" w:hAnsi="Cambria"/>
          <w:sz w:val="24"/>
          <w:szCs w:val="24"/>
          <w:highlight w:val="yellow"/>
          <w:lang w:eastAsia="cs-CZ"/>
        </w:rPr>
      </w:pPr>
    </w:p>
    <w:p w14:paraId="273040DA" w14:textId="77777777" w:rsidR="00C53CDC" w:rsidRDefault="00C53CDC" w:rsidP="00C53CDC">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0134BB99" w14:textId="77777777" w:rsidR="00C53CDC" w:rsidRPr="0087580A" w:rsidRDefault="00C53CDC" w:rsidP="00C53CDC">
      <w:pPr>
        <w:autoSpaceDE w:val="0"/>
        <w:autoSpaceDN w:val="0"/>
        <w:adjustRightInd w:val="0"/>
        <w:spacing w:after="0" w:line="240" w:lineRule="auto"/>
        <w:rPr>
          <w:rFonts w:ascii="Arial" w:eastAsia="Arial" w:hAnsi="Arial" w:cs="Arial"/>
          <w:highlight w:val="yellow"/>
          <w:lang w:eastAsia="cs-CZ"/>
        </w:rPr>
      </w:pPr>
    </w:p>
    <w:p w14:paraId="5F0D8C3C" w14:textId="77777777" w:rsidR="00C53CDC" w:rsidRDefault="00C53CDC" w:rsidP="00C53CDC">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5C9C7B8" w14:textId="77777777" w:rsidR="00C53CDC" w:rsidRPr="00D07F02" w:rsidRDefault="00C53CDC" w:rsidP="00C53CDC">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58A41C64" w:rsidR="001768C0" w:rsidRPr="004D66D3" w:rsidRDefault="001768C0" w:rsidP="001768C0">
      <w:pPr>
        <w:autoSpaceDE w:val="0"/>
        <w:autoSpaceDN w:val="0"/>
        <w:adjustRightInd w:val="0"/>
        <w:spacing w:after="0" w:line="240" w:lineRule="auto"/>
        <w:rPr>
          <w:rFonts w:ascii="Arial" w:eastAsia="Arial" w:hAnsi="Arial" w:cs="Arial"/>
          <w:b/>
          <w:bCs/>
          <w:lang w:eastAsia="cs-CZ"/>
        </w:rPr>
      </w:pPr>
      <w:r w:rsidRPr="000B74A1">
        <w:rPr>
          <w:rFonts w:ascii="Arial" w:eastAsia="Arial" w:hAnsi="Arial" w:cs="Arial"/>
          <w:lang w:eastAsia="cs-CZ"/>
        </w:rPr>
        <w:t xml:space="preserve">Služba na služebním místě bude vykonávána ve služebním poměru na </w:t>
      </w:r>
      <w:r w:rsidRPr="004D66D3">
        <w:rPr>
          <w:rFonts w:ascii="Arial" w:eastAsia="Arial" w:hAnsi="Arial" w:cs="Arial"/>
          <w:b/>
          <w:bCs/>
          <w:lang w:eastAsia="cs-CZ"/>
        </w:rPr>
        <w:t xml:space="preserve">dobu </w:t>
      </w:r>
      <w:r w:rsidR="00C53CDC">
        <w:rPr>
          <w:rFonts w:ascii="Arial" w:eastAsia="Arial" w:hAnsi="Arial" w:cs="Arial"/>
          <w:b/>
          <w:bCs/>
          <w:lang w:eastAsia="cs-CZ"/>
        </w:rPr>
        <w:t>ne</w:t>
      </w:r>
      <w:r w:rsidR="000B74A1" w:rsidRPr="004D66D3">
        <w:rPr>
          <w:rFonts w:ascii="Arial" w:hAnsi="Arial" w:cs="Arial"/>
          <w:b/>
          <w:bCs/>
        </w:rPr>
        <w:t>určitou</w:t>
      </w:r>
      <w:r w:rsidR="004D66D3" w:rsidRPr="004D66D3">
        <w:rPr>
          <w:rFonts w:ascii="Arial" w:eastAsia="Arial" w:hAnsi="Arial" w:cs="Arial"/>
          <w:b/>
          <w:bCs/>
          <w:lang w:eastAsia="cs-CZ"/>
        </w:rPr>
        <w:t>.</w:t>
      </w:r>
    </w:p>
    <w:p w14:paraId="035B5441" w14:textId="77777777" w:rsidR="001768C0" w:rsidRPr="001768C0" w:rsidRDefault="001768C0" w:rsidP="001768C0">
      <w:pPr>
        <w:autoSpaceDE w:val="0"/>
        <w:autoSpaceDN w:val="0"/>
        <w:adjustRightInd w:val="0"/>
        <w:spacing w:after="0" w:line="240" w:lineRule="auto"/>
        <w:rPr>
          <w:rFonts w:ascii="Arial" w:eastAsia="Arial" w:hAnsi="Arial" w:cs="Arial"/>
          <w:highlight w:val="yellow"/>
          <w:lang w:eastAsia="cs-CZ"/>
        </w:rPr>
      </w:pPr>
    </w:p>
    <w:p w14:paraId="61BBE594" w14:textId="1ED27CC0" w:rsidR="001768C0" w:rsidRPr="00D67F10" w:rsidRDefault="001768C0" w:rsidP="001768C0">
      <w:pPr>
        <w:autoSpaceDE w:val="0"/>
        <w:autoSpaceDN w:val="0"/>
        <w:adjustRightInd w:val="0"/>
        <w:spacing w:after="0" w:line="240" w:lineRule="auto"/>
        <w:rPr>
          <w:rFonts w:ascii="Arial" w:eastAsia="Arial" w:hAnsi="Arial" w:cs="Arial"/>
          <w:b/>
          <w:bCs/>
          <w:lang w:eastAsia="cs-CZ"/>
        </w:rPr>
      </w:pPr>
      <w:r w:rsidRPr="004B0ABE">
        <w:rPr>
          <w:rFonts w:ascii="Arial" w:eastAsia="Arial" w:hAnsi="Arial" w:cs="Arial"/>
          <w:lang w:eastAsia="cs-CZ"/>
        </w:rPr>
        <w:t xml:space="preserve">Předpokládaným </w:t>
      </w:r>
      <w:r w:rsidRPr="004B0ABE">
        <w:rPr>
          <w:rFonts w:ascii="Arial" w:eastAsia="Arial" w:hAnsi="Arial" w:cs="Arial"/>
          <w:b/>
          <w:bCs/>
          <w:lang w:eastAsia="cs-CZ"/>
        </w:rPr>
        <w:t xml:space="preserve">dnem nástupu do služby na služebním místě je </w:t>
      </w:r>
      <w:r w:rsidR="00147D46">
        <w:rPr>
          <w:rFonts w:ascii="Arial" w:eastAsia="Arial" w:hAnsi="Arial" w:cs="Arial"/>
          <w:b/>
          <w:bCs/>
          <w:lang w:eastAsia="cs-CZ"/>
        </w:rPr>
        <w:t>1</w:t>
      </w:r>
      <w:r w:rsidR="001625F1">
        <w:rPr>
          <w:rFonts w:ascii="Arial" w:eastAsia="Arial" w:hAnsi="Arial" w:cs="Arial"/>
          <w:b/>
          <w:bCs/>
          <w:lang w:eastAsia="cs-CZ"/>
        </w:rPr>
        <w:t>5</w:t>
      </w:r>
      <w:r w:rsidR="00D67F10">
        <w:rPr>
          <w:rFonts w:ascii="Arial" w:eastAsia="Arial" w:hAnsi="Arial" w:cs="Arial"/>
          <w:b/>
          <w:bCs/>
          <w:lang w:eastAsia="cs-CZ"/>
        </w:rPr>
        <w:t xml:space="preserve">. </w:t>
      </w:r>
      <w:r w:rsidR="00281AA8">
        <w:rPr>
          <w:rFonts w:ascii="Arial" w:eastAsia="Arial" w:hAnsi="Arial" w:cs="Arial"/>
          <w:b/>
          <w:bCs/>
          <w:lang w:eastAsia="cs-CZ"/>
        </w:rPr>
        <w:t>prosince</w:t>
      </w:r>
      <w:r w:rsidR="00D67F10">
        <w:rPr>
          <w:rFonts w:ascii="Arial" w:eastAsia="Arial" w:hAnsi="Arial" w:cs="Arial"/>
          <w:b/>
          <w:bCs/>
          <w:lang w:eastAsia="cs-CZ"/>
        </w:rPr>
        <w:t xml:space="preserve"> </w:t>
      </w:r>
      <w:r w:rsidR="00DB0D9F">
        <w:rPr>
          <w:rFonts w:ascii="Arial" w:eastAsia="Arial" w:hAnsi="Arial" w:cs="Arial"/>
          <w:b/>
          <w:bCs/>
          <w:lang w:eastAsia="cs-CZ"/>
        </w:rPr>
        <w:t>2024</w:t>
      </w:r>
      <w:r w:rsidRPr="004B0ABE">
        <w:rPr>
          <w:rFonts w:ascii="Arial" w:eastAsia="Arial" w:hAnsi="Arial" w:cs="Arial"/>
          <w:b/>
          <w:bCs/>
          <w:lang w:eastAsia="cs-CZ"/>
        </w:rPr>
        <w:t xml:space="preserve"> </w:t>
      </w:r>
      <w:r w:rsidR="00DF6A7C">
        <w:rPr>
          <w:rFonts w:ascii="Arial" w:eastAsia="Arial" w:hAnsi="Arial" w:cs="Arial"/>
          <w:b/>
          <w:bCs/>
          <w:lang w:eastAsia="cs-CZ"/>
        </w:rPr>
        <w:t>nebo dle dohody</w:t>
      </w:r>
      <w:r w:rsidRPr="004B0ABE">
        <w:rPr>
          <w:rFonts w:ascii="Arial" w:eastAsia="Arial" w:hAnsi="Arial" w:cs="Arial"/>
          <w:lang w:eastAsia="cs-CZ"/>
        </w:rPr>
        <w:t xml:space="preserve">. </w:t>
      </w:r>
    </w:p>
    <w:p w14:paraId="00633FCD" w14:textId="77777777" w:rsidR="001768C0" w:rsidRPr="004B0ABE"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4B0ABE" w:rsidRDefault="001768C0" w:rsidP="001768C0">
      <w:pPr>
        <w:autoSpaceDE w:val="0"/>
        <w:autoSpaceDN w:val="0"/>
        <w:adjustRightInd w:val="0"/>
        <w:spacing w:after="0" w:line="240" w:lineRule="auto"/>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1768C0">
      <w:pPr>
        <w:autoSpaceDE w:val="0"/>
        <w:autoSpaceDN w:val="0"/>
        <w:adjustRightInd w:val="0"/>
        <w:spacing w:after="0" w:line="240" w:lineRule="auto"/>
        <w:rPr>
          <w:rFonts w:ascii="Arial" w:eastAsia="Arial" w:hAnsi="Arial" w:cs="Arial"/>
          <w:lang w:eastAsia="cs-CZ"/>
        </w:rPr>
      </w:pPr>
    </w:p>
    <w:p w14:paraId="04B5908F" w14:textId="77777777" w:rsidR="001768C0" w:rsidRPr="004B0ABE" w:rsidRDefault="001768C0" w:rsidP="001768C0">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1768C0">
      <w:pPr>
        <w:spacing w:after="0" w:line="240" w:lineRule="auto"/>
        <w:jc w:val="both"/>
        <w:rPr>
          <w:rFonts w:ascii="Arial" w:hAnsi="Arial" w:cs="Arial"/>
        </w:rPr>
      </w:pPr>
    </w:p>
    <w:p w14:paraId="5A4731E0" w14:textId="77777777" w:rsidR="00894369" w:rsidRPr="00455285" w:rsidRDefault="00894369" w:rsidP="00894369">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w:t>
      </w: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9A4AD67" w14:textId="046FA2DF" w:rsidR="00B54BFA" w:rsidRDefault="00B54BFA" w:rsidP="00B54BFA">
      <w:pPr>
        <w:autoSpaceDE w:val="0"/>
        <w:autoSpaceDN w:val="0"/>
        <w:adjustRightInd w:val="0"/>
        <w:spacing w:after="0" w:line="240" w:lineRule="auto"/>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Pr>
          <w:rFonts w:ascii="Arial" w:eastAsia="Arial" w:hAnsi="Arial" w:cs="Arial"/>
          <w:color w:val="000000"/>
          <w:lang w:eastAsia="cs-CZ"/>
        </w:rPr>
        <w:t>jmenování</w:t>
      </w:r>
      <w:r w:rsidRPr="00335432">
        <w:rPr>
          <w:rFonts w:ascii="Arial" w:eastAsia="Arial" w:hAnsi="Arial" w:cs="Arial"/>
          <w:color w:val="000000"/>
          <w:lang w:eastAsia="cs-CZ"/>
        </w:rPr>
        <w:t xml:space="preserve"> na služební místo nebo žádosti o </w:t>
      </w:r>
      <w:r>
        <w:rPr>
          <w:rFonts w:ascii="Arial" w:eastAsia="Arial" w:hAnsi="Arial" w:cs="Arial"/>
          <w:color w:val="000000"/>
          <w:lang w:eastAsia="cs-CZ"/>
        </w:rPr>
        <w:t>jmenování</w:t>
      </w:r>
      <w:r w:rsidRPr="00335432">
        <w:rPr>
          <w:rFonts w:ascii="Arial" w:eastAsia="Arial" w:hAnsi="Arial" w:cs="Arial"/>
          <w:color w:val="000000"/>
          <w:lang w:eastAsia="cs-CZ"/>
        </w:rPr>
        <w:t xml:space="preserve"> na služební místo (dále jen „žádost“) </w:t>
      </w:r>
      <w:r w:rsidR="0089436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BB6EDF">
        <w:rPr>
          <w:rFonts w:ascii="Arial" w:eastAsia="Arial" w:hAnsi="Arial" w:cs="Arial"/>
          <w:b/>
          <w:bCs/>
          <w:color w:val="000000"/>
          <w:lang w:eastAsia="cs-CZ"/>
        </w:rPr>
        <w:t>3</w:t>
      </w:r>
      <w:r w:rsidR="000002E7">
        <w:rPr>
          <w:rFonts w:ascii="Arial" w:eastAsia="Arial" w:hAnsi="Arial" w:cs="Arial"/>
          <w:b/>
          <w:bCs/>
          <w:color w:val="000000"/>
          <w:lang w:eastAsia="cs-CZ"/>
        </w:rPr>
        <w:t xml:space="preserve">. </w:t>
      </w:r>
      <w:r w:rsidR="008A1CE8">
        <w:rPr>
          <w:rFonts w:ascii="Arial" w:eastAsia="Arial" w:hAnsi="Arial" w:cs="Arial"/>
          <w:b/>
          <w:bCs/>
          <w:color w:val="000000"/>
          <w:lang w:eastAsia="cs-CZ"/>
        </w:rPr>
        <w:t>prosince</w:t>
      </w:r>
      <w:r w:rsidR="00D67F10">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894369">
        <w:rPr>
          <w:rFonts w:ascii="Arial" w:eastAsia="Arial" w:hAnsi="Arial" w:cs="Arial"/>
          <w:b/>
          <w:bCs/>
          <w:color w:val="000000"/>
          <w:lang w:eastAsia="cs-CZ"/>
        </w:rPr>
        <w:t xml:space="preserve">4 </w:t>
      </w:r>
      <w:r>
        <w:rPr>
          <w:rFonts w:ascii="Arial" w:hAnsi="Arial" w:cs="Arial"/>
        </w:rPr>
        <w:t>(</w:t>
      </w:r>
      <w:r>
        <w:rPr>
          <w:rFonts w:ascii="Arial" w:hAnsi="Arial" w:cs="Arial"/>
          <w:b/>
        </w:rPr>
        <w:t>ž</w:t>
      </w:r>
      <w:r w:rsidRPr="00465AFA">
        <w:rPr>
          <w:rFonts w:ascii="Arial" w:hAnsi="Arial" w:cs="Arial"/>
          <w:b/>
        </w:rPr>
        <w:t>ádosti doručené po uplynutí této lhůty budou</w:t>
      </w:r>
      <w:r w:rsidR="00147D46">
        <w:rPr>
          <w:rFonts w:ascii="Arial" w:hAnsi="Arial" w:cs="Arial"/>
          <w:b/>
        </w:rPr>
        <w:t xml:space="preserve"> </w:t>
      </w:r>
      <w:r w:rsidRPr="00465AFA">
        <w:rPr>
          <w:rFonts w:ascii="Arial" w:hAnsi="Arial" w:cs="Arial"/>
          <w:b/>
        </w:rPr>
        <w:t>vyřazeny</w:t>
      </w:r>
      <w:r>
        <w:rPr>
          <w:rFonts w:ascii="Arial" w:hAnsi="Arial" w:cs="Arial"/>
          <w:b/>
        </w:rPr>
        <w:t>)</w:t>
      </w:r>
      <w:r w:rsidRPr="00335432">
        <w:rPr>
          <w:rFonts w:ascii="Arial" w:eastAsia="Arial" w:hAnsi="Arial" w:cs="Arial"/>
          <w:color w:val="000000"/>
          <w:lang w:eastAsia="cs-CZ"/>
        </w:rPr>
        <w:t>, tj. v této lhůtě</w:t>
      </w:r>
    </w:p>
    <w:p w14:paraId="6D9D2ED8" w14:textId="77777777" w:rsidR="00B54BFA" w:rsidRPr="00335432" w:rsidRDefault="00B54BFA" w:rsidP="00B54BFA">
      <w:pPr>
        <w:autoSpaceDE w:val="0"/>
        <w:autoSpaceDN w:val="0"/>
        <w:adjustRightInd w:val="0"/>
        <w:spacing w:after="0" w:line="240" w:lineRule="auto"/>
        <w:rPr>
          <w:rFonts w:ascii="Arial" w:eastAsia="Arial" w:hAnsi="Arial" w:cs="Arial"/>
          <w:color w:val="000000"/>
          <w:lang w:eastAsia="cs-CZ"/>
        </w:rPr>
      </w:pPr>
    </w:p>
    <w:p w14:paraId="421AF9EC" w14:textId="77777777" w:rsidR="00B54BFA" w:rsidRPr="00EB39C4" w:rsidRDefault="00B54BFA" w:rsidP="00817F9A">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7912F813" w:rsidR="00B54BFA" w:rsidRPr="00EB39C4" w:rsidRDefault="00B54BFA" w:rsidP="00817F9A">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894369">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5AB08FED" w:rsidR="00B54BFA" w:rsidRPr="00EB39C4" w:rsidRDefault="00B54BFA" w:rsidP="00817F9A">
      <w:pPr>
        <w:pStyle w:val="Odstavecseseznamem"/>
        <w:numPr>
          <w:ilvl w:val="0"/>
          <w:numId w:val="3"/>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894369">
        <w:rPr>
          <w:rFonts w:ascii="Arial" w:hAnsi="Arial" w:cs="Arial"/>
        </w:rPr>
        <w:t>00</w:t>
      </w:r>
      <w:r w:rsidRPr="00EB39C4">
        <w:rPr>
          <w:rFonts w:ascii="Arial" w:hAnsi="Arial" w:cs="Arial"/>
        </w:rPr>
        <w:t xml:space="preserve"> Praha 1;</w:t>
      </w:r>
    </w:p>
    <w:p w14:paraId="25BFFE5B" w14:textId="77777777" w:rsidR="00B54BFA" w:rsidRDefault="00B54BFA" w:rsidP="00817F9A">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3EF87941" w:rsidR="00B54BFA" w:rsidRDefault="00B54BFA" w:rsidP="004D6385">
      <w:pPr>
        <w:spacing w:after="0" w:line="240" w:lineRule="auto"/>
        <w:jc w:val="both"/>
        <w:rPr>
          <w:rFonts w:ascii="Arial" w:hAnsi="Arial" w:cs="Arial"/>
          <w:b/>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místo </w:t>
      </w:r>
      <w:r w:rsidR="00CB2BBD">
        <w:rPr>
          <w:rFonts w:ascii="Arial" w:eastAsia="Arial" w:hAnsi="Arial" w:cs="Arial"/>
          <w:b/>
          <w:bCs/>
          <w:lang w:eastAsia="cs-CZ"/>
        </w:rPr>
        <w:t xml:space="preserve">vrchního ministerského rady v oddělení metodického řízení </w:t>
      </w:r>
      <w:r w:rsidR="00C4508C">
        <w:rPr>
          <w:rFonts w:ascii="Arial" w:eastAsia="Arial" w:hAnsi="Arial" w:cs="Arial"/>
          <w:b/>
          <w:bCs/>
          <w:lang w:eastAsia="cs-CZ"/>
        </w:rPr>
        <w:t>stavebních úřadů</w:t>
      </w:r>
      <w:r w:rsidRPr="00DB0D9F">
        <w:rPr>
          <w:rFonts w:ascii="Arial" w:hAnsi="Arial" w:cs="Arial"/>
          <w:b/>
          <w:bCs/>
        </w:rPr>
        <w:t xml:space="preserve"> </w:t>
      </w:r>
      <w:r w:rsidRPr="004D6385">
        <w:rPr>
          <w:rFonts w:ascii="Arial" w:hAnsi="Arial" w:cs="Arial"/>
          <w:b/>
          <w:bCs/>
        </w:rPr>
        <w:t xml:space="preserve">č.j.: </w:t>
      </w:r>
      <w:r w:rsidR="004D6385" w:rsidRPr="004D6385">
        <w:rPr>
          <w:rFonts w:ascii="Arial" w:eastAsia="Times New Roman" w:hAnsi="Arial" w:cs="Arial"/>
          <w:b/>
          <w:bCs/>
          <w:color w:val="333333"/>
          <w:lang w:eastAsia="cs-CZ"/>
        </w:rPr>
        <w:t>MMR-</w:t>
      </w:r>
      <w:r w:rsidR="00C22839">
        <w:rPr>
          <w:rFonts w:ascii="Arial" w:eastAsia="Times New Roman" w:hAnsi="Arial" w:cs="Arial"/>
          <w:b/>
          <w:bCs/>
          <w:color w:val="333333"/>
          <w:lang w:eastAsia="cs-CZ"/>
        </w:rPr>
        <w:t>7</w:t>
      </w:r>
      <w:r w:rsidR="00281AA8">
        <w:rPr>
          <w:rFonts w:ascii="Arial" w:eastAsia="Times New Roman" w:hAnsi="Arial" w:cs="Arial"/>
          <w:b/>
          <w:bCs/>
          <w:color w:val="333333"/>
          <w:lang w:eastAsia="cs-CZ"/>
        </w:rPr>
        <w:t>8114</w:t>
      </w:r>
      <w:r w:rsidR="004D6385" w:rsidRPr="004D6385">
        <w:rPr>
          <w:rFonts w:ascii="Arial" w:eastAsia="Times New Roman" w:hAnsi="Arial" w:cs="Arial"/>
          <w:b/>
          <w:bCs/>
          <w:color w:val="333333"/>
          <w:lang w:eastAsia="cs-CZ"/>
        </w:rPr>
        <w:t>/202</w:t>
      </w:r>
      <w:r w:rsidR="00894369">
        <w:rPr>
          <w:rFonts w:ascii="Arial" w:eastAsia="Times New Roman" w:hAnsi="Arial" w:cs="Arial"/>
          <w:b/>
          <w:bCs/>
          <w:color w:val="333333"/>
          <w:lang w:eastAsia="cs-CZ"/>
        </w:rPr>
        <w:t>4</w:t>
      </w:r>
      <w:r w:rsidR="004D6385" w:rsidRPr="004D6385">
        <w:rPr>
          <w:rFonts w:ascii="Arial" w:eastAsia="Times New Roman" w:hAnsi="Arial" w:cs="Arial"/>
          <w:b/>
          <w:bCs/>
          <w:color w:val="333333"/>
          <w:lang w:eastAsia="cs-CZ"/>
        </w:rPr>
        <w:t>-94</w:t>
      </w:r>
      <w:r w:rsidR="004D6385">
        <w:rPr>
          <w:rFonts w:ascii="Arial" w:eastAsia="Times New Roman" w:hAnsi="Arial" w:cs="Arial"/>
          <w:b/>
          <w:bCs/>
          <w:color w:val="333333"/>
          <w:lang w:eastAsia="cs-CZ"/>
        </w:rPr>
        <w:t>/</w:t>
      </w:r>
      <w:r w:rsidR="00894369">
        <w:rPr>
          <w:rFonts w:ascii="Arial" w:hAnsi="Arial" w:cs="Arial"/>
          <w:b/>
          <w:bCs/>
        </w:rPr>
        <w:t>IČ</w:t>
      </w:r>
      <w:r w:rsidRPr="004D6385">
        <w:rPr>
          <w:rFonts w:ascii="Arial" w:hAnsi="Arial" w:cs="Arial"/>
          <w:b/>
          <w:bCs/>
        </w:rPr>
        <w:t>“.</w:t>
      </w:r>
      <w:r w:rsidRPr="002414E0">
        <w:rPr>
          <w:rFonts w:ascii="Arial" w:hAnsi="Arial" w:cs="Arial"/>
          <w:b/>
        </w:rPr>
        <w:t xml:space="preserve"> </w:t>
      </w:r>
    </w:p>
    <w:p w14:paraId="3AC47B32" w14:textId="77777777" w:rsidR="004D6385" w:rsidRPr="004D6385" w:rsidRDefault="004D6385" w:rsidP="004D6385">
      <w:pPr>
        <w:spacing w:after="0" w:line="240" w:lineRule="auto"/>
        <w:jc w:val="both"/>
        <w:rPr>
          <w:rFonts w:ascii="Arial" w:eastAsia="Times New Roman" w:hAnsi="Arial" w:cs="Arial"/>
          <w:color w:val="333333"/>
          <w:sz w:val="18"/>
          <w:szCs w:val="18"/>
          <w:lang w:eastAsia="cs-CZ"/>
        </w:rPr>
      </w:pPr>
    </w:p>
    <w:p w14:paraId="3FAD4FFD" w14:textId="773067D8" w:rsidR="00B54BFA" w:rsidRPr="00DB0D9F" w:rsidRDefault="00B54BFA" w:rsidP="00DB0D9F">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77777777" w:rsidR="00A674A4" w:rsidRPr="002B3265" w:rsidRDefault="00A674A4" w:rsidP="00817F9A">
      <w:pPr>
        <w:pStyle w:val="Odstavecseseznamem"/>
        <w:numPr>
          <w:ilvl w:val="0"/>
          <w:numId w:val="5"/>
        </w:numPr>
        <w:spacing w:after="120" w:line="240" w:lineRule="auto"/>
        <w:ind w:left="284" w:hanging="284"/>
        <w:jc w:val="both"/>
        <w:rPr>
          <w:rFonts w:ascii="Arial" w:hAnsi="Arial" w:cs="Arial"/>
          <w:bCs/>
        </w:rPr>
      </w:pPr>
      <w:r w:rsidRPr="002B3265">
        <w:rPr>
          <w:rFonts w:ascii="Arial" w:hAnsi="Arial" w:cs="Arial"/>
          <w:bCs/>
        </w:rPr>
        <w:t>Splňuje základní předpoklady stanovené zákonem tj.:</w:t>
      </w:r>
    </w:p>
    <w:p w14:paraId="699ED042" w14:textId="77777777" w:rsidR="00A674A4" w:rsidRPr="002B3265" w:rsidRDefault="00A674A4" w:rsidP="00817F9A">
      <w:pPr>
        <w:pStyle w:val="Odstavecseseznamem"/>
        <w:numPr>
          <w:ilvl w:val="0"/>
          <w:numId w:val="4"/>
        </w:numPr>
        <w:spacing w:after="0"/>
        <w:ind w:left="502" w:hanging="218"/>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p>
    <w:p w14:paraId="0CA8644C" w14:textId="77777777" w:rsidR="00A674A4" w:rsidRPr="002B3265" w:rsidRDefault="00A674A4" w:rsidP="00817F9A">
      <w:pPr>
        <w:numPr>
          <w:ilvl w:val="0"/>
          <w:numId w:val="4"/>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77777777" w:rsidR="00A674A4" w:rsidRPr="002B3265" w:rsidRDefault="00A674A4" w:rsidP="00817F9A">
      <w:pPr>
        <w:numPr>
          <w:ilvl w:val="0"/>
          <w:numId w:val="4"/>
        </w:numPr>
        <w:spacing w:after="0" w:line="240" w:lineRule="auto"/>
        <w:ind w:left="567" w:hanging="283"/>
        <w:jc w:val="both"/>
        <w:rPr>
          <w:rFonts w:ascii="Arial" w:hAnsi="Arial" w:cs="Arial"/>
        </w:rPr>
      </w:pPr>
      <w:r w:rsidRPr="002B3265">
        <w:rPr>
          <w:rFonts w:ascii="Arial" w:hAnsi="Arial" w:cs="Arial"/>
        </w:rPr>
        <w:t>je plně svéprávný [§ 25 odst. 1 písm. c) zákona]</w:t>
      </w:r>
      <w:r w:rsidRPr="002B3265">
        <w:rPr>
          <w:rStyle w:val="Znakapoznpodarou"/>
          <w:rFonts w:ascii="Arial" w:hAnsi="Arial" w:cs="Arial"/>
        </w:rPr>
        <w:footnoteReference w:id="3"/>
      </w:r>
      <w:r w:rsidRPr="002B3265">
        <w:rPr>
          <w:rFonts w:ascii="Arial" w:hAnsi="Arial" w:cs="Arial"/>
        </w:rPr>
        <w:t xml:space="preserve">; </w:t>
      </w:r>
    </w:p>
    <w:p w14:paraId="65E00A2B" w14:textId="77777777" w:rsidR="00A674A4" w:rsidRPr="002B3265" w:rsidRDefault="00A674A4" w:rsidP="00817F9A">
      <w:pPr>
        <w:numPr>
          <w:ilvl w:val="0"/>
          <w:numId w:val="4"/>
        </w:numPr>
        <w:spacing w:after="0" w:line="240" w:lineRule="auto"/>
        <w:ind w:left="567" w:hanging="283"/>
        <w:jc w:val="both"/>
        <w:rPr>
          <w:rFonts w:ascii="Arial" w:hAnsi="Arial" w:cs="Arial"/>
        </w:rPr>
      </w:pPr>
      <w:r w:rsidRPr="002B3265">
        <w:rPr>
          <w:rFonts w:ascii="Arial" w:hAnsi="Arial" w:cs="Arial"/>
        </w:rPr>
        <w:lastRenderedPageBreak/>
        <w:t>je bezúhonný [§ 25 odst. 1 písm. d) zákona]</w:t>
      </w:r>
      <w:r w:rsidRPr="002B3265">
        <w:rPr>
          <w:rStyle w:val="Znakapoznpodarou"/>
          <w:rFonts w:ascii="Arial" w:hAnsi="Arial" w:cs="Arial"/>
        </w:rPr>
        <w:footnoteReference w:id="4"/>
      </w:r>
      <w:r w:rsidRPr="002B3265">
        <w:rPr>
          <w:rFonts w:ascii="Arial" w:hAnsi="Arial" w:cs="Arial"/>
        </w:rPr>
        <w:t>;</w:t>
      </w:r>
    </w:p>
    <w:p w14:paraId="5EF30583" w14:textId="77777777" w:rsidR="00A674A4" w:rsidRPr="002B3265" w:rsidRDefault="00A674A4" w:rsidP="00817F9A">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5"/>
      </w:r>
      <w:r w:rsidRPr="002B3265">
        <w:rPr>
          <w:rFonts w:ascii="Arial" w:hAnsi="Arial" w:cs="Arial"/>
        </w:rPr>
        <w:t>;</w:t>
      </w:r>
    </w:p>
    <w:p w14:paraId="72E0E343" w14:textId="1528BF9D" w:rsidR="004D66D3" w:rsidRDefault="00A674A4" w:rsidP="00817F9A">
      <w:pPr>
        <w:numPr>
          <w:ilvl w:val="0"/>
          <w:numId w:val="4"/>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6"/>
      </w:r>
      <w:r w:rsidRPr="002B3265">
        <w:rPr>
          <w:rFonts w:ascii="Arial" w:hAnsi="Arial" w:cs="Arial"/>
        </w:rPr>
        <w:t>;</w:t>
      </w:r>
    </w:p>
    <w:p w14:paraId="574B9E7C" w14:textId="77777777" w:rsidR="004D66D3" w:rsidRDefault="004D66D3" w:rsidP="004D66D3">
      <w:pPr>
        <w:spacing w:after="0" w:line="240" w:lineRule="auto"/>
        <w:ind w:left="567"/>
        <w:jc w:val="both"/>
        <w:rPr>
          <w:rFonts w:ascii="Arial" w:hAnsi="Arial" w:cs="Arial"/>
        </w:rPr>
      </w:pPr>
    </w:p>
    <w:p w14:paraId="34062C08" w14:textId="238956B0" w:rsidR="00CB2BBD" w:rsidRPr="004D6385" w:rsidRDefault="00894369" w:rsidP="00CB2BBD">
      <w:pPr>
        <w:numPr>
          <w:ilvl w:val="0"/>
          <w:numId w:val="11"/>
        </w:numPr>
        <w:spacing w:after="0" w:line="240" w:lineRule="auto"/>
        <w:ind w:left="567" w:hanging="425"/>
        <w:jc w:val="both"/>
        <w:rPr>
          <w:rFonts w:ascii="Arial" w:hAnsi="Arial" w:cs="Arial"/>
        </w:rPr>
      </w:pPr>
      <w:r>
        <w:rPr>
          <w:rFonts w:ascii="Arial" w:hAnsi="Arial" w:cs="Arial"/>
        </w:rPr>
        <w:t>S</w:t>
      </w:r>
      <w:r w:rsidR="00CB2BBD" w:rsidRPr="00145DAE">
        <w:rPr>
          <w:rFonts w:ascii="Arial" w:hAnsi="Arial" w:cs="Arial"/>
        </w:rPr>
        <w:t xml:space="preserve">plňuje </w:t>
      </w:r>
      <w:r w:rsidR="00CB2BBD" w:rsidRPr="004D6385">
        <w:rPr>
          <w:rFonts w:ascii="Arial" w:hAnsi="Arial" w:cs="Arial"/>
        </w:rPr>
        <w:t>požadavek stanovený [podle § 25 odst. 5 písm. a) zákona] služebním předpisem státní tajemnice č. 1</w:t>
      </w:r>
      <w:r w:rsidR="004D6385" w:rsidRPr="004D6385">
        <w:rPr>
          <w:rFonts w:ascii="Arial" w:hAnsi="Arial" w:cs="Arial"/>
        </w:rPr>
        <w:t>9</w:t>
      </w:r>
      <w:r w:rsidR="00CB2BBD" w:rsidRPr="004D6385">
        <w:rPr>
          <w:rFonts w:ascii="Arial" w:hAnsi="Arial" w:cs="Arial"/>
        </w:rPr>
        <w:t xml:space="preserve">/2023, č. j.: </w:t>
      </w:r>
      <w:r w:rsidR="004D6385" w:rsidRPr="004D6385">
        <w:rPr>
          <w:rFonts w:ascii="Arial" w:hAnsi="Arial" w:cs="Arial"/>
        </w:rPr>
        <w:t>83247</w:t>
      </w:r>
      <w:r w:rsidR="00CB2BBD" w:rsidRPr="004D6385">
        <w:rPr>
          <w:rFonts w:ascii="Arial" w:hAnsi="Arial" w:cs="Arial"/>
        </w:rPr>
        <w:t>/2023-94, kterým je vysokoškolské vzdělání v magisterském studijním programu, a to zaměření právní, architektonické, stavební nebo technické.</w:t>
      </w:r>
    </w:p>
    <w:p w14:paraId="6BD3EEE5" w14:textId="381B36AC" w:rsidR="00CB2BBD" w:rsidRDefault="00CB2BBD" w:rsidP="00CB2BBD">
      <w:pPr>
        <w:spacing w:after="0" w:line="240" w:lineRule="auto"/>
        <w:ind w:left="567" w:hanging="141"/>
        <w:jc w:val="both"/>
        <w:rPr>
          <w:rFonts w:ascii="Arial" w:hAnsi="Arial" w:cs="Arial"/>
        </w:rPr>
      </w:pPr>
      <w:r w:rsidRPr="004D6385">
        <w:rPr>
          <w:rFonts w:ascii="Arial" w:hAnsi="Arial" w:cs="Arial"/>
        </w:rPr>
        <w:t xml:space="preserve"> </w:t>
      </w:r>
      <w:r w:rsidR="004D6385">
        <w:rPr>
          <w:rFonts w:ascii="Arial" w:hAnsi="Arial" w:cs="Arial"/>
        </w:rPr>
        <w:t xml:space="preserve"> </w:t>
      </w:r>
      <w:r w:rsidRPr="004D6385">
        <w:rPr>
          <w:rFonts w:ascii="Arial" w:hAnsi="Arial" w:cs="Arial"/>
        </w:rPr>
        <w:t>Splnění tohoto požadavku se dokládá originálem nebo úředně ověřenou kopií   příslušné listiny (vysokoškolský diplom).</w:t>
      </w:r>
      <w:r w:rsidRPr="00A91EBB">
        <w:rPr>
          <w:rFonts w:ascii="Arial" w:hAnsi="Arial" w:cs="Arial"/>
        </w:rPr>
        <w:t xml:space="preserve"> </w:t>
      </w:r>
    </w:p>
    <w:p w14:paraId="40CC6885" w14:textId="5E9CF5D3" w:rsidR="00FC30DC" w:rsidRPr="00C4508C" w:rsidRDefault="00FC30DC" w:rsidP="00C4508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t>6.</w:t>
      </w:r>
      <w:r w:rsidRPr="00386F19">
        <w:rPr>
          <w:rFonts w:ascii="Arial" w:hAnsi="Arial" w:cs="Arial"/>
          <w:color w:val="000000" w:themeColor="text1"/>
          <w:sz w:val="22"/>
          <w:szCs w:val="22"/>
        </w:rPr>
        <w:tab/>
      </w:r>
      <w:r w:rsidR="00C4508C">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7D78AABA" w14:textId="77777777" w:rsidR="00C4508C" w:rsidRDefault="00C4508C" w:rsidP="00C4508C">
      <w:pPr>
        <w:pStyle w:val="Odstavecseseznamem"/>
        <w:numPr>
          <w:ilvl w:val="0"/>
          <w:numId w:val="13"/>
        </w:numPr>
        <w:spacing w:after="0"/>
        <w:ind w:left="567" w:hanging="283"/>
        <w:jc w:val="both"/>
        <w:rPr>
          <w:rFonts w:ascii="Arial" w:hAnsi="Arial" w:cs="Arial"/>
        </w:rPr>
      </w:pPr>
      <w:r>
        <w:rPr>
          <w:rFonts w:ascii="Arial" w:hAnsi="Arial" w:cs="Arial"/>
        </w:rPr>
        <w:t>vyplněná a podepsaná žádost</w:t>
      </w:r>
      <w:r>
        <w:rPr>
          <w:rStyle w:val="Znakapoznpodarou"/>
          <w:rFonts w:ascii="Arial" w:hAnsi="Arial" w:cs="Arial"/>
        </w:rPr>
        <w:footnoteReference w:id="7"/>
      </w:r>
    </w:p>
    <w:p w14:paraId="193AA286" w14:textId="77777777" w:rsidR="00C4508C" w:rsidRDefault="00C4508C" w:rsidP="00C4508C">
      <w:pPr>
        <w:pStyle w:val="Odstavecseseznamem"/>
        <w:numPr>
          <w:ilvl w:val="0"/>
          <w:numId w:val="13"/>
        </w:numPr>
        <w:spacing w:after="0"/>
        <w:ind w:left="567" w:hanging="283"/>
        <w:jc w:val="both"/>
        <w:rPr>
          <w:rFonts w:ascii="Arial" w:hAnsi="Arial" w:cs="Arial"/>
        </w:rPr>
      </w:pPr>
      <w:r>
        <w:rPr>
          <w:rFonts w:ascii="Arial" w:hAnsi="Arial" w:cs="Arial"/>
        </w:rPr>
        <w:t>strukturovaný profesní životopis</w:t>
      </w:r>
      <w:r>
        <w:rPr>
          <w:rStyle w:val="Znakapoznpodarou"/>
          <w:rFonts w:ascii="Arial" w:hAnsi="Arial" w:cs="Arial"/>
        </w:rPr>
        <w:footnoteReference w:id="8"/>
      </w:r>
    </w:p>
    <w:p w14:paraId="7979B961" w14:textId="77777777" w:rsidR="00C4508C" w:rsidRDefault="00C4508C" w:rsidP="00C4508C">
      <w:pPr>
        <w:pStyle w:val="Odstavecseseznamem"/>
        <w:numPr>
          <w:ilvl w:val="0"/>
          <w:numId w:val="13"/>
        </w:numPr>
        <w:spacing w:after="0"/>
        <w:ind w:left="567" w:hanging="283"/>
        <w:contextualSpacing/>
        <w:jc w:val="both"/>
        <w:rPr>
          <w:rFonts w:ascii="Arial" w:hAnsi="Arial" w:cs="Arial"/>
        </w:rPr>
      </w:pPr>
      <w:r>
        <w:rPr>
          <w:rFonts w:ascii="Arial" w:hAnsi="Arial" w:cs="Arial"/>
        </w:rPr>
        <w:t>motivační dopis</w:t>
      </w:r>
    </w:p>
    <w:p w14:paraId="4DC9C21D" w14:textId="77777777" w:rsidR="00C4508C" w:rsidRDefault="00C4508C" w:rsidP="00C4508C">
      <w:pPr>
        <w:pStyle w:val="Odstavecseseznamem"/>
        <w:numPr>
          <w:ilvl w:val="0"/>
          <w:numId w:val="13"/>
        </w:numPr>
        <w:spacing w:after="0"/>
        <w:ind w:left="567" w:hanging="283"/>
        <w:contextualSpacing/>
        <w:jc w:val="both"/>
        <w:rPr>
          <w:rFonts w:ascii="Arial" w:hAnsi="Arial" w:cs="Arial"/>
        </w:rPr>
      </w:pPr>
      <w:r>
        <w:rPr>
          <w:rFonts w:ascii="Arial" w:hAnsi="Arial" w:cs="Arial"/>
        </w:rPr>
        <w:t>doklad o dosaženém vzdělání</w:t>
      </w:r>
    </w:p>
    <w:p w14:paraId="33B70FD4" w14:textId="77777777" w:rsidR="00894369" w:rsidRDefault="00894369" w:rsidP="00894369">
      <w:pPr>
        <w:spacing w:after="0"/>
        <w:contextualSpacing/>
        <w:jc w:val="both"/>
        <w:rPr>
          <w:rFonts w:ascii="Arial" w:hAnsi="Arial" w:cs="Arial"/>
        </w:rPr>
      </w:pPr>
    </w:p>
    <w:p w14:paraId="0A627ADF" w14:textId="77777777" w:rsidR="00C4508C" w:rsidRDefault="00C4508C" w:rsidP="00894369">
      <w:pPr>
        <w:spacing w:after="0"/>
        <w:contextualSpacing/>
        <w:jc w:val="both"/>
        <w:rPr>
          <w:rFonts w:ascii="Arial" w:hAnsi="Arial" w:cs="Arial"/>
        </w:rPr>
      </w:pPr>
    </w:p>
    <w:p w14:paraId="07E4BB6E" w14:textId="77777777" w:rsidR="00894369" w:rsidRDefault="00894369" w:rsidP="00894369">
      <w:pPr>
        <w:spacing w:after="0"/>
        <w:contextualSpacing/>
        <w:jc w:val="both"/>
        <w:rPr>
          <w:rFonts w:ascii="Arial" w:hAnsi="Arial" w:cs="Arial"/>
        </w:rPr>
      </w:pPr>
    </w:p>
    <w:p w14:paraId="5E940927" w14:textId="77777777" w:rsidR="00894369" w:rsidRDefault="00894369" w:rsidP="00894369">
      <w:pPr>
        <w:spacing w:after="0"/>
        <w:contextualSpacing/>
        <w:jc w:val="both"/>
        <w:rPr>
          <w:rFonts w:ascii="Arial" w:hAnsi="Arial" w:cs="Arial"/>
        </w:rPr>
      </w:pPr>
    </w:p>
    <w:p w14:paraId="7CD8C5BD" w14:textId="77777777" w:rsidR="00894369" w:rsidRDefault="00894369" w:rsidP="00894369">
      <w:pPr>
        <w:spacing w:after="0"/>
        <w:contextualSpacing/>
        <w:jc w:val="both"/>
        <w:rPr>
          <w:rFonts w:ascii="Arial" w:hAnsi="Arial" w:cs="Arial"/>
        </w:rPr>
      </w:pPr>
    </w:p>
    <w:p w14:paraId="2411FD47" w14:textId="77777777" w:rsidR="00894369" w:rsidRDefault="00894369" w:rsidP="00894369">
      <w:pPr>
        <w:spacing w:after="0"/>
        <w:contextualSpacing/>
        <w:jc w:val="both"/>
        <w:rPr>
          <w:rFonts w:ascii="Arial" w:hAnsi="Arial" w:cs="Arial"/>
        </w:rPr>
      </w:pPr>
    </w:p>
    <w:p w14:paraId="4A1BDDEE" w14:textId="77777777" w:rsidR="00894369" w:rsidRDefault="00894369" w:rsidP="00894369">
      <w:pPr>
        <w:spacing w:after="0"/>
        <w:contextualSpacing/>
        <w:jc w:val="both"/>
        <w:rPr>
          <w:rFonts w:ascii="Arial" w:hAnsi="Arial" w:cs="Arial"/>
        </w:rPr>
      </w:pPr>
    </w:p>
    <w:p w14:paraId="56D51810" w14:textId="77777777" w:rsidR="00894369" w:rsidRPr="00CB2BBD" w:rsidRDefault="00894369" w:rsidP="00894369">
      <w:pPr>
        <w:spacing w:after="0"/>
        <w:contextualSpacing/>
        <w:jc w:val="both"/>
        <w:rPr>
          <w:rFonts w:ascii="Arial" w:hAnsi="Arial" w:cs="Arial"/>
        </w:rPr>
      </w:pPr>
    </w:p>
    <w:p w14:paraId="4A822F9D" w14:textId="77777777" w:rsidR="00FC30DC" w:rsidRPr="00386F19" w:rsidRDefault="00FC30DC" w:rsidP="00FC30DC">
      <w:pPr>
        <w:shd w:val="clear" w:color="auto" w:fill="BFBFBF" w:themeFill="background1" w:themeFillShade="BF"/>
        <w:tabs>
          <w:tab w:val="left" w:pos="708"/>
          <w:tab w:val="left" w:pos="1416"/>
          <w:tab w:val="left" w:pos="2124"/>
          <w:tab w:val="left" w:pos="2832"/>
          <w:tab w:val="left" w:pos="3825"/>
        </w:tabs>
        <w:spacing w:before="360" w:after="0" w:line="240" w:lineRule="auto"/>
        <w:jc w:val="both"/>
        <w:rPr>
          <w:rFonts w:ascii="Arial" w:hAnsi="Arial" w:cs="Arial"/>
          <w:b/>
          <w:bCs/>
          <w:color w:val="000000" w:themeColor="text1"/>
        </w:rPr>
      </w:pPr>
      <w:r w:rsidRPr="00386F19">
        <w:rPr>
          <w:rFonts w:ascii="Arial" w:hAnsi="Arial" w:cs="Arial"/>
          <w:b/>
          <w:bCs/>
          <w:color w:val="000000" w:themeColor="text1"/>
        </w:rPr>
        <w:lastRenderedPageBreak/>
        <w:t>7.</w:t>
      </w:r>
      <w:r w:rsidRPr="00386F19">
        <w:rPr>
          <w:rFonts w:ascii="Arial" w:hAnsi="Arial" w:cs="Arial"/>
          <w:b/>
          <w:bCs/>
          <w:color w:val="000000" w:themeColor="text1"/>
        </w:rPr>
        <w:tab/>
        <w:t>Údaje o pohovoru</w:t>
      </w:r>
    </w:p>
    <w:p w14:paraId="7F6974FF" w14:textId="77777777" w:rsidR="00FC30DC" w:rsidRDefault="00FC30DC" w:rsidP="00FC30DC">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49FC8612" w14:textId="03915E32" w:rsidR="00714565" w:rsidRPr="00BA751A" w:rsidRDefault="00714565" w:rsidP="00714565">
      <w:pPr>
        <w:spacing w:after="0"/>
        <w:jc w:val="both"/>
        <w:rPr>
          <w:rFonts w:ascii="Arial" w:hAnsi="Arial" w:cs="Arial"/>
        </w:rPr>
      </w:pPr>
      <w:r w:rsidRPr="00BA751A">
        <w:rPr>
          <w:rFonts w:ascii="Arial" w:hAnsi="Arial" w:cs="Arial"/>
        </w:rPr>
        <w:t xml:space="preserve">V případě dotazů k tomuto výběrovému řízení se můžete obrátit na </w:t>
      </w:r>
      <w:r w:rsidR="00894369">
        <w:rPr>
          <w:rFonts w:ascii="Arial" w:hAnsi="Arial" w:cs="Arial"/>
        </w:rPr>
        <w:t>Bc. Ilonu Čapkovou</w:t>
      </w:r>
      <w:r w:rsidRPr="00BA751A">
        <w:rPr>
          <w:rFonts w:ascii="Arial" w:hAnsi="Arial" w:cs="Arial"/>
        </w:rPr>
        <w:t xml:space="preserve">, na e-mailu </w:t>
      </w:r>
      <w:r w:rsidR="00894369">
        <w:rPr>
          <w:rFonts w:ascii="Arial" w:hAnsi="Arial" w:cs="Arial"/>
        </w:rPr>
        <w:t>Ilona.Capkova@mmr.gov.cz</w:t>
      </w:r>
      <w:r w:rsidRPr="00BA751A">
        <w:rPr>
          <w:rFonts w:ascii="Arial" w:hAnsi="Arial" w:cs="Arial"/>
        </w:rPr>
        <w:t>.</w:t>
      </w:r>
    </w:p>
    <w:p w14:paraId="4787C28A" w14:textId="581D9045" w:rsidR="003B25FD" w:rsidRDefault="003B25FD" w:rsidP="000A4827">
      <w:pPr>
        <w:spacing w:after="120" w:line="240" w:lineRule="auto"/>
        <w:rPr>
          <w:rFonts w:ascii="Arial" w:hAnsi="Arial" w:cs="Arial"/>
          <w:highlight w:val="yellow"/>
        </w:rPr>
      </w:pPr>
    </w:p>
    <w:p w14:paraId="4F56E1AF" w14:textId="77777777" w:rsidR="00ED7DC9" w:rsidRPr="00E75BB8" w:rsidRDefault="00ED7DC9" w:rsidP="000A4827">
      <w:pPr>
        <w:spacing w:after="120" w:line="240" w:lineRule="auto"/>
        <w:rPr>
          <w:rFonts w:ascii="Arial" w:hAnsi="Arial" w:cs="Arial"/>
        </w:rPr>
      </w:pPr>
    </w:p>
    <w:p w14:paraId="531CD86E" w14:textId="51C9F239" w:rsidR="00356A88" w:rsidRDefault="00356A88" w:rsidP="000A4827">
      <w:pPr>
        <w:spacing w:after="120" w:line="240" w:lineRule="auto"/>
        <w:rPr>
          <w:rFonts w:ascii="Arial" w:hAnsi="Arial" w:cs="Arial"/>
        </w:rPr>
      </w:pPr>
    </w:p>
    <w:p w14:paraId="4E449AFA" w14:textId="77777777" w:rsidR="00CB2BBD" w:rsidRDefault="00CB2BBD" w:rsidP="000A4827">
      <w:pPr>
        <w:spacing w:after="120" w:line="240" w:lineRule="auto"/>
        <w:rPr>
          <w:rFonts w:ascii="Arial" w:hAnsi="Arial" w:cs="Arial"/>
        </w:rPr>
      </w:pPr>
    </w:p>
    <w:p w14:paraId="4E18F675" w14:textId="77777777" w:rsidR="00CB2BBD" w:rsidRDefault="00CB2BBD" w:rsidP="000A4827">
      <w:pPr>
        <w:spacing w:after="120" w:line="240" w:lineRule="auto"/>
        <w:rPr>
          <w:rFonts w:ascii="Arial" w:hAnsi="Arial" w:cs="Arial"/>
        </w:rPr>
      </w:pPr>
    </w:p>
    <w:p w14:paraId="678D5A3F" w14:textId="77777777" w:rsidR="00E1586C" w:rsidRPr="00E75BB8" w:rsidRDefault="00E1586C"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 xml:space="preserve">Ing. Zdeňka </w:t>
      </w:r>
      <w:proofErr w:type="spellStart"/>
      <w:r w:rsidR="00DA2B92" w:rsidRPr="00E75BB8">
        <w:rPr>
          <w:rFonts w:ascii="Arial" w:hAnsi="Arial" w:cs="Arial"/>
        </w:rPr>
        <w:t>Pikešová</w:t>
      </w:r>
      <w:proofErr w:type="spellEnd"/>
      <w:r w:rsidR="00DA2B92" w:rsidRPr="00E75BB8">
        <w:rPr>
          <w:rFonts w:ascii="Arial" w:hAnsi="Arial" w:cs="Arial"/>
        </w:rPr>
        <w:t>, MPA</w:t>
      </w:r>
    </w:p>
    <w:p w14:paraId="293783D9" w14:textId="2742DC4E" w:rsidR="00CB2BBD" w:rsidRPr="00E75BB8" w:rsidRDefault="00D702F3" w:rsidP="00E1586C">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59BAD469" w14:textId="77777777" w:rsidR="00CB2BBD" w:rsidRDefault="00CB2BBD" w:rsidP="001240A5">
      <w:pPr>
        <w:spacing w:after="0" w:line="240" w:lineRule="auto"/>
        <w:contextualSpacing/>
        <w:jc w:val="both"/>
        <w:rPr>
          <w:rFonts w:ascii="Arial" w:hAnsi="Arial" w:cs="Arial"/>
          <w:b/>
          <w:bCs/>
        </w:rPr>
      </w:pPr>
    </w:p>
    <w:p w14:paraId="4060104C" w14:textId="77777777" w:rsidR="00CB2BBD" w:rsidRDefault="00CB2BBD" w:rsidP="001240A5">
      <w:pPr>
        <w:spacing w:after="0" w:line="240" w:lineRule="auto"/>
        <w:contextualSpacing/>
        <w:jc w:val="both"/>
        <w:rPr>
          <w:rFonts w:ascii="Arial" w:hAnsi="Arial" w:cs="Arial"/>
          <w:b/>
          <w:bCs/>
        </w:rPr>
      </w:pPr>
    </w:p>
    <w:p w14:paraId="50B97946" w14:textId="6F739676"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w:t>
      </w:r>
      <w:proofErr w:type="gramStart"/>
      <w:r w:rsidRPr="00882A17">
        <w:rPr>
          <w:rFonts w:ascii="Arial" w:hAnsi="Arial" w:cs="Arial"/>
        </w:rPr>
        <w:t>doručí</w:t>
      </w:r>
      <w:proofErr w:type="gramEnd"/>
      <w:r w:rsidRPr="00882A17">
        <w:rPr>
          <w:rFonts w:ascii="Arial" w:hAnsi="Arial" w:cs="Arial"/>
        </w:rPr>
        <w:t xml:space="preserve">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1077124" w14:textId="6B11DC71" w:rsidR="00714565" w:rsidRPr="00E1586C"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744F87F0" w14:textId="77777777" w:rsidR="00714565" w:rsidRDefault="00714565"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77220996" w14:textId="0B50A7B2" w:rsidR="001240A5" w:rsidRPr="00386F19" w:rsidRDefault="001240A5" w:rsidP="00817F9A">
      <w:pPr>
        <w:pStyle w:val="Odstavecseseznamem"/>
        <w:numPr>
          <w:ilvl w:val="0"/>
          <w:numId w:val="2"/>
        </w:numPr>
        <w:spacing w:after="0" w:line="240" w:lineRule="auto"/>
        <w:ind w:left="284" w:hanging="284"/>
        <w:contextualSpacing/>
        <w:jc w:val="both"/>
        <w:rPr>
          <w:rFonts w:ascii="Arial" w:hAnsi="Arial" w:cs="Arial"/>
        </w:rPr>
      </w:pPr>
      <w:bookmarkStart w:id="0" w:name="_ftn1"/>
      <w:bookmarkEnd w:id="0"/>
      <w:r w:rsidRPr="00386F19">
        <w:rPr>
          <w:rFonts w:ascii="Arial" w:hAnsi="Arial" w:cs="Arial"/>
        </w:rPr>
        <w:t xml:space="preserve">Žádost o přijetí do služebního poměru a </w:t>
      </w:r>
      <w:r w:rsidR="00DB0D9F">
        <w:rPr>
          <w:rFonts w:ascii="Arial" w:hAnsi="Arial" w:cs="Arial"/>
        </w:rPr>
        <w:t>jmenování</w:t>
      </w:r>
      <w:r w:rsidRPr="00386F19">
        <w:rPr>
          <w:rFonts w:ascii="Arial" w:hAnsi="Arial" w:cs="Arial"/>
        </w:rPr>
        <w:t xml:space="preserve"> na služební místo</w:t>
      </w:r>
      <w:bookmarkStart w:id="1" w:name="_ftn2"/>
      <w:bookmarkEnd w:id="1"/>
      <w:r w:rsidRPr="00386F19">
        <w:rPr>
          <w:rFonts w:ascii="Arial" w:hAnsi="Arial" w:cs="Arial"/>
        </w:rPr>
        <w:t xml:space="preserve"> </w:t>
      </w:r>
      <w:r w:rsidR="00CB2BBD">
        <w:rPr>
          <w:rFonts w:ascii="Arial" w:hAnsi="Arial" w:cs="Arial"/>
        </w:rPr>
        <w:t>vrchního ministerského rady v oddělení metodického řízení stavebních úřadů</w:t>
      </w:r>
      <w:r w:rsidR="00554EFE">
        <w:rPr>
          <w:rFonts w:ascii="Arial" w:hAnsi="Arial" w:cs="Arial"/>
        </w:rPr>
        <w:t>.</w:t>
      </w:r>
    </w:p>
    <w:p w14:paraId="18E46B1C" w14:textId="77777777" w:rsidR="001240A5" w:rsidRDefault="001240A5" w:rsidP="001240A5">
      <w:pPr>
        <w:spacing w:after="0" w:line="240" w:lineRule="auto"/>
        <w:contextualSpacing/>
        <w:jc w:val="both"/>
        <w:rPr>
          <w:rFonts w:ascii="Arial" w:hAnsi="Arial" w:cs="Arial"/>
          <w:color w:val="FF0000"/>
        </w:rPr>
      </w:pPr>
    </w:p>
    <w:p w14:paraId="7438A017" w14:textId="38FA41D6" w:rsidR="00163CC1" w:rsidRDefault="001240A5" w:rsidP="00CB2BBD">
      <w:pPr>
        <w:tabs>
          <w:tab w:val="left" w:pos="3700"/>
        </w:tabs>
        <w:spacing w:after="0" w:line="240" w:lineRule="auto"/>
        <w:contextualSpacing/>
        <w:jc w:val="both"/>
        <w:rPr>
          <w:rFonts w:ascii="Arial" w:hAnsi="Arial" w:cs="Arial"/>
        </w:rPr>
      </w:pPr>
      <w:r>
        <w:rPr>
          <w:rFonts w:ascii="Arial" w:hAnsi="Arial" w:cs="Arial"/>
        </w:rPr>
        <w:tab/>
      </w: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40080" w14:textId="77777777" w:rsidR="0098371E" w:rsidRDefault="0098371E" w:rsidP="00FB693D">
      <w:r>
        <w:separator/>
      </w:r>
    </w:p>
  </w:endnote>
  <w:endnote w:type="continuationSeparator" w:id="0">
    <w:p w14:paraId="15C6892C" w14:textId="77777777" w:rsidR="0098371E" w:rsidRDefault="0098371E"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3AC69A59"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894369">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0918582D"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894369">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5113A" w14:textId="77777777" w:rsidR="0098371E" w:rsidRDefault="0098371E" w:rsidP="00FB693D">
      <w:r>
        <w:separator/>
      </w:r>
    </w:p>
  </w:footnote>
  <w:footnote w:type="continuationSeparator" w:id="0">
    <w:p w14:paraId="7F70F3F3" w14:textId="77777777" w:rsidR="0098371E" w:rsidRDefault="0098371E"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 xml:space="preserve">Formulář žádosti </w:t>
      </w:r>
      <w:proofErr w:type="gramStart"/>
      <w:r w:rsidRPr="009220FA">
        <w:rPr>
          <w:rFonts w:ascii="Arial" w:hAnsi="Arial" w:cs="Arial"/>
          <w:i/>
          <w:iCs/>
          <w:sz w:val="18"/>
          <w:szCs w:val="18"/>
        </w:rPr>
        <w:t>tvoří</w:t>
      </w:r>
      <w:proofErr w:type="gramEnd"/>
      <w:r w:rsidRPr="009220FA">
        <w:rPr>
          <w:rFonts w:ascii="Arial" w:hAnsi="Arial" w:cs="Arial"/>
          <w:i/>
          <w:iCs/>
          <w:sz w:val="18"/>
          <w:szCs w:val="18"/>
        </w:rPr>
        <w:t xml:space="preserve"> přílohu č. 1 tohoto oznámení.</w:t>
      </w:r>
    </w:p>
  </w:footnote>
  <w:footnote w:id="2">
    <w:p w14:paraId="7B35E36C" w14:textId="77777777" w:rsidR="00A674A4" w:rsidRDefault="00A674A4" w:rsidP="00A674A4">
      <w:pPr>
        <w:pStyle w:val="Textpoznpodarou"/>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p>
  </w:footnote>
  <w:footnote w:id="3">
    <w:p w14:paraId="5D629FFE"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w:t>
      </w:r>
      <w:proofErr w:type="gramStart"/>
      <w:r w:rsidRPr="0002725B">
        <w:rPr>
          <w:rFonts w:ascii="Arial" w:hAnsi="Arial" w:cs="Arial"/>
          <w:i/>
          <w:iCs/>
          <w:sz w:val="18"/>
          <w:szCs w:val="18"/>
        </w:rPr>
        <w:t>doloží</w:t>
      </w:r>
      <w:proofErr w:type="gramEnd"/>
      <w:r w:rsidRPr="0002725B">
        <w:rPr>
          <w:rFonts w:ascii="Arial" w:hAnsi="Arial" w:cs="Arial"/>
          <w:i/>
          <w:iCs/>
          <w:sz w:val="18"/>
          <w:szCs w:val="18"/>
        </w:rPr>
        <w:t>-li, že absolvoval alespoň po dobu 3 školních roků základní, střední nebo vysokou školu, na kterých byl vyučovacím jazykem český jazyk. Splnění tohoto předpokladu se dokládá příslušnou listinou.</w:t>
      </w:r>
    </w:p>
  </w:footnote>
  <w:footnote w:id="4">
    <w:p w14:paraId="2BA0B38F"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šestá zákona o státní službě dokládá písemným čestným prohlášením. Toto prohlášení je součástí formuláře žádosti.</w:t>
      </w:r>
    </w:p>
  </w:footnote>
  <w:footnote w:id="5">
    <w:p w14:paraId="4F153816" w14:textId="77777777" w:rsidR="00A674A4" w:rsidRPr="0002725B" w:rsidRDefault="00A674A4" w:rsidP="00A674A4">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6">
    <w:p w14:paraId="7C15743D" w14:textId="77777777" w:rsidR="00A674A4" w:rsidRPr="002857F4" w:rsidRDefault="00A674A4" w:rsidP="00A674A4">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w:t>
      </w:r>
      <w:proofErr w:type="gramStart"/>
      <w:r w:rsidRPr="0002725B">
        <w:rPr>
          <w:rFonts w:ascii="Arial" w:hAnsi="Arial" w:cs="Arial"/>
          <w:i/>
          <w:iCs/>
          <w:sz w:val="18"/>
          <w:szCs w:val="18"/>
        </w:rPr>
        <w:t>ověří</w:t>
      </w:r>
      <w:proofErr w:type="gramEnd"/>
      <w:r w:rsidRPr="0002725B">
        <w:rPr>
          <w:rFonts w:ascii="Arial" w:hAnsi="Arial" w:cs="Arial"/>
          <w:i/>
          <w:iCs/>
          <w:sz w:val="18"/>
          <w:szCs w:val="18"/>
        </w:rPr>
        <w:t xml:space="preserve"> splnění tohoto předpokladu zajištěním vstupní lékařské prohlídky podle zákona o specifických lékařských službách</w:t>
      </w:r>
    </w:p>
  </w:footnote>
  <w:footnote w:id="7">
    <w:p w14:paraId="5028A063" w14:textId="77777777" w:rsidR="00C4508C" w:rsidRDefault="00C4508C" w:rsidP="00C4508C">
      <w:pPr>
        <w:pStyle w:val="Textpoznpodarou"/>
        <w:rPr>
          <w:rFonts w:ascii="Arial" w:hAnsi="Arial" w:cs="Arial"/>
          <w:i/>
          <w:iCs/>
          <w:sz w:val="18"/>
          <w:szCs w:val="18"/>
        </w:rPr>
      </w:pPr>
      <w:r>
        <w:rPr>
          <w:rStyle w:val="Znakapoznpodarou"/>
          <w:sz w:val="18"/>
          <w:szCs w:val="16"/>
        </w:rPr>
        <w:footnoteRef/>
      </w:r>
      <w:r>
        <w:t xml:space="preserve"> </w:t>
      </w:r>
      <w:r>
        <w:rPr>
          <w:rFonts w:ascii="Arial" w:hAnsi="Arial" w:cs="Arial"/>
          <w:i/>
          <w:iCs/>
          <w:sz w:val="18"/>
          <w:szCs w:val="18"/>
        </w:rPr>
        <w:t>Žádost o přijetí do služebního poměru a zařazení na služební místo viz příloha č. 1</w:t>
      </w:r>
    </w:p>
  </w:footnote>
  <w:footnote w:id="8">
    <w:p w14:paraId="419DC53D" w14:textId="77777777" w:rsidR="00C4508C" w:rsidRDefault="00C4508C" w:rsidP="00C4508C">
      <w:pPr>
        <w:pStyle w:val="Textpoznpodarou"/>
        <w:jc w:val="both"/>
      </w:pPr>
      <w:r>
        <w:rPr>
          <w:rStyle w:val="Znakapoznpodarou"/>
          <w:sz w:val="18"/>
          <w:szCs w:val="16"/>
        </w:rPr>
        <w:footnoteRef/>
      </w:r>
      <w:r>
        <w:t xml:space="preserve"> </w:t>
      </w:r>
      <w:r>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04856"/>
    <w:multiLevelType w:val="hybridMultilevel"/>
    <w:tmpl w:val="A5AC373C"/>
    <w:lvl w:ilvl="0" w:tplc="76088DDA">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D2441B0"/>
    <w:multiLevelType w:val="hybridMultilevel"/>
    <w:tmpl w:val="937688C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07829FF"/>
    <w:multiLevelType w:val="hybridMultilevel"/>
    <w:tmpl w:val="A7D04E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61B5810"/>
    <w:multiLevelType w:val="hybridMultilevel"/>
    <w:tmpl w:val="6FB034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B71151E"/>
    <w:multiLevelType w:val="hybridMultilevel"/>
    <w:tmpl w:val="19927E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70A1CD1"/>
    <w:multiLevelType w:val="hybridMultilevel"/>
    <w:tmpl w:val="8F5416E8"/>
    <w:lvl w:ilvl="0" w:tplc="5808BDF4">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7AE73065"/>
    <w:multiLevelType w:val="hybridMultilevel"/>
    <w:tmpl w:val="BE540C70"/>
    <w:lvl w:ilvl="0" w:tplc="D69CB010">
      <w:start w:val="6"/>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592326818">
    <w:abstractNumId w:val="11"/>
    <w:lvlOverride w:ilvl="0">
      <w:startOverride w:val="1"/>
    </w:lvlOverride>
    <w:lvlOverride w:ilvl="1"/>
    <w:lvlOverride w:ilvl="2"/>
    <w:lvlOverride w:ilvl="3"/>
    <w:lvlOverride w:ilvl="4"/>
    <w:lvlOverride w:ilvl="5"/>
    <w:lvlOverride w:ilvl="6"/>
    <w:lvlOverride w:ilvl="7"/>
    <w:lvlOverride w:ilvl="8"/>
  </w:num>
  <w:num w:numId="2" w16cid:durableId="862211343">
    <w:abstractNumId w:val="3"/>
  </w:num>
  <w:num w:numId="3" w16cid:durableId="889457459">
    <w:abstractNumId w:val="9"/>
  </w:num>
  <w:num w:numId="4" w16cid:durableId="1278489239">
    <w:abstractNumId w:val="8"/>
  </w:num>
  <w:num w:numId="5" w16cid:durableId="997996061">
    <w:abstractNumId w:val="7"/>
  </w:num>
  <w:num w:numId="6" w16cid:durableId="1664897255">
    <w:abstractNumId w:val="1"/>
  </w:num>
  <w:num w:numId="7" w16cid:durableId="1569460198">
    <w:abstractNumId w:val="5"/>
  </w:num>
  <w:num w:numId="8" w16cid:durableId="635600240">
    <w:abstractNumId w:val="12"/>
  </w:num>
  <w:num w:numId="9" w16cid:durableId="1153913500">
    <w:abstractNumId w:val="0"/>
  </w:num>
  <w:num w:numId="10" w16cid:durableId="254019335">
    <w:abstractNumId w:val="6"/>
  </w:num>
  <w:num w:numId="11" w16cid:durableId="519273680">
    <w:abstractNumId w:val="10"/>
  </w:num>
  <w:num w:numId="12" w16cid:durableId="197398444">
    <w:abstractNumId w:val="4"/>
  </w:num>
  <w:num w:numId="13" w16cid:durableId="2280738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02E7"/>
    <w:rsid w:val="000032D9"/>
    <w:rsid w:val="000075C2"/>
    <w:rsid w:val="000168AD"/>
    <w:rsid w:val="00025864"/>
    <w:rsid w:val="000263FB"/>
    <w:rsid w:val="00031DAF"/>
    <w:rsid w:val="0003289B"/>
    <w:rsid w:val="00032DC8"/>
    <w:rsid w:val="00040B6C"/>
    <w:rsid w:val="00040BCF"/>
    <w:rsid w:val="0004573A"/>
    <w:rsid w:val="00054199"/>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47D46"/>
    <w:rsid w:val="00154129"/>
    <w:rsid w:val="00160109"/>
    <w:rsid w:val="00162090"/>
    <w:rsid w:val="001625F1"/>
    <w:rsid w:val="00163CC1"/>
    <w:rsid w:val="00163DCB"/>
    <w:rsid w:val="00164F99"/>
    <w:rsid w:val="001717C7"/>
    <w:rsid w:val="001768C0"/>
    <w:rsid w:val="0019517B"/>
    <w:rsid w:val="001963F0"/>
    <w:rsid w:val="001A39A0"/>
    <w:rsid w:val="001A4968"/>
    <w:rsid w:val="001B18C0"/>
    <w:rsid w:val="001B3D8B"/>
    <w:rsid w:val="001B4237"/>
    <w:rsid w:val="001B6052"/>
    <w:rsid w:val="001B64A5"/>
    <w:rsid w:val="001B672B"/>
    <w:rsid w:val="001C1B3D"/>
    <w:rsid w:val="001C7721"/>
    <w:rsid w:val="001D6EF4"/>
    <w:rsid w:val="001E2E11"/>
    <w:rsid w:val="001F72FF"/>
    <w:rsid w:val="00204556"/>
    <w:rsid w:val="00224A69"/>
    <w:rsid w:val="00241E23"/>
    <w:rsid w:val="00243113"/>
    <w:rsid w:val="002432A9"/>
    <w:rsid w:val="00245D9C"/>
    <w:rsid w:val="0026380E"/>
    <w:rsid w:val="00263FC0"/>
    <w:rsid w:val="002664D9"/>
    <w:rsid w:val="0027414D"/>
    <w:rsid w:val="00281AA8"/>
    <w:rsid w:val="00287D7B"/>
    <w:rsid w:val="002A0F62"/>
    <w:rsid w:val="002A4D22"/>
    <w:rsid w:val="002A519F"/>
    <w:rsid w:val="002B2635"/>
    <w:rsid w:val="002B3265"/>
    <w:rsid w:val="002B43EC"/>
    <w:rsid w:val="002B7106"/>
    <w:rsid w:val="002D3FAB"/>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62736"/>
    <w:rsid w:val="0037356D"/>
    <w:rsid w:val="00374946"/>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3A34"/>
    <w:rsid w:val="004A68A1"/>
    <w:rsid w:val="004A7477"/>
    <w:rsid w:val="004B0ABE"/>
    <w:rsid w:val="004C7296"/>
    <w:rsid w:val="004D6385"/>
    <w:rsid w:val="004D66C9"/>
    <w:rsid w:val="004D66D3"/>
    <w:rsid w:val="004E1E56"/>
    <w:rsid w:val="004E253D"/>
    <w:rsid w:val="004F18C5"/>
    <w:rsid w:val="004F2558"/>
    <w:rsid w:val="005035A3"/>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F0447"/>
    <w:rsid w:val="006F155C"/>
    <w:rsid w:val="00700FEB"/>
    <w:rsid w:val="00707C43"/>
    <w:rsid w:val="007101FC"/>
    <w:rsid w:val="00714565"/>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E0F39"/>
    <w:rsid w:val="007F6A9C"/>
    <w:rsid w:val="00803801"/>
    <w:rsid w:val="0080596F"/>
    <w:rsid w:val="00805DB8"/>
    <w:rsid w:val="00810AC4"/>
    <w:rsid w:val="00817F9A"/>
    <w:rsid w:val="00817FDB"/>
    <w:rsid w:val="00823CBF"/>
    <w:rsid w:val="00826065"/>
    <w:rsid w:val="008266D4"/>
    <w:rsid w:val="00826813"/>
    <w:rsid w:val="008437D7"/>
    <w:rsid w:val="00860D75"/>
    <w:rsid w:val="00861E17"/>
    <w:rsid w:val="008767F7"/>
    <w:rsid w:val="00883966"/>
    <w:rsid w:val="00885272"/>
    <w:rsid w:val="00894369"/>
    <w:rsid w:val="00896DFC"/>
    <w:rsid w:val="008A12E2"/>
    <w:rsid w:val="008A1CE8"/>
    <w:rsid w:val="008A397E"/>
    <w:rsid w:val="008A47A8"/>
    <w:rsid w:val="008A6EAC"/>
    <w:rsid w:val="008B4BFE"/>
    <w:rsid w:val="008B6CC1"/>
    <w:rsid w:val="008D1646"/>
    <w:rsid w:val="008D3145"/>
    <w:rsid w:val="008D3CED"/>
    <w:rsid w:val="008F0F72"/>
    <w:rsid w:val="008F3AB0"/>
    <w:rsid w:val="008F6E57"/>
    <w:rsid w:val="00903C8A"/>
    <w:rsid w:val="00912EE0"/>
    <w:rsid w:val="009215D3"/>
    <w:rsid w:val="009220FA"/>
    <w:rsid w:val="0092220C"/>
    <w:rsid w:val="009261A6"/>
    <w:rsid w:val="00930D5C"/>
    <w:rsid w:val="00931136"/>
    <w:rsid w:val="009350B7"/>
    <w:rsid w:val="009355C2"/>
    <w:rsid w:val="009404B5"/>
    <w:rsid w:val="00940922"/>
    <w:rsid w:val="009434AB"/>
    <w:rsid w:val="009442F2"/>
    <w:rsid w:val="0095096A"/>
    <w:rsid w:val="00952232"/>
    <w:rsid w:val="00954AB2"/>
    <w:rsid w:val="00957F5C"/>
    <w:rsid w:val="00976E9F"/>
    <w:rsid w:val="009809A9"/>
    <w:rsid w:val="0098371E"/>
    <w:rsid w:val="009927C9"/>
    <w:rsid w:val="009978F2"/>
    <w:rsid w:val="009A0266"/>
    <w:rsid w:val="009A12EB"/>
    <w:rsid w:val="009A7324"/>
    <w:rsid w:val="009B1F6B"/>
    <w:rsid w:val="009B22DE"/>
    <w:rsid w:val="009B3397"/>
    <w:rsid w:val="009B67E8"/>
    <w:rsid w:val="009C345D"/>
    <w:rsid w:val="009C51EB"/>
    <w:rsid w:val="009D03D1"/>
    <w:rsid w:val="009E171C"/>
    <w:rsid w:val="009F1954"/>
    <w:rsid w:val="00A00517"/>
    <w:rsid w:val="00A04AF7"/>
    <w:rsid w:val="00A15D2C"/>
    <w:rsid w:val="00A25477"/>
    <w:rsid w:val="00A25585"/>
    <w:rsid w:val="00A41528"/>
    <w:rsid w:val="00A466BD"/>
    <w:rsid w:val="00A674A4"/>
    <w:rsid w:val="00A71C5F"/>
    <w:rsid w:val="00AB1CB3"/>
    <w:rsid w:val="00AB23D3"/>
    <w:rsid w:val="00AB683A"/>
    <w:rsid w:val="00AC7E2C"/>
    <w:rsid w:val="00AD01FE"/>
    <w:rsid w:val="00B05053"/>
    <w:rsid w:val="00B050EC"/>
    <w:rsid w:val="00B06096"/>
    <w:rsid w:val="00B16E46"/>
    <w:rsid w:val="00B174F7"/>
    <w:rsid w:val="00B501BB"/>
    <w:rsid w:val="00B54956"/>
    <w:rsid w:val="00B54BFA"/>
    <w:rsid w:val="00B60E35"/>
    <w:rsid w:val="00B61C16"/>
    <w:rsid w:val="00B62757"/>
    <w:rsid w:val="00B632BE"/>
    <w:rsid w:val="00B67110"/>
    <w:rsid w:val="00B672D9"/>
    <w:rsid w:val="00B7074A"/>
    <w:rsid w:val="00B7151E"/>
    <w:rsid w:val="00B75E01"/>
    <w:rsid w:val="00B81865"/>
    <w:rsid w:val="00B936D3"/>
    <w:rsid w:val="00BA60C4"/>
    <w:rsid w:val="00BB6EDF"/>
    <w:rsid w:val="00BC66C3"/>
    <w:rsid w:val="00BE182B"/>
    <w:rsid w:val="00BE4649"/>
    <w:rsid w:val="00C06408"/>
    <w:rsid w:val="00C127BB"/>
    <w:rsid w:val="00C12CD1"/>
    <w:rsid w:val="00C16F73"/>
    <w:rsid w:val="00C17480"/>
    <w:rsid w:val="00C22839"/>
    <w:rsid w:val="00C24644"/>
    <w:rsid w:val="00C269AD"/>
    <w:rsid w:val="00C3513D"/>
    <w:rsid w:val="00C435C2"/>
    <w:rsid w:val="00C4508C"/>
    <w:rsid w:val="00C53CDC"/>
    <w:rsid w:val="00C53FC6"/>
    <w:rsid w:val="00C678DB"/>
    <w:rsid w:val="00C83387"/>
    <w:rsid w:val="00CA6121"/>
    <w:rsid w:val="00CB1371"/>
    <w:rsid w:val="00CB2BBD"/>
    <w:rsid w:val="00CB4392"/>
    <w:rsid w:val="00CB5F4B"/>
    <w:rsid w:val="00CB6314"/>
    <w:rsid w:val="00CB6BF2"/>
    <w:rsid w:val="00CB7CF2"/>
    <w:rsid w:val="00CD210A"/>
    <w:rsid w:val="00CD392C"/>
    <w:rsid w:val="00CD5E67"/>
    <w:rsid w:val="00CE0BA8"/>
    <w:rsid w:val="00CE0BA9"/>
    <w:rsid w:val="00CE1A90"/>
    <w:rsid w:val="00CE482E"/>
    <w:rsid w:val="00CE722D"/>
    <w:rsid w:val="00CF2262"/>
    <w:rsid w:val="00CF37F6"/>
    <w:rsid w:val="00CF6B9A"/>
    <w:rsid w:val="00D02042"/>
    <w:rsid w:val="00D043AB"/>
    <w:rsid w:val="00D04614"/>
    <w:rsid w:val="00D04DB4"/>
    <w:rsid w:val="00D11A2D"/>
    <w:rsid w:val="00D1403A"/>
    <w:rsid w:val="00D1475E"/>
    <w:rsid w:val="00D15F0F"/>
    <w:rsid w:val="00D2070C"/>
    <w:rsid w:val="00D21702"/>
    <w:rsid w:val="00D32841"/>
    <w:rsid w:val="00D36846"/>
    <w:rsid w:val="00D374DE"/>
    <w:rsid w:val="00D408FF"/>
    <w:rsid w:val="00D4552B"/>
    <w:rsid w:val="00D46661"/>
    <w:rsid w:val="00D55044"/>
    <w:rsid w:val="00D67F10"/>
    <w:rsid w:val="00D702F3"/>
    <w:rsid w:val="00D74BB0"/>
    <w:rsid w:val="00D848F9"/>
    <w:rsid w:val="00D96A1F"/>
    <w:rsid w:val="00DA0F23"/>
    <w:rsid w:val="00DA2B92"/>
    <w:rsid w:val="00DB0D9F"/>
    <w:rsid w:val="00DB1A27"/>
    <w:rsid w:val="00DB5717"/>
    <w:rsid w:val="00DC0BDB"/>
    <w:rsid w:val="00DC1817"/>
    <w:rsid w:val="00DC5145"/>
    <w:rsid w:val="00DC5F98"/>
    <w:rsid w:val="00DC6D2C"/>
    <w:rsid w:val="00DD0808"/>
    <w:rsid w:val="00DD1590"/>
    <w:rsid w:val="00DD6E7A"/>
    <w:rsid w:val="00DE2934"/>
    <w:rsid w:val="00DE45D7"/>
    <w:rsid w:val="00DF263D"/>
    <w:rsid w:val="00DF2D2A"/>
    <w:rsid w:val="00DF6A7C"/>
    <w:rsid w:val="00DF7860"/>
    <w:rsid w:val="00E056C2"/>
    <w:rsid w:val="00E05B43"/>
    <w:rsid w:val="00E11573"/>
    <w:rsid w:val="00E1555D"/>
    <w:rsid w:val="00E1586C"/>
    <w:rsid w:val="00E228AB"/>
    <w:rsid w:val="00E2345F"/>
    <w:rsid w:val="00E2468C"/>
    <w:rsid w:val="00E311F5"/>
    <w:rsid w:val="00E337B8"/>
    <w:rsid w:val="00E43B60"/>
    <w:rsid w:val="00E4524C"/>
    <w:rsid w:val="00E56BAE"/>
    <w:rsid w:val="00E63460"/>
    <w:rsid w:val="00E721D9"/>
    <w:rsid w:val="00E75BB8"/>
    <w:rsid w:val="00E83A7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4108937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5</Pages>
  <Words>1289</Words>
  <Characters>7609</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191</cp:revision>
  <cp:lastPrinted>2023-12-11T09:49:00Z</cp:lastPrinted>
  <dcterms:created xsi:type="dcterms:W3CDTF">2017-07-31T11:28:00Z</dcterms:created>
  <dcterms:modified xsi:type="dcterms:W3CDTF">2024-11-19T11:42:00Z</dcterms:modified>
</cp:coreProperties>
</file>