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DDD5FE7"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3828">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právníka</w:t>
      </w:r>
      <w:r w:rsidR="004858D3">
        <w:rPr>
          <w:rFonts w:ascii="Arial" w:eastAsia="Arial" w:hAnsi="Arial" w:cs="Arial"/>
          <w:b/>
          <w:bCs/>
          <w:sz w:val="32"/>
          <w:szCs w:val="32"/>
          <w:lang w:eastAsia="cs-CZ"/>
        </w:rPr>
        <w:t>/</w:t>
      </w:r>
      <w:r w:rsidR="00363828">
        <w:rPr>
          <w:rFonts w:ascii="Arial" w:eastAsia="Arial" w:hAnsi="Arial" w:cs="Arial"/>
          <w:b/>
          <w:bCs/>
          <w:sz w:val="32"/>
          <w:szCs w:val="32"/>
          <w:lang w:eastAsia="cs-CZ"/>
        </w:rPr>
        <w:t xml:space="preserve">právničky </w:t>
      </w:r>
      <w:r w:rsidR="005E54EC">
        <w:rPr>
          <w:rFonts w:ascii="Arial" w:eastAsia="Arial" w:hAnsi="Arial" w:cs="Arial"/>
          <w:b/>
          <w:bCs/>
          <w:sz w:val="32"/>
          <w:szCs w:val="32"/>
          <w:lang w:eastAsia="cs-CZ"/>
        </w:rPr>
        <w:t xml:space="preserve">se znalostí IT, </w:t>
      </w:r>
      <w:r w:rsidR="00363828">
        <w:rPr>
          <w:rFonts w:ascii="Arial" w:eastAsia="Arial" w:hAnsi="Arial" w:cs="Arial"/>
          <w:b/>
          <w:bCs/>
          <w:sz w:val="32"/>
          <w:szCs w:val="32"/>
          <w:lang w:eastAsia="cs-CZ"/>
        </w:rPr>
        <w:t>oddělení</w:t>
      </w:r>
      <w:r w:rsidR="004858D3">
        <w:rPr>
          <w:rFonts w:ascii="Arial" w:eastAsia="Arial" w:hAnsi="Arial" w:cs="Arial"/>
          <w:b/>
          <w:bCs/>
          <w:sz w:val="32"/>
          <w:szCs w:val="32"/>
          <w:lang w:eastAsia="cs-CZ"/>
        </w:rPr>
        <w:t xml:space="preserve"> </w:t>
      </w:r>
      <w:r w:rsidR="00363828" w:rsidRPr="00363828">
        <w:rPr>
          <w:rFonts w:ascii="Arial" w:eastAsia="Arial" w:hAnsi="Arial" w:cs="Arial"/>
          <w:b/>
          <w:bCs/>
          <w:sz w:val="32"/>
          <w:szCs w:val="32"/>
          <w:lang w:eastAsia="cs-CZ"/>
        </w:rPr>
        <w:t>informačních systémů stavebního řízení a územního plánování</w:t>
      </w:r>
      <w:r w:rsidR="00363828">
        <w:rPr>
          <w:rFonts w:ascii="Arial" w:eastAsia="Arial" w:hAnsi="Arial" w:cs="Arial"/>
          <w:b/>
          <w:bCs/>
          <w:sz w:val="32"/>
          <w:szCs w:val="32"/>
          <w:lang w:eastAsia="cs-CZ"/>
        </w:rPr>
        <w:t xml:space="preserve">, </w:t>
      </w:r>
      <w:r w:rsidR="00C725D4">
        <w:rPr>
          <w:rFonts w:ascii="Arial" w:eastAsia="Arial" w:hAnsi="Arial" w:cs="Arial"/>
          <w:b/>
          <w:bCs/>
          <w:sz w:val="32"/>
          <w:szCs w:val="32"/>
          <w:lang w:eastAsia="cs-CZ"/>
        </w:rPr>
        <w:t xml:space="preserve">sekce IT, </w:t>
      </w:r>
      <w:r w:rsidR="00E90D97" w:rsidRPr="00E90D97">
        <w:rPr>
          <w:rFonts w:ascii="Arial" w:eastAsia="Arial" w:hAnsi="Arial" w:cs="Arial"/>
          <w:b/>
          <w:bCs/>
          <w:sz w:val="32"/>
          <w:szCs w:val="32"/>
          <w:lang w:eastAsia="cs-CZ"/>
        </w:rPr>
        <w:t>MMR_</w:t>
      </w:r>
      <w:r w:rsidR="00363828">
        <w:rPr>
          <w:rFonts w:ascii="Arial" w:eastAsia="Arial" w:hAnsi="Arial" w:cs="Arial"/>
          <w:b/>
          <w:bCs/>
          <w:sz w:val="32"/>
          <w:szCs w:val="32"/>
          <w:lang w:eastAsia="cs-CZ"/>
        </w:rPr>
        <w:t>1311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1ACDA7EE"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EE1A75" w:rsidRPr="00EE1A75">
        <w:rPr>
          <w:rFonts w:ascii="Arial" w:hAnsi="Arial" w:cs="Arial"/>
        </w:rPr>
        <w:t>MMR-29934/2025-94</w:t>
      </w:r>
    </w:p>
    <w:p w14:paraId="33290785" w14:textId="0F4BEF3B"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5E54EC">
        <w:rPr>
          <w:rFonts w:ascii="Arial" w:eastAsia="Arial" w:hAnsi="Arial" w:cs="Arial"/>
          <w:lang w:eastAsia="cs-CZ"/>
        </w:rPr>
        <w:t>9</w:t>
      </w:r>
      <w:r w:rsidRPr="001662C6">
        <w:rPr>
          <w:rFonts w:ascii="Arial" w:eastAsia="Arial" w:hAnsi="Arial" w:cs="Arial"/>
          <w:lang w:eastAsia="cs-CZ"/>
        </w:rPr>
        <w:t xml:space="preserve">. </w:t>
      </w:r>
      <w:r w:rsidR="00EE1A75">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32A46A7"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55A37">
        <w:rPr>
          <w:rFonts w:ascii="Arial" w:hAnsi="Arial" w:cs="Arial"/>
        </w:rPr>
        <w:t>1311</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4858D3">
        <w:rPr>
          <w:rFonts w:ascii="Arial" w:hAnsi="Arial" w:cs="Arial"/>
          <w:b/>
          <w:bCs/>
        </w:rPr>
        <w:t xml:space="preserve">– </w:t>
      </w:r>
      <w:r w:rsidR="005E54EC" w:rsidRPr="005E54EC">
        <w:rPr>
          <w:rFonts w:ascii="Arial" w:hAnsi="Arial" w:cs="Arial"/>
          <w:b/>
          <w:bCs/>
        </w:rPr>
        <w:t>právníka/právničky se znalostí IT</w:t>
      </w:r>
      <w:r w:rsidR="005E54EC" w:rsidRPr="005E54EC">
        <w:rPr>
          <w:rFonts w:ascii="Arial" w:hAnsi="Arial" w:cs="Arial"/>
        </w:rPr>
        <w:t>,</w:t>
      </w:r>
      <w:r w:rsidR="005E54EC">
        <w:rPr>
          <w:rFonts w:ascii="Arial" w:hAnsi="Arial" w:cs="Arial"/>
          <w:b/>
          <w:bCs/>
        </w:rPr>
        <w:t xml:space="preserve"> </w:t>
      </w:r>
      <w:r w:rsidR="00355A37" w:rsidRPr="005E54EC">
        <w:rPr>
          <w:rFonts w:ascii="Arial" w:hAnsi="Arial" w:cs="Arial"/>
        </w:rPr>
        <w:t>oddělení informačních systémů stavebního řízení a územního plánování</w:t>
      </w:r>
      <w:r w:rsidR="00E51ABA">
        <w:rPr>
          <w:rFonts w:ascii="Arial" w:hAnsi="Arial" w:cs="Arial"/>
        </w:rPr>
        <w:t xml:space="preserve">, </w:t>
      </w:r>
      <w:r w:rsidR="004858D3">
        <w:rPr>
          <w:rFonts w:ascii="Arial" w:hAnsi="Arial" w:cs="Arial"/>
        </w:rPr>
        <w:t xml:space="preserve">sekce </w:t>
      </w:r>
      <w:hyperlink r:id="rId8" w:history="1">
        <w:r w:rsidR="004858D3">
          <w:rPr>
            <w:rFonts w:ascii="Arial" w:eastAsia="Arial" w:hAnsi="Arial" w:cs="Arial"/>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7BF44D62" w:rsidR="002147F1" w:rsidRPr="004858D3" w:rsidRDefault="00355A37" w:rsidP="0000141D">
      <w:pPr>
        <w:spacing w:after="0" w:line="240" w:lineRule="auto"/>
        <w:jc w:val="both"/>
        <w:rPr>
          <w:rFonts w:ascii="Arial" w:eastAsia="Arial" w:hAnsi="Arial" w:cs="Arial"/>
          <w:lang w:eastAsia="cs-CZ"/>
        </w:rPr>
      </w:pPr>
      <w:r>
        <w:rPr>
          <w:rFonts w:ascii="Arial" w:hAnsi="Arial" w:cs="Arial"/>
        </w:rPr>
        <w:t>22</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Legislativa a právní činnost</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8248168" w14:textId="77777777" w:rsidR="00355A37" w:rsidRDefault="00355A37" w:rsidP="00221160">
      <w:pPr>
        <w:pStyle w:val="Odstavecseseznamem"/>
        <w:numPr>
          <w:ilvl w:val="0"/>
          <w:numId w:val="4"/>
        </w:numPr>
        <w:spacing w:after="0" w:line="240" w:lineRule="auto"/>
        <w:ind w:left="567"/>
        <w:jc w:val="both"/>
        <w:rPr>
          <w:rFonts w:ascii="Arial" w:hAnsi="Arial" w:cs="Arial"/>
        </w:rPr>
      </w:pPr>
      <w:r w:rsidRPr="00355A37">
        <w:rPr>
          <w:rFonts w:ascii="Arial" w:hAnsi="Arial" w:cs="Arial"/>
        </w:rPr>
        <w:t>příprava a revize smluvních vztahů vyplývajících z projektů NPO (komponenta 1.6 Zrychlení a digitalizace stavebního řízení);</w:t>
      </w:r>
    </w:p>
    <w:p w14:paraId="7097B898" w14:textId="57028E9D" w:rsidR="00355A37" w:rsidRDefault="00355A37" w:rsidP="00221160">
      <w:pPr>
        <w:pStyle w:val="Odstavecseseznamem"/>
        <w:numPr>
          <w:ilvl w:val="0"/>
          <w:numId w:val="4"/>
        </w:numPr>
        <w:spacing w:after="0" w:line="240" w:lineRule="auto"/>
        <w:ind w:left="567"/>
        <w:jc w:val="both"/>
        <w:rPr>
          <w:rFonts w:ascii="Arial" w:hAnsi="Arial" w:cs="Arial"/>
        </w:rPr>
      </w:pPr>
      <w:r w:rsidRPr="00355A37">
        <w:rPr>
          <w:rFonts w:ascii="Arial" w:hAnsi="Arial" w:cs="Arial"/>
        </w:rPr>
        <w:t>příprava zvláště složitých právních materiálů a podkladů v rámci plnění činností z</w:t>
      </w:r>
      <w:r>
        <w:rPr>
          <w:rFonts w:ascii="Arial" w:hAnsi="Arial" w:cs="Arial"/>
        </w:rPr>
        <w:t> </w:t>
      </w:r>
      <w:r w:rsidRPr="00355A37">
        <w:rPr>
          <w:rFonts w:ascii="Arial" w:hAnsi="Arial" w:cs="Arial"/>
        </w:rPr>
        <w:t>komponenty 1.6 Zrychlení a digitalizace stavebního řízení – Národního plánu obnovy. garantování správnosti výstupů týkajících se právní úpravy státní služby;</w:t>
      </w:r>
    </w:p>
    <w:p w14:paraId="75475ED6" w14:textId="1637AA94" w:rsidR="00355A37" w:rsidRPr="00355A37" w:rsidRDefault="00355A37" w:rsidP="00221160">
      <w:pPr>
        <w:pStyle w:val="Odstavecseseznamem"/>
        <w:numPr>
          <w:ilvl w:val="0"/>
          <w:numId w:val="4"/>
        </w:numPr>
        <w:spacing w:after="0" w:line="240" w:lineRule="auto"/>
        <w:ind w:left="567"/>
        <w:jc w:val="both"/>
        <w:rPr>
          <w:rFonts w:ascii="Arial" w:hAnsi="Arial" w:cs="Arial"/>
        </w:rPr>
      </w:pPr>
      <w:r w:rsidRPr="00355A37">
        <w:rPr>
          <w:rFonts w:ascii="Arial" w:hAnsi="Arial" w:cs="Arial"/>
        </w:rPr>
        <w:t xml:space="preserve">zastřešení analýz (posouzení), jejichž provedení vyplývá z potřeb NPO; </w:t>
      </w:r>
    </w:p>
    <w:p w14:paraId="4E3319E3" w14:textId="77777777" w:rsid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řešení právních otázek v návaznosti na zavádění digitalizace na stavebních úřadech;</w:t>
      </w:r>
    </w:p>
    <w:p w14:paraId="0D044886" w14:textId="77777777" w:rsid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řešení právních otázek souvisejících se zadáváním veřejných zakázek hrazených z NPO (komponenta 1.6 Zrychlení a digitalizace stavebního řízení) za účelem realizace aktivit projektů</w:t>
      </w:r>
      <w:r>
        <w:rPr>
          <w:rFonts w:ascii="Arial" w:hAnsi="Arial" w:cs="Arial"/>
        </w:rPr>
        <w:t>;</w:t>
      </w:r>
    </w:p>
    <w:p w14:paraId="60EE2E4D" w14:textId="77777777" w:rsid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zabezpečení právního řešení realizace vzdělávacích aktivit, školení a konferencí;</w:t>
      </w:r>
    </w:p>
    <w:p w14:paraId="4606B4D9" w14:textId="6F63C0F3" w:rsidR="00355A37" w:rsidRP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tvorba metodik pro digitalizaci stavebního řízení.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A7F4D13"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861650">
        <w:rPr>
          <w:rFonts w:ascii="Arial" w:hAnsi="Arial" w:cs="Arial"/>
          <w:b/>
          <w:bCs/>
        </w:rPr>
        <w:t xml:space="preserve"> do 31. prosince 2026 (projekt NPO)</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C392E29"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5E62D7">
        <w:rPr>
          <w:rFonts w:ascii="Arial" w:eastAsia="Arial" w:hAnsi="Arial" w:cs="Arial"/>
          <w:b/>
          <w:bCs/>
          <w:lang w:eastAsia="cs-CZ"/>
        </w:rPr>
        <w:t>5</w:t>
      </w:r>
      <w:r w:rsidR="00325A43" w:rsidRPr="00861650">
        <w:rPr>
          <w:rFonts w:ascii="Arial" w:eastAsia="Arial" w:hAnsi="Arial" w:cs="Arial"/>
          <w:b/>
          <w:bCs/>
          <w:lang w:eastAsia="cs-CZ"/>
        </w:rPr>
        <w:t xml:space="preserve">. </w:t>
      </w:r>
      <w:r w:rsidR="00986CB4">
        <w:rPr>
          <w:rFonts w:ascii="Arial" w:eastAsia="Arial" w:hAnsi="Arial" w:cs="Arial"/>
          <w:b/>
          <w:bCs/>
          <w:lang w:eastAsia="cs-CZ"/>
        </w:rPr>
        <w:t>květen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706ED6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E54EC">
        <w:rPr>
          <w:rFonts w:ascii="Arial" w:eastAsia="Arial" w:hAnsi="Arial" w:cs="Arial"/>
          <w:b/>
          <w:bCs/>
          <w:color w:val="000000"/>
          <w:lang w:eastAsia="cs-CZ"/>
        </w:rPr>
        <w:t>22</w:t>
      </w:r>
      <w:r w:rsidR="00DF6A7C">
        <w:rPr>
          <w:rFonts w:ascii="Arial" w:eastAsia="Arial" w:hAnsi="Arial" w:cs="Arial"/>
          <w:b/>
          <w:bCs/>
          <w:color w:val="000000"/>
          <w:lang w:eastAsia="cs-CZ"/>
        </w:rPr>
        <w:t xml:space="preserve">. </w:t>
      </w:r>
      <w:r w:rsidR="00986CB4">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8F50E56" w:rsidR="00B54BFA" w:rsidRPr="00986CB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E54EC" w:rsidRPr="00AE5840">
        <w:rPr>
          <w:rFonts w:ascii="Arial" w:hAnsi="Arial" w:cs="Arial"/>
          <w:b/>
          <w:bCs/>
        </w:rPr>
        <w:t>ministerského rady</w:t>
      </w:r>
      <w:r w:rsidR="005E54EC">
        <w:rPr>
          <w:rFonts w:ascii="Arial" w:hAnsi="Arial" w:cs="Arial"/>
          <w:b/>
          <w:bCs/>
        </w:rPr>
        <w:t xml:space="preserve"> – </w:t>
      </w:r>
      <w:r w:rsidR="005E54EC" w:rsidRPr="005E54EC">
        <w:rPr>
          <w:rFonts w:ascii="Arial" w:hAnsi="Arial" w:cs="Arial"/>
          <w:b/>
          <w:bCs/>
        </w:rPr>
        <w:t>právníka/právničky se znalostí IT</w:t>
      </w:r>
      <w:r w:rsidR="00325A43" w:rsidRPr="00986CB4">
        <w:rPr>
          <w:rFonts w:ascii="Arial" w:hAnsi="Arial" w:cs="Arial"/>
          <w:b/>
          <w:bCs/>
        </w:rPr>
        <w:t xml:space="preserve">, </w:t>
      </w:r>
      <w:r w:rsidR="00986CB4">
        <w:rPr>
          <w:rFonts w:ascii="Arial" w:hAnsi="Arial" w:cs="Arial"/>
          <w:b/>
          <w:bCs/>
        </w:rPr>
        <w:t xml:space="preserve">MMR_1311, </w:t>
      </w:r>
      <w:r w:rsidRPr="00986CB4">
        <w:rPr>
          <w:rFonts w:ascii="Arial" w:hAnsi="Arial" w:cs="Arial"/>
          <w:b/>
          <w:bCs/>
        </w:rPr>
        <w:t>č.j.:</w:t>
      </w:r>
      <w:r w:rsidR="00ED452C" w:rsidRPr="00986CB4">
        <w:rPr>
          <w:rFonts w:ascii="Arial" w:hAnsi="Arial" w:cs="Arial"/>
          <w:b/>
          <w:bCs/>
        </w:rPr>
        <w:t xml:space="preserve"> </w:t>
      </w:r>
      <w:r w:rsidR="00986CB4" w:rsidRPr="00986CB4">
        <w:rPr>
          <w:rFonts w:ascii="Arial" w:hAnsi="Arial" w:cs="Arial"/>
          <w:b/>
          <w:bCs/>
        </w:rPr>
        <w:t>MMR-29934/2025-94</w:t>
      </w:r>
      <w:r w:rsidR="00A43FCC" w:rsidRPr="00986CB4">
        <w:rPr>
          <w:rFonts w:ascii="Arial" w:hAnsi="Arial" w:cs="Arial"/>
          <w:b/>
          <w:bCs/>
        </w:rPr>
        <w:t>/</w:t>
      </w:r>
      <w:r w:rsidR="00325A43" w:rsidRPr="00986CB4">
        <w:rPr>
          <w:rFonts w:ascii="Arial" w:hAnsi="Arial" w:cs="Arial"/>
          <w:b/>
          <w:bCs/>
        </w:rPr>
        <w:t>KJ</w:t>
      </w:r>
      <w:r w:rsidRPr="00986CB4">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191834FB" w:rsidR="00D823D1" w:rsidRPr="001662C6" w:rsidRDefault="00861650" w:rsidP="00861650">
      <w:pPr>
        <w:pStyle w:val="Odstavecseseznamem"/>
        <w:numPr>
          <w:ilvl w:val="0"/>
          <w:numId w:val="3"/>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5</w:t>
      </w:r>
      <w:r w:rsidRPr="005176B8">
        <w:rPr>
          <w:rFonts w:ascii="Arial" w:hAnsi="Arial" w:cs="Arial"/>
        </w:rPr>
        <w:t>/202</w:t>
      </w:r>
      <w:r>
        <w:rPr>
          <w:rFonts w:ascii="Arial" w:hAnsi="Arial" w:cs="Arial"/>
        </w:rPr>
        <w:t>5</w:t>
      </w:r>
      <w:r w:rsidRPr="005176B8">
        <w:rPr>
          <w:rFonts w:ascii="Arial" w:hAnsi="Arial" w:cs="Arial"/>
        </w:rPr>
        <w:t xml:space="preserve">, č.j. </w:t>
      </w:r>
      <w:r w:rsidRPr="00E13DFF">
        <w:rPr>
          <w:rFonts w:ascii="Arial" w:hAnsi="Arial" w:cs="Arial"/>
        </w:rPr>
        <w:t>MMR-</w:t>
      </w:r>
      <w:r>
        <w:rPr>
          <w:rFonts w:ascii="Arial" w:hAnsi="Arial" w:cs="Arial"/>
        </w:rPr>
        <w:t>11083</w:t>
      </w:r>
      <w:r w:rsidRPr="00E13DFF">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Pr="005B1CDC">
        <w:rPr>
          <w:rFonts w:ascii="Arial" w:hAnsi="Arial" w:cs="Arial"/>
        </w:rPr>
        <w:t>vysokoškolské</w:t>
      </w:r>
      <w:r>
        <w:rPr>
          <w:rFonts w:ascii="Arial" w:hAnsi="Arial" w:cs="Arial"/>
        </w:rPr>
        <w:t>ho</w:t>
      </w:r>
      <w:r w:rsidRPr="005B1CDC">
        <w:rPr>
          <w:rFonts w:ascii="Arial" w:hAnsi="Arial" w:cs="Arial"/>
        </w:rPr>
        <w:t xml:space="preserve"> vzdělání v magisterském studijním programu, a to zaměření právní</w:t>
      </w:r>
      <w:r>
        <w:rPr>
          <w:rFonts w:ascii="Arial" w:hAnsi="Arial" w:cs="Arial"/>
        </w:rPr>
        <w:t>ho</w:t>
      </w:r>
      <w:r>
        <w:rPr>
          <w:rStyle w:val="Znakapoznpodarou"/>
          <w:rFonts w:ascii="Arial" w:hAnsi="Arial" w:cs="Arial"/>
        </w:rPr>
        <w:footnoteReference w:id="3"/>
      </w:r>
      <w:r w:rsidR="00DD5B6F">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62EAC6B3" w:rsidR="00861650" w:rsidRPr="00861650" w:rsidRDefault="00861650"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Splnění tohoto požadavku se dokládá originálem nebo úředně ověřenou kopií příslušné listiny (vysokoškolský diplom).</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0E07"/>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1B2D"/>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569"/>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C"/>
    <w:rsid w:val="005E62D7"/>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7090"/>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86CB4"/>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419E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1A75"/>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5</Pages>
  <Words>1328</Words>
  <Characters>7842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235</cp:revision>
  <cp:lastPrinted>2025-01-30T10:58:00Z</cp:lastPrinted>
  <dcterms:created xsi:type="dcterms:W3CDTF">2017-07-31T11:28:00Z</dcterms:created>
  <dcterms:modified xsi:type="dcterms:W3CDTF">2025-04-09T12:48:00Z</dcterms:modified>
</cp:coreProperties>
</file>