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B920F8">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10EEBFB2" w:rsidR="0000141D" w:rsidRPr="0000141D" w:rsidRDefault="000655B2" w:rsidP="00B920F8">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sidR="007416E2">
        <w:rPr>
          <w:rFonts w:ascii="Arial" w:eastAsia="Arial" w:hAnsi="Arial" w:cs="Arial"/>
          <w:b/>
          <w:bCs/>
          <w:sz w:val="32"/>
          <w:szCs w:val="32"/>
          <w:lang w:eastAsia="cs-CZ"/>
        </w:rPr>
        <w:t xml:space="preserve"> </w:t>
      </w:r>
      <w:r w:rsidR="004E55AD">
        <w:rPr>
          <w:rFonts w:ascii="Arial" w:eastAsia="Arial" w:hAnsi="Arial" w:cs="Arial"/>
          <w:b/>
          <w:bCs/>
          <w:sz w:val="32"/>
          <w:szCs w:val="32"/>
          <w:lang w:eastAsia="cs-CZ"/>
        </w:rPr>
        <w:t xml:space="preserve">v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B920F8">
        <w:rPr>
          <w:rFonts w:ascii="Arial" w:eastAsia="Arial" w:hAnsi="Arial" w:cs="Arial"/>
          <w:b/>
          <w:bCs/>
          <w:sz w:val="32"/>
          <w:szCs w:val="32"/>
          <w:lang w:eastAsia="cs-CZ"/>
        </w:rPr>
        <w:t>metodiky a stavebně správní činnosti V</w:t>
      </w:r>
      <w:r w:rsidR="00E90D97" w:rsidRPr="00E90D97">
        <w:rPr>
          <w:rFonts w:ascii="Arial" w:eastAsia="Arial" w:hAnsi="Arial" w:cs="Arial"/>
          <w:b/>
          <w:bCs/>
          <w:sz w:val="32"/>
          <w:szCs w:val="32"/>
          <w:lang w:eastAsia="cs-CZ"/>
        </w:rPr>
        <w:t xml:space="preserve">, odbor </w:t>
      </w:r>
      <w:r w:rsidR="00B920F8">
        <w:rPr>
          <w:rFonts w:ascii="Arial" w:eastAsia="Arial" w:hAnsi="Arial" w:cs="Arial"/>
          <w:b/>
          <w:bCs/>
          <w:sz w:val="32"/>
          <w:szCs w:val="32"/>
          <w:lang w:eastAsia="cs-CZ"/>
        </w:rPr>
        <w:t>územně a stavebně správní</w:t>
      </w:r>
      <w:r w:rsidR="00E90D97" w:rsidRPr="00E90D97">
        <w:rPr>
          <w:rFonts w:ascii="Arial" w:eastAsia="Arial" w:hAnsi="Arial" w:cs="Arial"/>
          <w:b/>
          <w:bCs/>
          <w:sz w:val="32"/>
          <w:szCs w:val="32"/>
          <w:lang w:eastAsia="cs-CZ"/>
        </w:rPr>
        <w:t>, MMR_</w:t>
      </w:r>
      <w:r w:rsidR="00B920F8">
        <w:rPr>
          <w:rFonts w:ascii="Arial" w:eastAsia="Arial" w:hAnsi="Arial" w:cs="Arial"/>
          <w:b/>
          <w:bCs/>
          <w:sz w:val="32"/>
          <w:szCs w:val="32"/>
          <w:lang w:eastAsia="cs-CZ"/>
        </w:rPr>
        <w:t>501</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61789DD7" w14:textId="77777777" w:rsidR="00B920F8" w:rsidRPr="005513BF" w:rsidRDefault="00B920F8" w:rsidP="00B865FF">
      <w:pPr>
        <w:spacing w:after="0" w:line="240" w:lineRule="auto"/>
        <w:ind w:left="4956" w:firstLine="708"/>
        <w:rPr>
          <w:rFonts w:ascii="Arial" w:hAnsi="Arial" w:cs="Arial"/>
        </w:rPr>
      </w:pPr>
    </w:p>
    <w:p w14:paraId="31884228" w14:textId="6ED2D843" w:rsidR="00B865FF" w:rsidRPr="005513BF" w:rsidRDefault="00660F1A" w:rsidP="00B865FF">
      <w:pPr>
        <w:spacing w:after="0" w:line="240" w:lineRule="auto"/>
        <w:ind w:left="4956" w:firstLine="708"/>
        <w:rPr>
          <w:rFonts w:ascii="Arial" w:hAnsi="Arial" w:cs="Arial"/>
        </w:rPr>
      </w:pPr>
      <w:r w:rsidRPr="005513BF">
        <w:rPr>
          <w:rFonts w:ascii="Arial" w:hAnsi="Arial" w:cs="Arial"/>
        </w:rPr>
        <w:t xml:space="preserve">Č. j.: </w:t>
      </w:r>
      <w:r w:rsidR="00AE5840" w:rsidRPr="005513BF">
        <w:rPr>
          <w:rFonts w:ascii="Arial" w:hAnsi="Arial" w:cs="Arial"/>
        </w:rPr>
        <w:t>MMR-</w:t>
      </w:r>
      <w:r w:rsidR="005576D8">
        <w:rPr>
          <w:rFonts w:ascii="Arial" w:hAnsi="Arial" w:cs="Arial"/>
        </w:rPr>
        <w:t>31216</w:t>
      </w:r>
      <w:r w:rsidR="00DD540E" w:rsidRPr="005513BF">
        <w:rPr>
          <w:rFonts w:ascii="Arial" w:hAnsi="Arial" w:cs="Arial"/>
        </w:rPr>
        <w:t>/202</w:t>
      </w:r>
      <w:r w:rsidR="005513BF" w:rsidRPr="005513BF">
        <w:rPr>
          <w:rFonts w:ascii="Arial" w:hAnsi="Arial" w:cs="Arial"/>
        </w:rPr>
        <w:t>5</w:t>
      </w:r>
      <w:r w:rsidR="00DD540E" w:rsidRPr="005513BF">
        <w:rPr>
          <w:rFonts w:ascii="Arial" w:hAnsi="Arial" w:cs="Arial"/>
        </w:rPr>
        <w:t>-94</w:t>
      </w:r>
    </w:p>
    <w:p w14:paraId="48037F6E" w14:textId="5E9C18BC" w:rsidR="00E26D90" w:rsidRPr="005513BF" w:rsidRDefault="00E26D90" w:rsidP="00E26D90">
      <w:pPr>
        <w:spacing w:after="0" w:line="240" w:lineRule="auto"/>
        <w:ind w:left="4956" w:firstLine="708"/>
        <w:rPr>
          <w:rFonts w:ascii="Arial" w:eastAsia="Arial" w:hAnsi="Arial" w:cs="Arial"/>
          <w:lang w:eastAsia="cs-CZ"/>
        </w:rPr>
      </w:pPr>
      <w:r w:rsidRPr="005513BF">
        <w:rPr>
          <w:rFonts w:ascii="Arial" w:eastAsia="Arial" w:hAnsi="Arial" w:cs="Arial"/>
          <w:lang w:eastAsia="cs-CZ"/>
        </w:rPr>
        <w:t xml:space="preserve">V Praze </w:t>
      </w:r>
      <w:r w:rsidR="00683C64" w:rsidRPr="005513BF">
        <w:rPr>
          <w:rFonts w:ascii="Arial" w:eastAsia="Arial" w:hAnsi="Arial" w:cs="Arial"/>
          <w:lang w:eastAsia="cs-CZ"/>
        </w:rPr>
        <w:t xml:space="preserve">dne </w:t>
      </w:r>
      <w:r w:rsidR="00A579AA">
        <w:rPr>
          <w:rFonts w:ascii="Arial" w:eastAsia="Arial" w:hAnsi="Arial" w:cs="Arial"/>
          <w:lang w:eastAsia="cs-CZ"/>
        </w:rPr>
        <w:t>23</w:t>
      </w:r>
      <w:r w:rsidR="005576D8">
        <w:rPr>
          <w:rFonts w:ascii="Arial" w:eastAsia="Arial" w:hAnsi="Arial" w:cs="Arial"/>
          <w:lang w:eastAsia="cs-CZ"/>
        </w:rPr>
        <w:t>. 4.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5513BF">
        <w:rPr>
          <w:rFonts w:ascii="Arial" w:hAnsi="Arial" w:cs="Arial"/>
          <w:color w:val="000000" w:themeColor="text1"/>
          <w:sz w:val="22"/>
          <w:szCs w:val="22"/>
        </w:rPr>
        <w:t>1.</w:t>
      </w:r>
      <w:r w:rsidRPr="005513BF">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3EC1E51"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B920F8">
        <w:rPr>
          <w:rFonts w:ascii="Arial" w:hAnsi="Arial" w:cs="Arial"/>
        </w:rPr>
        <w:t>501</w:t>
      </w:r>
      <w:r w:rsidR="00EC7B36">
        <w:rPr>
          <w:rFonts w:ascii="Arial" w:hAnsi="Arial" w:cs="Arial"/>
        </w:rPr>
        <w:t xml:space="preserve">, </w:t>
      </w:r>
      <w:r w:rsidR="00AE5840" w:rsidRPr="00AE5840">
        <w:rPr>
          <w:rFonts w:ascii="Arial" w:hAnsi="Arial" w:cs="Arial"/>
          <w:b/>
          <w:bCs/>
        </w:rPr>
        <w:t>ministerského rady</w:t>
      </w:r>
      <w:r w:rsidR="00075929">
        <w:rPr>
          <w:rFonts w:ascii="Arial" w:hAnsi="Arial" w:cs="Arial"/>
        </w:rPr>
        <w:t xml:space="preserve"> </w:t>
      </w:r>
      <w:r w:rsidR="00E51ABA" w:rsidRPr="00075929">
        <w:rPr>
          <w:rFonts w:ascii="Arial" w:hAnsi="Arial" w:cs="Arial"/>
          <w:b/>
          <w:bCs/>
        </w:rPr>
        <w:t>v</w:t>
      </w:r>
      <w:r w:rsidR="004E55AD" w:rsidRPr="00075929">
        <w:rPr>
          <w:rFonts w:ascii="Arial" w:hAnsi="Arial" w:cs="Arial"/>
          <w:b/>
          <w:bCs/>
        </w:rPr>
        <w:t> </w:t>
      </w:r>
      <w:r w:rsidR="00DC6EBE" w:rsidRPr="00075929">
        <w:rPr>
          <w:rFonts w:ascii="Arial" w:hAnsi="Arial" w:cs="Arial"/>
          <w:b/>
          <w:bCs/>
        </w:rPr>
        <w:t>oddělení</w:t>
      </w:r>
      <w:r w:rsidR="004E55AD" w:rsidRPr="00075929">
        <w:rPr>
          <w:rFonts w:ascii="Arial" w:hAnsi="Arial" w:cs="Arial"/>
          <w:b/>
          <w:bCs/>
        </w:rPr>
        <w:t xml:space="preserve"> </w:t>
      </w:r>
      <w:r w:rsidR="00B920F8" w:rsidRPr="00B920F8">
        <w:rPr>
          <w:rFonts w:ascii="Arial" w:hAnsi="Arial" w:cs="Arial"/>
          <w:b/>
          <w:bCs/>
        </w:rPr>
        <w:t>metodiky a stavebně správní činnosti V</w:t>
      </w:r>
      <w:r w:rsidR="00DC6EBE">
        <w:rPr>
          <w:rFonts w:ascii="Arial" w:hAnsi="Arial" w:cs="Arial"/>
        </w:rPr>
        <w:t xml:space="preserve">, </w:t>
      </w:r>
      <w:r w:rsidR="00E51ABA">
        <w:rPr>
          <w:rFonts w:ascii="Arial" w:hAnsi="Arial" w:cs="Arial"/>
        </w:rPr>
        <w:t>odbor</w:t>
      </w:r>
      <w:r w:rsidR="00627A0D">
        <w:rPr>
          <w:rFonts w:ascii="Arial" w:hAnsi="Arial" w:cs="Arial"/>
        </w:rPr>
        <w:t xml:space="preserve"> </w:t>
      </w:r>
      <w:r w:rsidR="00B920F8">
        <w:rPr>
          <w:rFonts w:ascii="Arial" w:hAnsi="Arial" w:cs="Arial"/>
        </w:rPr>
        <w:t>územně a stavebně správní</w:t>
      </w:r>
      <w:r w:rsidR="00E51ABA">
        <w:rPr>
          <w:rFonts w:ascii="Arial" w:hAnsi="Arial" w:cs="Arial"/>
        </w:rPr>
        <w:t xml:space="preserve">, </w:t>
      </w:r>
      <w:r w:rsidR="00912D20">
        <w:rPr>
          <w:rFonts w:ascii="Arial" w:hAnsi="Arial" w:cs="Arial"/>
        </w:rPr>
        <w:t xml:space="preserve">sekce </w:t>
      </w:r>
      <w:r w:rsidR="00B920F8">
        <w:rPr>
          <w:rFonts w:ascii="Arial" w:hAnsi="Arial" w:cs="Arial"/>
        </w:rPr>
        <w:t>výstavby a veřejného investování</w:t>
      </w:r>
      <w:r w:rsidR="00912D20">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86768A7"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B920F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0095E5F9" w:rsidR="00DB7908" w:rsidRDefault="00B920F8" w:rsidP="0000141D">
      <w:pPr>
        <w:spacing w:after="0" w:line="240" w:lineRule="auto"/>
        <w:jc w:val="both"/>
        <w:rPr>
          <w:rFonts w:ascii="Arial" w:hAnsi="Arial" w:cs="Arial"/>
        </w:rPr>
      </w:pPr>
      <w:r>
        <w:rPr>
          <w:rFonts w:ascii="Arial" w:hAnsi="Arial" w:cs="Arial"/>
        </w:rPr>
        <w:t>41</w:t>
      </w:r>
      <w:r w:rsidR="0000141D" w:rsidRPr="00E87F8B">
        <w:rPr>
          <w:rFonts w:ascii="Arial" w:hAnsi="Arial" w:cs="Arial"/>
        </w:rPr>
        <w:t xml:space="preserve"> – </w:t>
      </w:r>
      <w:r>
        <w:rPr>
          <w:rFonts w:ascii="Arial" w:hAnsi="Arial" w:cs="Arial"/>
        </w:rPr>
        <w:t>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1770F74" w14:textId="14D2FA4A" w:rsidR="004E55AD"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výkon funkce nadřízeného správního orgánu krajských úřadů a Magistrátu hlavního města Prahy (MHMP) při jimi vykonávané přenesené působnosti na úseku stavebního řádu a vyvlastnění podle zákona č. 283/2021 Sb., stavební zákon, zákona č. 184/2006 Sb., o odnětí nebo omezení vlastnického práva k pozemku nebo ke stavbě (zákon o vyvlastnění), a zákona č. 500/2004 Sb., správní řád, a řešení souvisejících nároků na náhradu škody podle zákona č. 82/1998 Sb., o odpovědnosti za škodu způsobenou při výkonu veřejné moci rozhodnutím nebo nesprávným úředním postupem</w:t>
      </w:r>
      <w:r w:rsidR="004E55AD" w:rsidRPr="00DB2920">
        <w:rPr>
          <w:rFonts w:ascii="Arial" w:eastAsia="Arial" w:hAnsi="Arial" w:cs="Arial"/>
          <w:lang w:eastAsia="cs-CZ"/>
        </w:rPr>
        <w:t>;</w:t>
      </w:r>
    </w:p>
    <w:p w14:paraId="7A4BB7C4" w14:textId="501EB5EE"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koordinuje a usměrňuje výkon stavebního úřadu a vyvlastňovacího úřadu v</w:t>
      </w:r>
      <w:r>
        <w:rPr>
          <w:rFonts w:ascii="Arial" w:eastAsia="Arial" w:hAnsi="Arial" w:cs="Arial"/>
          <w:lang w:eastAsia="cs-CZ"/>
        </w:rPr>
        <w:t> </w:t>
      </w:r>
      <w:r w:rsidRPr="00DB2920">
        <w:rPr>
          <w:rFonts w:ascii="Arial" w:eastAsia="Arial" w:hAnsi="Arial" w:cs="Arial"/>
          <w:lang w:eastAsia="cs-CZ"/>
        </w:rPr>
        <w:t>působnosti Ministerstva pro místní rozvoj;</w:t>
      </w:r>
    </w:p>
    <w:p w14:paraId="3B11911C" w14:textId="77777777"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rozhoduje o mimořádných opravných prostředcích v působnosti ministerstva včetně případného zastupování v soudních sporech;</w:t>
      </w:r>
    </w:p>
    <w:p w14:paraId="1ABBDCFA" w14:textId="77777777"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komplexně posuzuje návrhy právních předpisů s celostátní působností, zhodnocuje</w:t>
      </w:r>
      <w:r w:rsidR="004E55AD" w:rsidRPr="00DB2920">
        <w:rPr>
          <w:rFonts w:ascii="Arial" w:eastAsia="Arial" w:hAnsi="Arial" w:cs="Arial"/>
          <w:lang w:eastAsia="cs-CZ"/>
        </w:rPr>
        <w:t>;</w:t>
      </w:r>
      <w:r w:rsidRPr="00DB2920">
        <w:rPr>
          <w:rFonts w:ascii="Arial" w:eastAsia="Arial" w:hAnsi="Arial" w:cs="Arial"/>
          <w:lang w:eastAsia="cs-CZ"/>
        </w:rPr>
        <w:t xml:space="preserve"> nezbytnost změny právního stavu, posuzuje soulad s dalšími právními předpisy;</w:t>
      </w:r>
    </w:p>
    <w:p w14:paraId="3D5A91E3" w14:textId="77777777"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komplexně vykonává kontrolu a dozor nad výkonem přenesené působnosti orgánů krajů v působnosti Ministerstva pro místní rozvoj;</w:t>
      </w:r>
    </w:p>
    <w:p w14:paraId="1395E10A" w14:textId="77777777"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koordinuje a systémově usměrňuje územní plánování České republiky;</w:t>
      </w:r>
    </w:p>
    <w:p w14:paraId="6ED6D311" w14:textId="77777777"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zabezpečuje výkon komplexní právní činnosti v celém oboru služby ústředního správního úřadu, vypracovává zásadní právní výklady a stanoviska a stanovuje obecné postupy aplikace právních předpisů včetně řešení věcně a právně složitých případů;</w:t>
      </w:r>
    </w:p>
    <w:p w14:paraId="27A2B01A" w14:textId="77777777"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komplexně vykonává dozor nad zákonností právních předpisů a jiných opatření orgánů územních samosprávných celků nebo územních správních úřadů;</w:t>
      </w:r>
    </w:p>
    <w:p w14:paraId="1B421DA0" w14:textId="50D3782A"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lastRenderedPageBreak/>
        <w:t>posuzuje veřejnoprávní smlouvy z hlediska souladu s právními předpisy a</w:t>
      </w:r>
      <w:r>
        <w:rPr>
          <w:rFonts w:ascii="Arial" w:eastAsia="Arial" w:hAnsi="Arial" w:cs="Arial"/>
          <w:lang w:eastAsia="cs-CZ"/>
        </w:rPr>
        <w:t> </w:t>
      </w:r>
      <w:r w:rsidRPr="00DB2920">
        <w:rPr>
          <w:rFonts w:ascii="Arial" w:eastAsia="Arial" w:hAnsi="Arial" w:cs="Arial"/>
          <w:lang w:eastAsia="cs-CZ"/>
        </w:rPr>
        <w:t>veřejným zájmem a řeší spory z veřejnosprávní smlouvy zpravidla vícestranné a mezi subjekty veřejné správy, je-li alespoň jednou ze smluvních stran kraj nebo obec s rozšířenou působností;</w:t>
      </w:r>
    </w:p>
    <w:p w14:paraId="4CEAC03E" w14:textId="77777777"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zajišťuje nápravu nesprávných a nezákonných rozhodnutí vydaných správními úřady nižšího stupně včetně pověřování podřízených správních úřadů projednáním a rozhodováním;</w:t>
      </w:r>
    </w:p>
    <w:p w14:paraId="02E8D8DC" w14:textId="77777777"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řeší spory mezi správními orgány, popřípadě mezi dotčenými orgány o věcnou příslušnost při rozhodování nebo otázkách, jež jsou předmětem rozhodování;</w:t>
      </w:r>
    </w:p>
    <w:p w14:paraId="25244760" w14:textId="77777777"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přezkoumává rozhodnutí ústředního správního orgánu (</w:t>
      </w:r>
      <w:proofErr w:type="spellStart"/>
      <w:r w:rsidRPr="00DB2920">
        <w:rPr>
          <w:rFonts w:ascii="Arial" w:eastAsia="Arial" w:hAnsi="Arial" w:cs="Arial"/>
          <w:lang w:eastAsia="cs-CZ"/>
        </w:rPr>
        <w:t>autoremedura</w:t>
      </w:r>
      <w:proofErr w:type="spellEnd"/>
      <w:r w:rsidRPr="00DB2920">
        <w:rPr>
          <w:rFonts w:ascii="Arial" w:eastAsia="Arial" w:hAnsi="Arial" w:cs="Arial"/>
          <w:lang w:eastAsia="cs-CZ"/>
        </w:rPr>
        <w:t>);</w:t>
      </w:r>
    </w:p>
    <w:p w14:paraId="3616DD25" w14:textId="678E6975" w:rsidR="00DB2920" w:rsidRPr="00DB2920"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přezkoumává rozhodnutí žalovaného správního orgánu po podání žaloby ve</w:t>
      </w:r>
      <w:r>
        <w:rPr>
          <w:rFonts w:ascii="Arial" w:eastAsia="Arial" w:hAnsi="Arial" w:cs="Arial"/>
          <w:lang w:eastAsia="cs-CZ"/>
        </w:rPr>
        <w:t> </w:t>
      </w:r>
      <w:r w:rsidRPr="00DB2920">
        <w:rPr>
          <w:rFonts w:ascii="Arial" w:eastAsia="Arial" w:hAnsi="Arial" w:cs="Arial"/>
          <w:lang w:eastAsia="cs-CZ"/>
        </w:rPr>
        <w:t>správním soudnictví. Přezkoumává soulad opatření obecné povahy s právními předpisy;</w:t>
      </w:r>
    </w:p>
    <w:p w14:paraId="1FBAAE9D" w14:textId="10EC891C" w:rsidR="004E55AD" w:rsidRDefault="00DB2920" w:rsidP="00AE5840">
      <w:pPr>
        <w:pStyle w:val="Odstavecseseznamem"/>
        <w:numPr>
          <w:ilvl w:val="0"/>
          <w:numId w:val="46"/>
        </w:numPr>
        <w:spacing w:after="0" w:line="240" w:lineRule="auto"/>
        <w:ind w:left="567"/>
        <w:jc w:val="both"/>
        <w:rPr>
          <w:rFonts w:ascii="Arial" w:eastAsia="Arial" w:hAnsi="Arial" w:cs="Arial"/>
          <w:lang w:eastAsia="cs-CZ"/>
        </w:rPr>
      </w:pPr>
      <w:r w:rsidRPr="00DB2920">
        <w:rPr>
          <w:rFonts w:ascii="Arial" w:eastAsia="Arial" w:hAnsi="Arial" w:cs="Arial"/>
          <w:lang w:eastAsia="cs-CZ"/>
        </w:rPr>
        <w:t>podílí se na řešení odstraňování rozporů mezi stavebními úřady a dotčenými orgány</w:t>
      </w:r>
      <w:r w:rsidR="005576D8">
        <w:rPr>
          <w:rFonts w:ascii="Arial" w:eastAsia="Arial" w:hAnsi="Arial" w:cs="Arial"/>
          <w:lang w:eastAsia="cs-CZ"/>
        </w:rPr>
        <w:t>;</w:t>
      </w:r>
    </w:p>
    <w:p w14:paraId="15B5E1E0" w14:textId="6D9200A3" w:rsidR="005576D8" w:rsidRPr="00DB2920" w:rsidRDefault="005576D8" w:rsidP="00AE5840">
      <w:pPr>
        <w:pStyle w:val="Odstavecseseznamem"/>
        <w:numPr>
          <w:ilvl w:val="0"/>
          <w:numId w:val="46"/>
        </w:numPr>
        <w:spacing w:after="0" w:line="240" w:lineRule="auto"/>
        <w:ind w:left="567"/>
        <w:jc w:val="both"/>
        <w:rPr>
          <w:rFonts w:ascii="Arial" w:eastAsia="Arial" w:hAnsi="Arial" w:cs="Arial"/>
          <w:lang w:eastAsia="cs-CZ"/>
        </w:rPr>
      </w:pPr>
      <w:r>
        <w:rPr>
          <w:rFonts w:ascii="Arial" w:eastAsia="Arial" w:hAnsi="Arial" w:cs="Arial"/>
          <w:lang w:eastAsia="cs-CZ"/>
        </w:rPr>
        <w:t>vítány jsou zkušenosti v rozhodovací praxi v oblasti územního rozhodování, stavebního řádu a vyvlastnění.</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439FEEA3"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DB2920">
        <w:rPr>
          <w:rFonts w:ascii="Arial" w:eastAsia="Arial" w:hAnsi="Arial" w:cs="Arial"/>
          <w:b/>
          <w:bCs/>
          <w:lang w:eastAsia="cs-CZ"/>
        </w:rPr>
        <w:t>3</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570F53CD"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1843B7">
        <w:rPr>
          <w:rFonts w:ascii="Arial" w:eastAsia="Arial" w:hAnsi="Arial" w:cs="Arial"/>
          <w:b/>
          <w:bCs/>
          <w:lang w:eastAsia="cs-CZ"/>
        </w:rPr>
        <w:t>2</w:t>
      </w:r>
      <w:r>
        <w:rPr>
          <w:rFonts w:ascii="Arial" w:eastAsia="Arial" w:hAnsi="Arial" w:cs="Arial"/>
          <w:b/>
          <w:bCs/>
          <w:lang w:eastAsia="cs-CZ"/>
        </w:rPr>
        <w:t>.</w:t>
      </w:r>
      <w:r w:rsidR="001843B7">
        <w:rPr>
          <w:rFonts w:ascii="Arial" w:eastAsia="Arial" w:hAnsi="Arial" w:cs="Arial"/>
          <w:b/>
          <w:bCs/>
          <w:lang w:eastAsia="cs-CZ"/>
        </w:rPr>
        <w:t>18</w:t>
      </w:r>
      <w:r w:rsidR="00912D20">
        <w:rPr>
          <w:rFonts w:ascii="Arial" w:eastAsia="Arial" w:hAnsi="Arial" w:cs="Arial"/>
          <w:b/>
          <w:bCs/>
          <w:lang w:eastAsia="cs-CZ"/>
        </w:rPr>
        <w:t>0</w:t>
      </w:r>
      <w:r w:rsidRPr="0004573A">
        <w:rPr>
          <w:rFonts w:ascii="Arial" w:eastAsia="Arial" w:hAnsi="Arial" w:cs="Arial"/>
          <w:b/>
          <w:bCs/>
          <w:lang w:eastAsia="cs-CZ"/>
        </w:rPr>
        <w:t xml:space="preserve"> Kč do </w:t>
      </w:r>
      <w:r w:rsidR="001843B7">
        <w:rPr>
          <w:rFonts w:ascii="Arial" w:eastAsia="Arial" w:hAnsi="Arial" w:cs="Arial"/>
          <w:b/>
          <w:bCs/>
          <w:lang w:eastAsia="cs-CZ"/>
        </w:rPr>
        <w:t>46</w:t>
      </w:r>
      <w:r>
        <w:rPr>
          <w:rFonts w:ascii="Arial" w:eastAsia="Arial" w:hAnsi="Arial" w:cs="Arial"/>
          <w:b/>
          <w:bCs/>
          <w:lang w:eastAsia="cs-CZ"/>
        </w:rPr>
        <w:t>.</w:t>
      </w:r>
      <w:r w:rsidR="001843B7">
        <w:rPr>
          <w:rFonts w:ascii="Arial" w:eastAsia="Arial" w:hAnsi="Arial" w:cs="Arial"/>
          <w:b/>
          <w:bCs/>
          <w:lang w:eastAsia="cs-CZ"/>
        </w:rPr>
        <w:t>82</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1843B7" w:rsidRDefault="0000141D" w:rsidP="0000141D">
      <w:pPr>
        <w:autoSpaceDE w:val="0"/>
        <w:autoSpaceDN w:val="0"/>
        <w:adjustRightInd w:val="0"/>
        <w:spacing w:after="0" w:line="240" w:lineRule="auto"/>
        <w:rPr>
          <w:rFonts w:ascii="Arial" w:eastAsia="Arial" w:hAnsi="Arial" w:cs="Arial"/>
          <w:b/>
          <w:bCs/>
          <w:lang w:eastAsia="cs-CZ"/>
        </w:rPr>
      </w:pPr>
      <w:r w:rsidRPr="001843B7">
        <w:rPr>
          <w:rFonts w:ascii="Arial" w:eastAsia="Arial" w:hAnsi="Arial" w:cs="Arial"/>
          <w:b/>
          <w:bCs/>
          <w:lang w:eastAsia="cs-CZ"/>
        </w:rPr>
        <w:t xml:space="preserve">2.2 Osobní příplatek </w:t>
      </w:r>
    </w:p>
    <w:p w14:paraId="0F237DDE" w14:textId="77777777" w:rsidR="000562DA" w:rsidRPr="001843B7" w:rsidRDefault="000562DA" w:rsidP="000562DA">
      <w:pPr>
        <w:autoSpaceDE w:val="0"/>
        <w:autoSpaceDN w:val="0"/>
        <w:adjustRightInd w:val="0"/>
        <w:spacing w:after="0" w:line="240" w:lineRule="auto"/>
        <w:jc w:val="both"/>
        <w:rPr>
          <w:rFonts w:ascii="Arial" w:eastAsia="Arial" w:hAnsi="Arial" w:cs="Arial"/>
          <w:lang w:eastAsia="cs-CZ"/>
        </w:rPr>
      </w:pPr>
      <w:bookmarkStart w:id="0" w:name="_Hlk188282323"/>
      <w:r w:rsidRPr="009A104D">
        <w:rPr>
          <w:rFonts w:ascii="Arial" w:eastAsia="Arial" w:hAnsi="Arial" w:cs="Arial"/>
          <w:lang w:eastAsia="cs-CZ"/>
        </w:rPr>
        <w:t>Rozpětí 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p w14:paraId="6A3AAB9A" w14:textId="77777777" w:rsidR="008D2864" w:rsidRPr="008D2864" w:rsidRDefault="008D2864" w:rsidP="008D2864">
      <w:pPr>
        <w:spacing w:after="0" w:line="240" w:lineRule="auto"/>
        <w:jc w:val="both"/>
        <w:rPr>
          <w:rFonts w:ascii="Arial" w:eastAsia="Arial" w:hAnsi="Arial" w:cs="Arial"/>
          <w:highlight w:val="yellow"/>
          <w:lang w:eastAsia="cs-CZ"/>
        </w:rPr>
      </w:pPr>
    </w:p>
    <w:bookmarkEnd w:id="0"/>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sidRPr="000C6514">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lastRenderedPageBreak/>
        <w:t>3.</w:t>
      </w:r>
      <w:r w:rsidRPr="001768C0">
        <w:rPr>
          <w:rFonts w:ascii="Arial" w:hAnsi="Arial" w:cs="Arial"/>
          <w:color w:val="000000" w:themeColor="text1"/>
          <w:sz w:val="22"/>
          <w:szCs w:val="22"/>
        </w:rPr>
        <w:tab/>
        <w:t>Údaje o podmínkách výkonu služby</w:t>
      </w:r>
    </w:p>
    <w:p w14:paraId="0A426421" w14:textId="4F2CB81C" w:rsidR="001768C0" w:rsidRPr="000B74A1" w:rsidRDefault="001768C0" w:rsidP="00BC778A">
      <w:pPr>
        <w:autoSpaceDE w:val="0"/>
        <w:autoSpaceDN w:val="0"/>
        <w:adjustRightInd w:val="0"/>
        <w:spacing w:after="0" w:line="240" w:lineRule="auto"/>
        <w:ind w:right="-142"/>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4C66F6E5"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bookmarkStart w:id="1" w:name="_Hlk188367798"/>
      <w:r w:rsidRPr="004B0ABE">
        <w:rPr>
          <w:rFonts w:ascii="Arial" w:eastAsia="Arial" w:hAnsi="Arial" w:cs="Arial"/>
          <w:lang w:eastAsia="cs-CZ"/>
        </w:rPr>
        <w:t>Předpokládaným</w:t>
      </w:r>
      <w:r w:rsidR="004E55AD">
        <w:rPr>
          <w:rFonts w:ascii="Arial" w:eastAsia="Arial" w:hAnsi="Arial" w:cs="Arial"/>
          <w:lang w:eastAsia="cs-CZ"/>
        </w:rPr>
        <w:t xml:space="preserve"> </w:t>
      </w:r>
      <w:r w:rsidR="004E55AD" w:rsidRPr="004E55AD">
        <w:rPr>
          <w:rFonts w:ascii="Arial" w:eastAsia="Arial" w:hAnsi="Arial" w:cs="Arial"/>
          <w:b/>
          <w:bCs/>
          <w:lang w:eastAsia="cs-CZ"/>
        </w:rPr>
        <w:t>dnem</w:t>
      </w:r>
      <w:r w:rsidRPr="004E55AD">
        <w:rPr>
          <w:rFonts w:ascii="Arial" w:eastAsia="Arial" w:hAnsi="Arial" w:cs="Arial"/>
          <w:b/>
          <w:bCs/>
          <w:lang w:eastAsia="cs-CZ"/>
        </w:rPr>
        <w:t xml:space="preserve"> nástup</w:t>
      </w:r>
      <w:r w:rsidR="004E55AD" w:rsidRPr="004E55AD">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A579AA">
        <w:rPr>
          <w:rFonts w:ascii="Arial" w:eastAsia="Arial" w:hAnsi="Arial" w:cs="Arial"/>
          <w:b/>
          <w:bCs/>
          <w:lang w:eastAsia="cs-CZ"/>
        </w:rPr>
        <w:t>1. června</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bookmarkEnd w:id="1"/>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0E1206AC"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BC778A" w:rsidRPr="000C6514">
          <w:rPr>
            <w:rStyle w:val="Hypertextovodkaz"/>
            <w:rFonts w:ascii="Arial" w:hAnsi="Arial" w:cs="Arial"/>
          </w:rPr>
          <w:t>https://www.mvcr.cz/sluzba/soubor/ssp-c-3-2022-priloha-c-3b-podminky-vykonu-sluzby-text.aspx</w:t>
        </w:r>
      </w:hyperlink>
      <w:r w:rsidRPr="000C6514">
        <w:rPr>
          <w:rFonts w:ascii="Arial" w:hAnsi="Arial" w:cs="Arial"/>
        </w:rPr>
        <w:t>.</w:t>
      </w:r>
      <w:r w:rsidRPr="004B0ABE">
        <w:rPr>
          <w:rFonts w:ascii="Arial" w:hAnsi="Arial" w:cs="Arial"/>
        </w:rPr>
        <w:t xml:space="preserve"> </w:t>
      </w:r>
    </w:p>
    <w:p w14:paraId="09938B50" w14:textId="77777777" w:rsidR="00BC778A" w:rsidRPr="004B0ABE" w:rsidRDefault="00BC778A" w:rsidP="00CD315D">
      <w:pPr>
        <w:spacing w:after="0" w:line="240" w:lineRule="auto"/>
        <w:jc w:val="both"/>
        <w:rPr>
          <w:rFonts w:ascii="Arial" w:hAnsi="Arial" w:cs="Arial"/>
        </w:rPr>
      </w:pPr>
    </w:p>
    <w:p w14:paraId="639F47D4" w14:textId="7C5443D7" w:rsidR="00B54956" w:rsidRDefault="001768C0" w:rsidP="00CD315D">
      <w:pPr>
        <w:spacing w:after="0" w:line="240" w:lineRule="auto"/>
        <w:jc w:val="both"/>
        <w:rPr>
          <w:rFonts w:ascii="Arial" w:hAnsi="Arial" w:cs="Arial"/>
        </w:rPr>
      </w:pPr>
      <w:bookmarkStart w:id="2" w:name="_Hlk188364531"/>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bookmarkEnd w:id="2"/>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6DD7AC87"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A579AA">
        <w:rPr>
          <w:rFonts w:ascii="Arial" w:eastAsia="Arial" w:hAnsi="Arial" w:cs="Arial"/>
          <w:b/>
          <w:bCs/>
          <w:color w:val="000000"/>
          <w:lang w:eastAsia="cs-CZ"/>
        </w:rPr>
        <w:t>4</w:t>
      </w:r>
      <w:r w:rsidR="005576D8">
        <w:rPr>
          <w:rFonts w:ascii="Arial" w:eastAsia="Arial" w:hAnsi="Arial" w:cs="Arial"/>
          <w:b/>
          <w:bCs/>
          <w:color w:val="000000"/>
          <w:lang w:eastAsia="cs-CZ"/>
        </w:rPr>
        <w:t xml:space="preserve">. </w:t>
      </w:r>
      <w:r w:rsidR="00A579AA">
        <w:rPr>
          <w:rFonts w:ascii="Arial" w:eastAsia="Arial" w:hAnsi="Arial" w:cs="Arial"/>
          <w:b/>
          <w:bCs/>
          <w:color w:val="000000"/>
          <w:lang w:eastAsia="cs-CZ"/>
        </w:rPr>
        <w:t>května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768064BC" w14:textId="1C59ED5F" w:rsid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sidR="00E7523D">
        <w:rPr>
          <w:rStyle w:val="Znakapoznpodarou"/>
          <w:rFonts w:ascii="Arial" w:hAnsi="Arial" w:cs="Arial"/>
        </w:rPr>
        <w:footnoteReference w:id="2"/>
      </w:r>
      <w:r w:rsidRPr="00EB39C4">
        <w:rPr>
          <w:rFonts w:ascii="Arial" w:hAnsi="Arial" w:cs="Arial"/>
        </w:rPr>
        <w:t xml:space="preserve"> na adresu elektronické pošty</w:t>
      </w:r>
      <w:r w:rsidR="00E7523D">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1D619DD0" w14:textId="47BB8FC2" w:rsidR="005274E2" w:rsidRP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B82D8B2" w14:textId="6B534462"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sidR="007317C0">
        <w:rPr>
          <w:rFonts w:ascii="Arial" w:hAnsi="Arial" w:cs="Arial"/>
        </w:rPr>
        <w:t xml:space="preserve"> </w:t>
      </w:r>
      <w:r w:rsidRPr="00EB39C4">
        <w:rPr>
          <w:rFonts w:ascii="Arial" w:hAnsi="Arial" w:cs="Arial"/>
        </w:rPr>
        <w:t xml:space="preserve">Staroměstské náměstí 6, 110 </w:t>
      </w:r>
      <w:r w:rsidR="00BF4555">
        <w:rPr>
          <w:rFonts w:ascii="Arial" w:hAnsi="Arial" w:cs="Arial"/>
        </w:rPr>
        <w:t>00</w:t>
      </w:r>
      <w:r w:rsidRPr="00EB39C4">
        <w:rPr>
          <w:rFonts w:ascii="Arial" w:hAnsi="Arial" w:cs="Arial"/>
        </w:rPr>
        <w:t xml:space="preserve"> Praha 1;</w:t>
      </w:r>
    </w:p>
    <w:p w14:paraId="25BFFE5B" w14:textId="77777777" w:rsidR="00B54BFA"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056BB05E"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0C6514" w:rsidRPr="005513BF">
        <w:rPr>
          <w:rFonts w:ascii="Arial" w:hAnsi="Arial" w:cs="Arial"/>
          <w:b/>
          <w:bCs/>
        </w:rPr>
        <w:t>ministerského rady</w:t>
      </w:r>
      <w:r w:rsidR="000C6514" w:rsidRPr="005513BF">
        <w:rPr>
          <w:rFonts w:ascii="Arial" w:hAnsi="Arial" w:cs="Arial"/>
        </w:rPr>
        <w:t xml:space="preserve"> </w:t>
      </w:r>
      <w:r w:rsidR="000C6514" w:rsidRPr="005513BF">
        <w:rPr>
          <w:rFonts w:ascii="Arial" w:hAnsi="Arial" w:cs="Arial"/>
          <w:b/>
          <w:bCs/>
        </w:rPr>
        <w:t>v oddělení metodiky a stavebně správní činnosti V</w:t>
      </w:r>
      <w:r w:rsidRPr="005513BF">
        <w:rPr>
          <w:rFonts w:ascii="Arial" w:hAnsi="Arial" w:cs="Arial"/>
          <w:b/>
          <w:bCs/>
        </w:rPr>
        <w:t>,</w:t>
      </w:r>
      <w:r w:rsidR="00A43FCC" w:rsidRPr="005513BF">
        <w:rPr>
          <w:rFonts w:ascii="Arial" w:hAnsi="Arial" w:cs="Arial"/>
          <w:b/>
          <w:bCs/>
        </w:rPr>
        <w:t xml:space="preserve"> </w:t>
      </w:r>
      <w:r w:rsidRPr="005513BF">
        <w:rPr>
          <w:rFonts w:ascii="Arial" w:hAnsi="Arial" w:cs="Arial"/>
          <w:b/>
          <w:bCs/>
        </w:rPr>
        <w:t>č.j.:</w:t>
      </w:r>
      <w:r w:rsidR="00ED452C" w:rsidRPr="005513BF">
        <w:rPr>
          <w:rFonts w:ascii="Arial" w:hAnsi="Arial" w:cs="Arial"/>
          <w:b/>
          <w:bCs/>
        </w:rPr>
        <w:t xml:space="preserve"> </w:t>
      </w:r>
      <w:r w:rsidR="003A66D2" w:rsidRPr="005513BF">
        <w:rPr>
          <w:rFonts w:ascii="Arial" w:hAnsi="Arial" w:cs="Arial"/>
          <w:b/>
          <w:bCs/>
        </w:rPr>
        <w:t>MMR-</w:t>
      </w:r>
      <w:r w:rsidR="005576D8">
        <w:rPr>
          <w:rFonts w:ascii="Arial" w:hAnsi="Arial" w:cs="Arial"/>
          <w:b/>
          <w:bCs/>
        </w:rPr>
        <w:t>31216</w:t>
      </w:r>
      <w:r w:rsidR="003A66D2" w:rsidRPr="005513BF">
        <w:rPr>
          <w:rFonts w:ascii="Arial" w:hAnsi="Arial" w:cs="Arial"/>
          <w:b/>
          <w:bCs/>
        </w:rPr>
        <w:t>/202</w:t>
      </w:r>
      <w:r w:rsidR="00925C67" w:rsidRPr="005513BF">
        <w:rPr>
          <w:rFonts w:ascii="Arial" w:hAnsi="Arial" w:cs="Arial"/>
          <w:b/>
          <w:bCs/>
        </w:rPr>
        <w:t>4</w:t>
      </w:r>
      <w:r w:rsidR="003A66D2" w:rsidRPr="005513BF">
        <w:rPr>
          <w:rFonts w:ascii="Arial" w:hAnsi="Arial" w:cs="Arial"/>
          <w:b/>
          <w:bCs/>
        </w:rPr>
        <w:t>-94</w:t>
      </w:r>
      <w:r w:rsidR="00A43FCC" w:rsidRPr="005513BF">
        <w:rPr>
          <w:rFonts w:ascii="Arial" w:hAnsi="Arial" w:cs="Arial"/>
          <w:b/>
          <w:bCs/>
        </w:rPr>
        <w:t>/</w:t>
      </w:r>
      <w:r w:rsidR="005274E2" w:rsidRPr="005513BF">
        <w:rPr>
          <w:rFonts w:ascii="Arial" w:hAnsi="Arial" w:cs="Arial"/>
          <w:b/>
          <w:bCs/>
        </w:rPr>
        <w:t>MS</w:t>
      </w:r>
      <w:r w:rsidRPr="005513BF">
        <w:rPr>
          <w:rFonts w:ascii="Arial" w:hAnsi="Arial" w:cs="Arial"/>
          <w:b/>
          <w:bCs/>
        </w:rPr>
        <w:t>“.</w:t>
      </w:r>
      <w:r w:rsidRPr="003A66D2">
        <w:rPr>
          <w:rFonts w:ascii="Arial" w:hAnsi="Arial" w:cs="Arial"/>
          <w:b/>
          <w:bCs/>
        </w:rPr>
        <w:t xml:space="preserve"> </w:t>
      </w:r>
    </w:p>
    <w:p w14:paraId="27EB9A9D" w14:textId="775EDE73" w:rsidR="00FB12C2"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503860E0" w14:textId="77777777" w:rsidR="009434C1" w:rsidRDefault="009434C1" w:rsidP="00A43FCC">
      <w:pPr>
        <w:spacing w:after="0" w:line="240" w:lineRule="auto"/>
        <w:jc w:val="both"/>
        <w:rPr>
          <w:rFonts w:ascii="Cambria" w:eastAsia="Arial" w:hAnsi="Cambria" w:cs="Cambria"/>
          <w:color w:val="000000"/>
          <w:lang w:eastAsia="cs-CZ"/>
        </w:rPr>
      </w:pPr>
    </w:p>
    <w:p w14:paraId="1AAAF689" w14:textId="77777777" w:rsidR="009434C1" w:rsidRDefault="009434C1" w:rsidP="00A43FCC">
      <w:pPr>
        <w:spacing w:after="0" w:line="240" w:lineRule="auto"/>
        <w:jc w:val="both"/>
        <w:rPr>
          <w:rFonts w:ascii="Cambria" w:eastAsia="Arial" w:hAnsi="Cambria" w:cs="Cambria"/>
          <w:color w:val="000000"/>
          <w:lang w:eastAsia="cs-CZ"/>
        </w:rPr>
      </w:pPr>
    </w:p>
    <w:p w14:paraId="17D20B68" w14:textId="77777777" w:rsidR="009434C1" w:rsidRDefault="009434C1" w:rsidP="00A43FCC">
      <w:pPr>
        <w:spacing w:after="0" w:line="240" w:lineRule="auto"/>
        <w:jc w:val="both"/>
        <w:rPr>
          <w:rFonts w:ascii="Cambria" w:eastAsia="Arial" w:hAnsi="Cambria" w:cs="Cambria"/>
          <w:color w:val="000000"/>
          <w:lang w:eastAsia="cs-CZ"/>
        </w:rPr>
      </w:pP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lastRenderedPageBreak/>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7D17E20B"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p>
    <w:p w14:paraId="0CA8644C" w14:textId="3DF38A3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6E7230E1"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1927910E"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5EF30583" w14:textId="28EB9AA6" w:rsidR="00A674A4" w:rsidRPr="002E132A" w:rsidRDefault="00942DA7" w:rsidP="002E132A">
      <w:pPr>
        <w:numPr>
          <w:ilvl w:val="0"/>
          <w:numId w:val="39"/>
        </w:numPr>
        <w:spacing w:after="0" w:line="240" w:lineRule="auto"/>
        <w:ind w:left="567" w:hanging="283"/>
        <w:jc w:val="both"/>
        <w:rPr>
          <w:rFonts w:ascii="Arial" w:hAnsi="Arial" w:cs="Arial"/>
        </w:rPr>
      </w:pPr>
      <w:r w:rsidRPr="00942DA7">
        <w:rPr>
          <w:rFonts w:ascii="Arial" w:hAnsi="Arial" w:cs="Arial"/>
        </w:rPr>
        <w:t xml:space="preserve">dosáhl </w:t>
      </w:r>
      <w:r w:rsidRPr="005513BF">
        <w:rPr>
          <w:rFonts w:ascii="Arial" w:hAnsi="Arial" w:cs="Arial"/>
        </w:rPr>
        <w:t>vzdělání stanoveného pro toto služební místo služebním předpisem</w:t>
      </w:r>
      <w:r w:rsidR="00E7523D" w:rsidRPr="005513BF">
        <w:rPr>
          <w:rFonts w:ascii="Arial" w:hAnsi="Arial" w:cs="Arial"/>
        </w:rPr>
        <w:t xml:space="preserve"> </w:t>
      </w:r>
      <w:r w:rsidRPr="005513BF">
        <w:rPr>
          <w:rFonts w:ascii="Arial" w:hAnsi="Arial" w:cs="Arial"/>
        </w:rPr>
        <w:t>přijatým podle § 25a odst. 1 zákona o státní službě, tj.</w:t>
      </w:r>
      <w:r w:rsidR="002E132A" w:rsidRPr="005513BF">
        <w:rPr>
          <w:rFonts w:ascii="Arial" w:hAnsi="Arial" w:cs="Arial"/>
        </w:rPr>
        <w:t xml:space="preserve"> </w:t>
      </w:r>
      <w:r w:rsidR="00624EE8" w:rsidRPr="005513BF">
        <w:rPr>
          <w:rFonts w:ascii="Arial" w:hAnsi="Arial" w:cs="Arial"/>
        </w:rPr>
        <w:t>služebním předpisem státní tajemnice č. 1/2025, č.j. MMR-</w:t>
      </w:r>
      <w:r w:rsidR="005513BF" w:rsidRPr="005513BF">
        <w:rPr>
          <w:rFonts w:ascii="Arial" w:hAnsi="Arial" w:cs="Arial"/>
        </w:rPr>
        <w:t>4657</w:t>
      </w:r>
      <w:r w:rsidR="00624EE8" w:rsidRPr="005513BF">
        <w:rPr>
          <w:rFonts w:ascii="Arial" w:hAnsi="Arial" w:cs="Arial"/>
        </w:rPr>
        <w:t xml:space="preserve">/2025-94, kterým je požadavek </w:t>
      </w:r>
      <w:r w:rsidR="002E132A" w:rsidRPr="005513BF">
        <w:rPr>
          <w:rFonts w:ascii="Arial" w:hAnsi="Arial" w:cs="Arial"/>
        </w:rPr>
        <w:t>odborného zaměření vzdělání, a to vysokoškolské vzdělání v magisterském   studijním programu náležejícím do oblasti vzdělávání architektura, stavebnictví nebo právo, případně splnění kritérií stanovených v § 30a zákona č. 152/2023 Sb., stavební zákon, ve znění pozdějších předpisů</w:t>
      </w:r>
      <w:r w:rsidR="00A674A4" w:rsidRPr="005513BF">
        <w:rPr>
          <w:rFonts w:ascii="Arial" w:hAnsi="Arial" w:cs="Arial"/>
        </w:rPr>
        <w:t>;</w:t>
      </w:r>
    </w:p>
    <w:p w14:paraId="01812058" w14:textId="1DF48926"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ED452C">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0153529" w14:textId="47B7F15C" w:rsidR="00942DA7"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942DA7">
        <w:rPr>
          <w:rFonts w:ascii="Arial" w:hAnsi="Arial" w:cs="Arial"/>
          <w:color w:val="000000" w:themeColor="text1"/>
        </w:rPr>
        <w:t> </w:t>
      </w:r>
      <w:r w:rsidRPr="005274E2">
        <w:rPr>
          <w:rFonts w:ascii="Arial" w:hAnsi="Arial" w:cs="Arial"/>
          <w:color w:val="000000" w:themeColor="text1"/>
        </w:rPr>
        <w:t xml:space="preserve">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5C4EECD3" w14:textId="1ADC3ED4" w:rsidR="00DD540E" w:rsidRPr="00DD540E" w:rsidRDefault="00DD540E" w:rsidP="00DD540E">
      <w:pPr>
        <w:numPr>
          <w:ilvl w:val="0"/>
          <w:numId w:val="13"/>
        </w:numPr>
        <w:spacing w:after="0"/>
        <w:ind w:left="284" w:hanging="284"/>
        <w:jc w:val="both"/>
        <w:rPr>
          <w:rFonts w:ascii="Arial" w:hAnsi="Arial" w:cs="Arial"/>
        </w:rPr>
      </w:pPr>
      <w:r>
        <w:rPr>
          <w:rFonts w:ascii="Arial" w:hAnsi="Arial" w:cs="Arial"/>
        </w:rPr>
        <w:t>vyplněná a podepsaná žádost</w:t>
      </w:r>
    </w:p>
    <w:p w14:paraId="7CD29998" w14:textId="19A950FE" w:rsidR="00FC30DC" w:rsidRPr="00386F19" w:rsidRDefault="00FC30DC" w:rsidP="00BF42C4">
      <w:pPr>
        <w:numPr>
          <w:ilvl w:val="0"/>
          <w:numId w:val="13"/>
        </w:numPr>
        <w:spacing w:after="0"/>
        <w:ind w:left="284" w:hanging="284"/>
        <w:jc w:val="both"/>
        <w:rPr>
          <w:rFonts w:ascii="Arial" w:hAnsi="Arial" w:cs="Arial"/>
        </w:rPr>
      </w:pPr>
      <w:r w:rsidRPr="00386F19">
        <w:rPr>
          <w:rFonts w:ascii="Arial" w:hAnsi="Arial" w:cs="Arial"/>
        </w:rPr>
        <w:t>strukturovaný profesní životopis</w:t>
      </w:r>
      <w:r w:rsidR="00E7523D">
        <w:rPr>
          <w:rStyle w:val="Znakapoznpodarou"/>
          <w:rFonts w:ascii="Arial" w:hAnsi="Arial" w:cs="Arial"/>
        </w:rPr>
        <w:footnoteReference w:id="3"/>
      </w:r>
    </w:p>
    <w:p w14:paraId="365B4FE9" w14:textId="77777777" w:rsidR="00FC30DC" w:rsidRPr="00386F19" w:rsidRDefault="00FC30DC" w:rsidP="00BF42C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08ACAC95" w14:textId="26E508BF" w:rsidR="00880097" w:rsidRDefault="00FC30DC" w:rsidP="00880097">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0C986947" w14:textId="77777777" w:rsidR="009434C1" w:rsidRDefault="009434C1" w:rsidP="009434C1">
      <w:pPr>
        <w:spacing w:after="0"/>
        <w:contextualSpacing/>
        <w:jc w:val="both"/>
        <w:rPr>
          <w:rFonts w:ascii="Arial" w:hAnsi="Arial" w:cs="Arial"/>
        </w:rPr>
      </w:pPr>
    </w:p>
    <w:p w14:paraId="2CE70F7E" w14:textId="77777777" w:rsidR="009434C1" w:rsidRDefault="009434C1" w:rsidP="009434C1">
      <w:pPr>
        <w:spacing w:after="0"/>
        <w:contextualSpacing/>
        <w:jc w:val="both"/>
        <w:rPr>
          <w:rFonts w:ascii="Arial" w:hAnsi="Arial" w:cs="Arial"/>
        </w:rPr>
      </w:pPr>
    </w:p>
    <w:p w14:paraId="3435CB58" w14:textId="77777777" w:rsidR="009434C1" w:rsidRDefault="009434C1" w:rsidP="009434C1">
      <w:pPr>
        <w:spacing w:after="0"/>
        <w:contextualSpacing/>
        <w:jc w:val="both"/>
        <w:rPr>
          <w:rFonts w:ascii="Arial" w:hAnsi="Arial" w:cs="Arial"/>
        </w:rPr>
      </w:pPr>
    </w:p>
    <w:p w14:paraId="7C31F1EF" w14:textId="77777777" w:rsidR="009434C1" w:rsidRDefault="009434C1" w:rsidP="009434C1">
      <w:pPr>
        <w:spacing w:after="0"/>
        <w:contextualSpacing/>
        <w:jc w:val="both"/>
        <w:rPr>
          <w:rFonts w:ascii="Arial" w:hAnsi="Arial" w:cs="Arial"/>
        </w:rPr>
      </w:pPr>
    </w:p>
    <w:p w14:paraId="6D5D33FE" w14:textId="77777777" w:rsidR="009434C1" w:rsidRDefault="009434C1" w:rsidP="009434C1">
      <w:pPr>
        <w:spacing w:after="0"/>
        <w:contextualSpacing/>
        <w:jc w:val="both"/>
        <w:rPr>
          <w:rFonts w:ascii="Arial" w:hAnsi="Arial" w:cs="Arial"/>
        </w:rPr>
      </w:pPr>
    </w:p>
    <w:p w14:paraId="48C66D2D" w14:textId="77777777" w:rsidR="009434C1" w:rsidRDefault="009434C1" w:rsidP="009434C1">
      <w:pPr>
        <w:spacing w:after="0"/>
        <w:contextualSpacing/>
        <w:jc w:val="both"/>
        <w:rPr>
          <w:rFonts w:ascii="Arial" w:hAnsi="Arial" w:cs="Arial"/>
        </w:rPr>
      </w:pP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64FEA83"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5274E2">
        <w:rPr>
          <w:rFonts w:ascii="Arial" w:hAnsi="Arial" w:cs="Arial"/>
        </w:rPr>
        <w:t>Ing. 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5274E2">
        <w:rPr>
          <w:rFonts w:ascii="Arial" w:hAnsi="Arial" w:cs="Arial"/>
        </w:rPr>
        <w:t>Marcela.Stribrna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77169F0B" w14:textId="77777777" w:rsidR="008C76C9" w:rsidRDefault="008C76C9"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03D55562" w14:textId="77777777" w:rsidR="005513BF" w:rsidRDefault="005513BF" w:rsidP="000A4827">
      <w:pPr>
        <w:spacing w:after="120" w:line="240" w:lineRule="auto"/>
        <w:rPr>
          <w:rFonts w:ascii="Arial" w:hAnsi="Arial" w:cs="Arial"/>
          <w:highlight w:val="yellow"/>
        </w:rPr>
      </w:pPr>
    </w:p>
    <w:p w14:paraId="723A81D5" w14:textId="77777777" w:rsidR="005513BF" w:rsidRDefault="005513BF" w:rsidP="000A4827">
      <w:pPr>
        <w:spacing w:after="120" w:line="240" w:lineRule="auto"/>
        <w:rPr>
          <w:rFonts w:ascii="Arial" w:hAnsi="Arial" w:cs="Arial"/>
          <w:highlight w:val="yellow"/>
        </w:rPr>
      </w:pPr>
    </w:p>
    <w:p w14:paraId="421EB4EF" w14:textId="77777777" w:rsidR="005513BF" w:rsidRDefault="005513BF" w:rsidP="000A4827">
      <w:pPr>
        <w:spacing w:after="120" w:line="240" w:lineRule="auto"/>
        <w:rPr>
          <w:rFonts w:ascii="Arial" w:hAnsi="Arial" w:cs="Arial"/>
          <w:highlight w:val="yellow"/>
        </w:rPr>
      </w:pPr>
    </w:p>
    <w:p w14:paraId="13D35B2B" w14:textId="77777777" w:rsidR="005513BF" w:rsidRDefault="005513BF" w:rsidP="000A4827">
      <w:pPr>
        <w:spacing w:after="120" w:line="240" w:lineRule="auto"/>
        <w:rPr>
          <w:rFonts w:ascii="Arial" w:hAnsi="Arial" w:cs="Arial"/>
          <w:highlight w:val="yellow"/>
        </w:rPr>
      </w:pPr>
    </w:p>
    <w:p w14:paraId="4ABDFC92" w14:textId="77777777" w:rsidR="005513BF" w:rsidRDefault="005513BF" w:rsidP="000A4827">
      <w:pPr>
        <w:spacing w:after="120" w:line="240" w:lineRule="auto"/>
        <w:rPr>
          <w:rFonts w:ascii="Arial" w:hAnsi="Arial" w:cs="Arial"/>
          <w:highlight w:val="yellow"/>
        </w:rPr>
      </w:pPr>
    </w:p>
    <w:p w14:paraId="609B4B86" w14:textId="77777777" w:rsidR="005513BF" w:rsidRDefault="005513BF" w:rsidP="000A4827">
      <w:pPr>
        <w:spacing w:after="120" w:line="240" w:lineRule="auto"/>
        <w:rPr>
          <w:rFonts w:ascii="Arial" w:hAnsi="Arial" w:cs="Arial"/>
          <w:highlight w:val="yellow"/>
        </w:rPr>
      </w:pPr>
    </w:p>
    <w:p w14:paraId="4FE8CB47" w14:textId="77777777" w:rsidR="005513BF" w:rsidRDefault="005513BF" w:rsidP="000A4827">
      <w:pPr>
        <w:spacing w:after="120" w:line="240" w:lineRule="auto"/>
        <w:rPr>
          <w:rFonts w:ascii="Arial" w:hAnsi="Arial" w:cs="Arial"/>
          <w:highlight w:val="yellow"/>
        </w:rPr>
      </w:pPr>
    </w:p>
    <w:p w14:paraId="03573CB2" w14:textId="77777777" w:rsidR="005513BF" w:rsidRDefault="005513BF" w:rsidP="000A4827">
      <w:pPr>
        <w:spacing w:after="120" w:line="240" w:lineRule="auto"/>
        <w:rPr>
          <w:rFonts w:ascii="Arial" w:hAnsi="Arial" w:cs="Arial"/>
          <w:highlight w:val="yellow"/>
        </w:rPr>
      </w:pPr>
    </w:p>
    <w:p w14:paraId="1ADA7938" w14:textId="77777777" w:rsidR="005513BF" w:rsidRDefault="005513BF" w:rsidP="000A4827">
      <w:pPr>
        <w:spacing w:after="120" w:line="240" w:lineRule="auto"/>
        <w:rPr>
          <w:rFonts w:ascii="Arial" w:hAnsi="Arial" w:cs="Arial"/>
          <w:highlight w:val="yellow"/>
        </w:rPr>
      </w:pPr>
    </w:p>
    <w:p w14:paraId="140C5E02" w14:textId="77777777" w:rsidR="005513BF" w:rsidRDefault="005513BF"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7349FF49" w14:textId="12894AF6" w:rsidR="009E7D76" w:rsidRDefault="00D702F3" w:rsidP="002417C4">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3ADC748A" w14:textId="366F927F" w:rsidR="009E7D76" w:rsidRDefault="009E7D76" w:rsidP="000A4827">
      <w:pPr>
        <w:spacing w:line="240" w:lineRule="auto"/>
        <w:rPr>
          <w:rFonts w:ascii="Arial" w:hAnsi="Arial" w:cs="Arial"/>
          <w:lang w:eastAsia="cs-CZ"/>
        </w:rPr>
      </w:pPr>
    </w:p>
    <w:p w14:paraId="7153ED19" w14:textId="3BBBC58E" w:rsidR="009E7D76" w:rsidRDefault="009E7D76" w:rsidP="000A4827">
      <w:pPr>
        <w:spacing w:line="240" w:lineRule="auto"/>
        <w:rPr>
          <w:rFonts w:ascii="Arial" w:hAnsi="Arial" w:cs="Arial"/>
          <w:lang w:eastAsia="cs-CZ"/>
        </w:rPr>
      </w:pPr>
    </w:p>
    <w:p w14:paraId="2D969A99" w14:textId="05B5BA66" w:rsidR="009E7D76" w:rsidRDefault="009E7D76" w:rsidP="000A4827">
      <w:pPr>
        <w:spacing w:line="240" w:lineRule="auto"/>
        <w:rPr>
          <w:rFonts w:ascii="Arial" w:hAnsi="Arial" w:cs="Arial"/>
          <w:lang w:eastAsia="cs-CZ"/>
        </w:rPr>
      </w:pPr>
    </w:p>
    <w:p w14:paraId="37878C00" w14:textId="77777777" w:rsidR="00DD540E" w:rsidRDefault="00DD540E" w:rsidP="000A4827">
      <w:pPr>
        <w:spacing w:line="240" w:lineRule="auto"/>
        <w:rPr>
          <w:rFonts w:ascii="Arial" w:hAnsi="Arial" w:cs="Arial"/>
          <w:lang w:eastAsia="cs-CZ"/>
        </w:rPr>
      </w:pPr>
    </w:p>
    <w:p w14:paraId="7A7A4D58" w14:textId="40F613AB" w:rsidR="009E7D76" w:rsidRDefault="009E7D76" w:rsidP="000A4827">
      <w:pPr>
        <w:spacing w:line="240" w:lineRule="auto"/>
        <w:rPr>
          <w:rFonts w:ascii="Arial" w:hAnsi="Arial" w:cs="Arial"/>
          <w:lang w:eastAsia="cs-CZ"/>
        </w:rPr>
      </w:pPr>
    </w:p>
    <w:p w14:paraId="3B5D53C6" w14:textId="0663A5CE" w:rsidR="009E7D76" w:rsidRDefault="009E7D76" w:rsidP="000A4827">
      <w:pPr>
        <w:spacing w:line="240" w:lineRule="auto"/>
        <w:rPr>
          <w:rFonts w:ascii="Arial" w:hAnsi="Arial" w:cs="Arial"/>
          <w:lang w:eastAsia="cs-CZ"/>
        </w:rPr>
      </w:pPr>
    </w:p>
    <w:p w14:paraId="37DC7F44" w14:textId="210B2CB8" w:rsidR="009E7D76" w:rsidRDefault="009E7D76" w:rsidP="000A4827">
      <w:pPr>
        <w:spacing w:line="240" w:lineRule="auto"/>
        <w:rPr>
          <w:rFonts w:ascii="Arial" w:hAnsi="Arial" w:cs="Arial"/>
          <w:lang w:eastAsia="cs-CZ"/>
        </w:rPr>
      </w:pPr>
    </w:p>
    <w:p w14:paraId="44BF6097" w14:textId="7CE96136" w:rsidR="009E7D76" w:rsidRDefault="009E7D76" w:rsidP="000A4827">
      <w:pPr>
        <w:spacing w:line="240" w:lineRule="auto"/>
        <w:rPr>
          <w:rFonts w:ascii="Arial" w:hAnsi="Arial" w:cs="Arial"/>
          <w:lang w:eastAsia="cs-CZ"/>
        </w:rPr>
      </w:pPr>
    </w:p>
    <w:p w14:paraId="20434516" w14:textId="4FBE2932" w:rsidR="009E7D76" w:rsidRDefault="009E7D76" w:rsidP="000A4827">
      <w:pPr>
        <w:spacing w:line="240" w:lineRule="auto"/>
        <w:rPr>
          <w:rFonts w:ascii="Arial" w:hAnsi="Arial" w:cs="Arial"/>
          <w:lang w:eastAsia="cs-CZ"/>
        </w:rPr>
      </w:pPr>
    </w:p>
    <w:p w14:paraId="00EF7B67" w14:textId="77777777" w:rsidR="00E7523D" w:rsidRDefault="00E7523D" w:rsidP="000A4827">
      <w:pPr>
        <w:spacing w:line="240" w:lineRule="auto"/>
        <w:rPr>
          <w:rFonts w:ascii="Arial" w:hAnsi="Arial" w:cs="Arial"/>
          <w:lang w:eastAsia="cs-CZ"/>
        </w:rPr>
      </w:pPr>
    </w:p>
    <w:p w14:paraId="6D19B497" w14:textId="77777777" w:rsidR="00E7523D" w:rsidRDefault="00E7523D" w:rsidP="000A4827">
      <w:pPr>
        <w:spacing w:line="240" w:lineRule="auto"/>
        <w:rPr>
          <w:rFonts w:ascii="Arial" w:hAnsi="Arial" w:cs="Arial"/>
          <w:lang w:eastAsia="cs-CZ"/>
        </w:rPr>
      </w:pPr>
    </w:p>
    <w:p w14:paraId="37CE495D" w14:textId="6348A971" w:rsidR="005274E2" w:rsidRPr="005274E2" w:rsidRDefault="005274E2" w:rsidP="00D66877">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084B74">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6444ABF6"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084B7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497E7991" w14:textId="77777777" w:rsidR="00084B74" w:rsidRPr="005274E2" w:rsidRDefault="00084B74" w:rsidP="00084B74">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0" w:name="zapati_logo"/>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6F0B376B" w14:textId="77777777" w:rsidR="00E7523D" w:rsidRPr="00E7523D" w:rsidRDefault="00E7523D" w:rsidP="00E7523D">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F94E98E" w14:textId="6CC9A9B3" w:rsidR="00E7523D" w:rsidRPr="003E10EA" w:rsidRDefault="00E7523D" w:rsidP="003E10EA">
      <w:pPr>
        <w:pStyle w:val="Textpoznpodarou"/>
        <w:jc w:val="both"/>
        <w:rPr>
          <w:rFonts w:ascii="Arial" w:hAnsi="Arial" w:cs="Arial"/>
          <w:i/>
          <w:iCs/>
          <w:sz w:val="18"/>
          <w:szCs w:val="18"/>
        </w:rPr>
      </w:pPr>
      <w:r>
        <w:rPr>
          <w:rStyle w:val="Znakapoznpodarou"/>
        </w:rPr>
        <w:footnoteRef/>
      </w:r>
      <w:r>
        <w:t xml:space="preserve"> </w:t>
      </w:r>
      <w:r w:rsidR="003E10EA" w:rsidRPr="003E10EA">
        <w:rPr>
          <w:rFonts w:ascii="Arial" w:hAnsi="Arial" w:cs="Arial"/>
          <w:i/>
          <w:iCs/>
          <w:sz w:val="18"/>
          <w:szCs w:val="18"/>
        </w:rPr>
        <w:t>V životopisu žadatel uvede údaje o své dosavadní praxi a o znalostech a dovednostech týkajících se</w:t>
      </w:r>
      <w:r w:rsidR="003E10EA">
        <w:rPr>
          <w:rFonts w:ascii="Arial" w:hAnsi="Arial" w:cs="Arial"/>
          <w:i/>
          <w:iCs/>
          <w:sz w:val="18"/>
          <w:szCs w:val="18"/>
        </w:rPr>
        <w:t xml:space="preserve"> </w:t>
      </w:r>
      <w:r w:rsidR="003E10EA"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3" w:name="nazev_dokumentu"/>
    <w:bookmarkEnd w:id="3"/>
  </w:p>
  <w:p w14:paraId="17AED064" w14:textId="77777777" w:rsidR="005C7511" w:rsidRDefault="005C7511" w:rsidP="00382043">
    <w:pPr>
      <w:pStyle w:val="Zhlav"/>
      <w:spacing w:after="120"/>
      <w:jc w:val="right"/>
      <w:rPr>
        <w:rFonts w:cs="Arial"/>
        <w:b/>
      </w:rPr>
    </w:pPr>
    <w:bookmarkStart w:id="4" w:name="nazev_dokumentu_dodatek"/>
    <w:bookmarkEnd w:id="4"/>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5" w:name="radek1"/>
    <w:bookmarkStart w:id="6" w:name="radek9"/>
    <w:bookmarkEnd w:id="5"/>
    <w:bookmarkEnd w:id="6"/>
    <w:r>
      <w:rPr>
        <w:rFonts w:cs="Arial"/>
        <w:b/>
        <w:sz w:val="16"/>
      </w:rPr>
      <w:br/>
    </w:r>
    <w:bookmarkStart w:id="7" w:name="radek10"/>
    <w:bookmarkEnd w:id="7"/>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1"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6"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6"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8"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6"/>
  </w:num>
  <w:num w:numId="2" w16cid:durableId="1889536599">
    <w:abstractNumId w:val="3"/>
  </w:num>
  <w:num w:numId="3" w16cid:durableId="1931968125">
    <w:abstractNumId w:val="13"/>
  </w:num>
  <w:num w:numId="4" w16cid:durableId="2006739069">
    <w:abstractNumId w:val="36"/>
  </w:num>
  <w:num w:numId="5" w16cid:durableId="580867343">
    <w:abstractNumId w:val="34"/>
  </w:num>
  <w:num w:numId="6" w16cid:durableId="446588662">
    <w:abstractNumId w:val="15"/>
  </w:num>
  <w:num w:numId="7" w16cid:durableId="1335184515">
    <w:abstractNumId w:val="10"/>
  </w:num>
  <w:num w:numId="8" w16cid:durableId="155414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37"/>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3"/>
    <w:lvlOverride w:ilvl="0">
      <w:startOverride w:val="1"/>
    </w:lvlOverride>
    <w:lvlOverride w:ilvl="1"/>
    <w:lvlOverride w:ilvl="2"/>
    <w:lvlOverride w:ilvl="3"/>
    <w:lvlOverride w:ilvl="4"/>
    <w:lvlOverride w:ilvl="5"/>
    <w:lvlOverride w:ilvl="6"/>
    <w:lvlOverride w:ilvl="7"/>
    <w:lvlOverride w:ilvl="8"/>
  </w:num>
  <w:num w:numId="14" w16cid:durableId="1039009391">
    <w:abstractNumId w:val="8"/>
  </w:num>
  <w:num w:numId="15" w16cid:durableId="1475176324">
    <w:abstractNumId w:val="4"/>
  </w:num>
  <w:num w:numId="16" w16cid:durableId="1795564789">
    <w:abstractNumId w:val="37"/>
    <w:lvlOverride w:ilvl="0">
      <w:startOverride w:val="1"/>
    </w:lvlOverride>
    <w:lvlOverride w:ilvl="1"/>
    <w:lvlOverride w:ilvl="2"/>
    <w:lvlOverride w:ilvl="3"/>
    <w:lvlOverride w:ilvl="4"/>
    <w:lvlOverride w:ilvl="5"/>
    <w:lvlOverride w:ilvl="6"/>
    <w:lvlOverride w:ilvl="7"/>
    <w:lvlOverride w:ilvl="8"/>
  </w:num>
  <w:num w:numId="17" w16cid:durableId="67465673">
    <w:abstractNumId w:val="8"/>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3"/>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18"/>
  </w:num>
  <w:num w:numId="23" w16cid:durableId="2019387955">
    <w:abstractNumId w:val="9"/>
  </w:num>
  <w:num w:numId="24" w16cid:durableId="1764640402">
    <w:abstractNumId w:val="22"/>
  </w:num>
  <w:num w:numId="25" w16cid:durableId="965504340">
    <w:abstractNumId w:val="38"/>
  </w:num>
  <w:num w:numId="26" w16cid:durableId="1932854085">
    <w:abstractNumId w:val="23"/>
  </w:num>
  <w:num w:numId="27" w16cid:durableId="1564949879">
    <w:abstractNumId w:val="29"/>
  </w:num>
  <w:num w:numId="28" w16cid:durableId="712074994">
    <w:abstractNumId w:val="7"/>
  </w:num>
  <w:num w:numId="29" w16cid:durableId="1471554871">
    <w:abstractNumId w:val="37"/>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5"/>
  </w:num>
  <w:num w:numId="32" w16cid:durableId="389113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4"/>
  </w:num>
  <w:num w:numId="34" w16cid:durableId="1058015513">
    <w:abstractNumId w:val="17"/>
  </w:num>
  <w:num w:numId="35" w16cid:durableId="1472559947">
    <w:abstractNumId w:val="19"/>
  </w:num>
  <w:num w:numId="36" w16cid:durableId="121003927">
    <w:abstractNumId w:val="31"/>
  </w:num>
  <w:num w:numId="37" w16cid:durableId="787622789">
    <w:abstractNumId w:val="16"/>
  </w:num>
  <w:num w:numId="38" w16cid:durableId="57166385">
    <w:abstractNumId w:val="21"/>
  </w:num>
  <w:num w:numId="39" w16cid:durableId="1349216002">
    <w:abstractNumId w:val="30"/>
  </w:num>
  <w:num w:numId="40" w16cid:durableId="943808669">
    <w:abstractNumId w:val="28"/>
  </w:num>
  <w:num w:numId="41" w16cid:durableId="1333216210">
    <w:abstractNumId w:val="26"/>
  </w:num>
  <w:num w:numId="42" w16cid:durableId="227155114">
    <w:abstractNumId w:val="35"/>
  </w:num>
  <w:num w:numId="43" w16cid:durableId="647439173">
    <w:abstractNumId w:val="12"/>
  </w:num>
  <w:num w:numId="44" w16cid:durableId="322512585">
    <w:abstractNumId w:val="20"/>
  </w:num>
  <w:num w:numId="45" w16cid:durableId="1150513892">
    <w:abstractNumId w:val="24"/>
  </w:num>
  <w:num w:numId="46" w16cid:durableId="1523131293">
    <w:abstractNumId w:val="32"/>
  </w:num>
  <w:num w:numId="47" w16cid:durableId="118732652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802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009C"/>
    <w:rsid w:val="00031DAF"/>
    <w:rsid w:val="00032DC8"/>
    <w:rsid w:val="00040B6C"/>
    <w:rsid w:val="00040BCF"/>
    <w:rsid w:val="0004573A"/>
    <w:rsid w:val="00054199"/>
    <w:rsid w:val="000562DA"/>
    <w:rsid w:val="000624A5"/>
    <w:rsid w:val="000655B2"/>
    <w:rsid w:val="00065A31"/>
    <w:rsid w:val="0006716A"/>
    <w:rsid w:val="00075929"/>
    <w:rsid w:val="00075AE5"/>
    <w:rsid w:val="00084B74"/>
    <w:rsid w:val="000914E1"/>
    <w:rsid w:val="00097673"/>
    <w:rsid w:val="000A4827"/>
    <w:rsid w:val="000A5817"/>
    <w:rsid w:val="000A5CAA"/>
    <w:rsid w:val="000A6741"/>
    <w:rsid w:val="000B0FE9"/>
    <w:rsid w:val="000B2EB5"/>
    <w:rsid w:val="000B74A1"/>
    <w:rsid w:val="000C4651"/>
    <w:rsid w:val="000C586E"/>
    <w:rsid w:val="000C6514"/>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843B7"/>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132A"/>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E10EA"/>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76D8"/>
    <w:rsid w:val="004A139E"/>
    <w:rsid w:val="004A3A34"/>
    <w:rsid w:val="004A68A1"/>
    <w:rsid w:val="004A7477"/>
    <w:rsid w:val="004B0ABE"/>
    <w:rsid w:val="004B396A"/>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13BF"/>
    <w:rsid w:val="005542B7"/>
    <w:rsid w:val="00554A91"/>
    <w:rsid w:val="00554EFE"/>
    <w:rsid w:val="005576D8"/>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2D6C"/>
    <w:rsid w:val="00607E43"/>
    <w:rsid w:val="00607E9B"/>
    <w:rsid w:val="00610AA2"/>
    <w:rsid w:val="00612819"/>
    <w:rsid w:val="00612EEB"/>
    <w:rsid w:val="00612F02"/>
    <w:rsid w:val="006168AF"/>
    <w:rsid w:val="006176CF"/>
    <w:rsid w:val="0062172B"/>
    <w:rsid w:val="00624EE8"/>
    <w:rsid w:val="00625343"/>
    <w:rsid w:val="00627A0D"/>
    <w:rsid w:val="006438C5"/>
    <w:rsid w:val="00654434"/>
    <w:rsid w:val="006607EF"/>
    <w:rsid w:val="00660F1A"/>
    <w:rsid w:val="0066599E"/>
    <w:rsid w:val="0067182B"/>
    <w:rsid w:val="006817A3"/>
    <w:rsid w:val="00682E81"/>
    <w:rsid w:val="00683C64"/>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17C0"/>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10B90"/>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2864"/>
    <w:rsid w:val="008D3145"/>
    <w:rsid w:val="008D3CED"/>
    <w:rsid w:val="008E51EE"/>
    <w:rsid w:val="008F0F72"/>
    <w:rsid w:val="008F3AB0"/>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2DA7"/>
    <w:rsid w:val="009434AB"/>
    <w:rsid w:val="009434C1"/>
    <w:rsid w:val="009442F2"/>
    <w:rsid w:val="00952232"/>
    <w:rsid w:val="00954AB2"/>
    <w:rsid w:val="00957F5C"/>
    <w:rsid w:val="00976E9F"/>
    <w:rsid w:val="009809A9"/>
    <w:rsid w:val="009927C9"/>
    <w:rsid w:val="009978F2"/>
    <w:rsid w:val="009A0266"/>
    <w:rsid w:val="009A12EB"/>
    <w:rsid w:val="009A7324"/>
    <w:rsid w:val="009A7F94"/>
    <w:rsid w:val="009B0616"/>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579AA"/>
    <w:rsid w:val="00A674A4"/>
    <w:rsid w:val="00A71C5F"/>
    <w:rsid w:val="00A74CD0"/>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7110"/>
    <w:rsid w:val="00B672D9"/>
    <w:rsid w:val="00B7074A"/>
    <w:rsid w:val="00B7151E"/>
    <w:rsid w:val="00B75E01"/>
    <w:rsid w:val="00B81865"/>
    <w:rsid w:val="00B865FF"/>
    <w:rsid w:val="00B920F8"/>
    <w:rsid w:val="00B936D3"/>
    <w:rsid w:val="00BA60C4"/>
    <w:rsid w:val="00BC66C3"/>
    <w:rsid w:val="00BC778A"/>
    <w:rsid w:val="00BE182B"/>
    <w:rsid w:val="00BE4649"/>
    <w:rsid w:val="00BF421B"/>
    <w:rsid w:val="00BF42C4"/>
    <w:rsid w:val="00BF4555"/>
    <w:rsid w:val="00C02F17"/>
    <w:rsid w:val="00C06408"/>
    <w:rsid w:val="00C127BB"/>
    <w:rsid w:val="00C12CD1"/>
    <w:rsid w:val="00C15F5E"/>
    <w:rsid w:val="00C16F73"/>
    <w:rsid w:val="00C17480"/>
    <w:rsid w:val="00C24644"/>
    <w:rsid w:val="00C269AD"/>
    <w:rsid w:val="00C3513D"/>
    <w:rsid w:val="00C435C2"/>
    <w:rsid w:val="00C53FC6"/>
    <w:rsid w:val="00C6318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1E7E"/>
    <w:rsid w:val="00D55044"/>
    <w:rsid w:val="00D66877"/>
    <w:rsid w:val="00D702F3"/>
    <w:rsid w:val="00D74BB0"/>
    <w:rsid w:val="00D848F9"/>
    <w:rsid w:val="00D85932"/>
    <w:rsid w:val="00D96A1F"/>
    <w:rsid w:val="00DA0F23"/>
    <w:rsid w:val="00DA2B92"/>
    <w:rsid w:val="00DB1A27"/>
    <w:rsid w:val="00DB2920"/>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26D90"/>
    <w:rsid w:val="00E311F5"/>
    <w:rsid w:val="00E337B8"/>
    <w:rsid w:val="00E43B60"/>
    <w:rsid w:val="00E451B5"/>
    <w:rsid w:val="00E4524C"/>
    <w:rsid w:val="00E518D5"/>
    <w:rsid w:val="00E51ABA"/>
    <w:rsid w:val="00E53F9B"/>
    <w:rsid w:val="00E56BAE"/>
    <w:rsid w:val="00E63460"/>
    <w:rsid w:val="00E721D9"/>
    <w:rsid w:val="00E74DE1"/>
    <w:rsid w:val="00E7523D"/>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E620A"/>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022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ledovanodkaz">
    <w:name w:val="FollowedHyperlink"/>
    <w:basedOn w:val="Standardnpsmoodstavce"/>
    <w:uiPriority w:val="99"/>
    <w:semiHidden/>
    <w:unhideWhenUsed/>
    <w:rsid w:val="00BC77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1888102394">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1559</TotalTime>
  <Pages>6</Pages>
  <Words>1596</Words>
  <Characters>9419</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230</cp:revision>
  <cp:lastPrinted>2025-04-23T11:23:00Z</cp:lastPrinted>
  <dcterms:created xsi:type="dcterms:W3CDTF">2017-07-31T11:28:00Z</dcterms:created>
  <dcterms:modified xsi:type="dcterms:W3CDTF">2025-04-23T11:24:00Z</dcterms:modified>
</cp:coreProperties>
</file>