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77777777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403C27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>k výzvě č. 1</w:t>
      </w:r>
    </w:p>
    <w:p w14:paraId="5996AA20" w14:textId="77777777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78AB13C7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5622B706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CD4333B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3BE0DF0" w14:textId="37172745" w:rsidR="00A05BA9" w:rsidRPr="00321CFB" w:rsidRDefault="00BF626E" w:rsidP="00271344">
      <w:pPr>
        <w:spacing w:line="288" w:lineRule="auto"/>
        <w:rPr>
          <w:rFonts w:eastAsia="Arial" w:cstheme="minorHAnsi"/>
          <w:b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od </w:t>
      </w:r>
      <w:r w:rsidR="00DB1536" w:rsidRPr="00DB1536">
        <w:rPr>
          <w:rFonts w:eastAsia="Arial" w:cstheme="minorHAnsi"/>
          <w:b/>
          <w:bCs/>
          <w:color w:val="002060"/>
          <w:sz w:val="28"/>
          <w:szCs w:val="28"/>
        </w:rPr>
        <w:t>1</w:t>
      </w:r>
      <w:r>
        <w:rPr>
          <w:rFonts w:eastAsia="Arial" w:cstheme="minorHAnsi"/>
          <w:b/>
          <w:bCs/>
          <w:color w:val="002060"/>
          <w:sz w:val="28"/>
          <w:szCs w:val="28"/>
        </w:rPr>
        <w:t>3</w:t>
      </w:r>
      <w:r w:rsidR="00AB5880" w:rsidRPr="00DB1536">
        <w:rPr>
          <w:rFonts w:eastAsia="Arial" w:cstheme="minorHAnsi"/>
          <w:b/>
          <w:bCs/>
          <w:color w:val="002060"/>
          <w:sz w:val="28"/>
          <w:szCs w:val="28"/>
        </w:rPr>
        <w:t>. 1</w:t>
      </w:r>
      <w:r w:rsidR="002C3BE2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B5880" w:rsidRPr="00DB1536">
        <w:rPr>
          <w:rFonts w:eastAsia="Arial" w:cstheme="minorHAnsi"/>
          <w:b/>
          <w:bCs/>
          <w:color w:val="002060"/>
          <w:sz w:val="28"/>
          <w:szCs w:val="28"/>
        </w:rPr>
        <w:t>. 2023</w:t>
      </w:r>
    </w:p>
    <w:p w14:paraId="6D29902B" w14:textId="77777777" w:rsidR="008A5F96" w:rsidRPr="004A323F" w:rsidRDefault="00BF626E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02F09" w14:paraId="12091671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E8CB59C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720026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A02F09" w14:paraId="4E9C0FCD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01AEAB8C" w14:textId="77777777" w:rsidR="00727BE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4F7B9B5" w14:textId="77777777" w:rsidR="00727BE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A02F09" w14:paraId="5DD51DAA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416FB0C" w14:textId="77777777" w:rsidR="0058681A" w:rsidRPr="006E2C7E" w:rsidRDefault="0058681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0A9D175" w14:textId="77777777" w:rsidR="0058681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Městská část</w:t>
            </w:r>
            <w:r w:rsidR="006E2C7E">
              <w:rPr>
                <w:rFonts w:cstheme="minorHAnsi"/>
              </w:rPr>
              <w:t xml:space="preserve"> hl. m. Prahy</w:t>
            </w:r>
          </w:p>
        </w:tc>
      </w:tr>
      <w:tr w:rsidR="00A02F09" w14:paraId="4C38D1E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3DFEA62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02F9375" w14:textId="77777777" w:rsidR="00727BE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 xml:space="preserve">Kraj </w:t>
            </w:r>
          </w:p>
        </w:tc>
      </w:tr>
      <w:tr w:rsidR="00A02F09" w14:paraId="3C19A16F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AD8B7E6" w14:textId="77777777" w:rsidR="006E2C7E" w:rsidRPr="006E2C7E" w:rsidRDefault="006E2C7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713C281" w14:textId="77777777" w:rsidR="006E2C7E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Zřízená/založen</w:t>
            </w:r>
            <w:r w:rsidR="00144357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 společnost ve vlastnictví veřejného subjektu</w:t>
            </w:r>
          </w:p>
        </w:tc>
      </w:tr>
      <w:tr w:rsidR="00A02F09" w14:paraId="4AEBC37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E52FF9C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124C6D0" w14:textId="77777777" w:rsidR="00727BE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 xml:space="preserve">Organizační složka státu </w:t>
            </w:r>
          </w:p>
        </w:tc>
      </w:tr>
      <w:tr w:rsidR="00A02F09" w14:paraId="560DF2D7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1B5DADC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899F9B8" w14:textId="77777777" w:rsidR="00727BE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Církev / náboženská společnost</w:t>
            </w:r>
          </w:p>
        </w:tc>
      </w:tr>
      <w:tr w:rsidR="00A02F09" w14:paraId="07441A9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702A0AA1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7E6AB3E" w14:textId="77777777" w:rsidR="00727BEA" w:rsidRPr="00C6668B" w:rsidRDefault="00BF626E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Veřejná vysoká škola</w:t>
            </w:r>
          </w:p>
        </w:tc>
      </w:tr>
      <w:tr w:rsidR="00A02F09" w14:paraId="2E9FC61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ABD5ECF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2DEB156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A02F09" w14:paraId="6771D84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00FE4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5EE710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1583F0DF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01BC47E6" w14:textId="77777777" w:rsidR="006E2C7E" w:rsidRPr="006E2C7E" w:rsidRDefault="006E2C7E" w:rsidP="006E2C7E"/>
    <w:p w14:paraId="2F1EEE77" w14:textId="77777777" w:rsidR="00FA1424" w:rsidRDefault="00BF626E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AF0FA4" w14:textId="77777777" w:rsidR="00302C7F" w:rsidRDefault="00BF626E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A02F09" w14:paraId="3394676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7F133" w14:textId="77777777" w:rsidR="00302C7F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50ED1D93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2F09" w14:paraId="46D9D71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4F631C" w14:textId="77777777" w:rsidR="008F6493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039A05B6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2F09" w14:paraId="6BC9C919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2E1E054B" w14:textId="77777777" w:rsidR="00BB769E" w:rsidRPr="006E2C7E" w:rsidRDefault="00BF626E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50BDE9F5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C5426F" w14:textId="77777777" w:rsidR="00BB769E" w:rsidRPr="00C6668B" w:rsidRDefault="00BF626E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4A925B6A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A02F09" w14:paraId="79AAE46F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734AAE2" w14:textId="77777777" w:rsidR="00964335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7A8C8208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7B655641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18693A4C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C0A7B06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291E6308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0DC9F92F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26A0D706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7EE2E42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277159BE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428C979A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1B60F20F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365C020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1882EEA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107CB60E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29AABF08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132DB0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70A6501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74D1A4C3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34A7CFAD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66F68DB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B164FF5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32063EE6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116E242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4D6FCB0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6A8A16F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6E4613AF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7912FDC4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496D9E25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0D58D134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235E709D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04BF1860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89E3406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83EB2B5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385A8C24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5DB13B02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216BF71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2DBB1E1B" w14:textId="77777777" w:rsidR="00964335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7E7EB34B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459D5A30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3191D1" w14:textId="77777777" w:rsidR="008C7A51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4FB3F3D0" w14:textId="77777777" w:rsidR="00F87EAE" w:rsidRPr="00C6668B" w:rsidRDefault="00BF626E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A02F09" w14:paraId="41AED6EC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99C54B" w14:textId="77777777" w:rsidR="006E21FD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6632B0A0" w14:textId="77777777" w:rsidR="006E21FD" w:rsidRPr="00C6668B" w:rsidRDefault="00BF626E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</w:t>
            </w:r>
            <w:r w:rsidR="00316284">
              <w:rPr>
                <w:rFonts w:asciiTheme="minorHAnsi" w:hAnsiTheme="minorHAnsi" w:cstheme="minorHAnsi"/>
              </w:rPr>
              <w:lastRenderedPageBreak/>
              <w:t xml:space="preserve">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A02F09" w14:paraId="02B04AE1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77EBAE" w14:textId="77777777" w:rsidR="00302C7F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72996B24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50D0E3BE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354486" w14:textId="77777777" w:rsidR="006E21FD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69297A8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0BF8B22E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BDD673" w14:textId="77777777" w:rsidR="00302C7F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25D8DF3B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A02F09" w14:paraId="6038AB4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ED836B9" w14:textId="77777777" w:rsidR="00302C7F" w:rsidRPr="00C6668B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27B830E6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9101783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7962F06D" w14:textId="77777777" w:rsidR="00F27637" w:rsidRPr="00F27637" w:rsidRDefault="00BF626E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A02F09" w14:paraId="3343F051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63AE7EE8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3847671E" w14:textId="77777777" w:rsidR="00197707" w:rsidRPr="00812766" w:rsidRDefault="00BF626E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264BC5C3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43EE97D7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A02F09" w14:paraId="6DB5CBD5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0672BC4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2106DDF7" w14:textId="77777777" w:rsidR="00197707" w:rsidRPr="00812766" w:rsidRDefault="00BF626E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4F075A" w:rsidRPr="004F075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="004F075A">
              <w:rPr>
                <w:rFonts w:asciiTheme="minorHAnsi" w:hAnsiTheme="minorHAnsi" w:cstheme="minorHAnsi"/>
                <w:color w:val="000000" w:themeColor="text1"/>
              </w:rPr>
              <w:t xml:space="preserve">uživatelské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1F7E0574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40A3F9E0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A02F09" w14:paraId="6401BF9C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25992D4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7162B0F2" w14:textId="77777777" w:rsidR="00197707" w:rsidRPr="00812766" w:rsidRDefault="00BF626E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3D06B1"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Pr="003D06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722B1D56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7B115BF5" w14:textId="77777777" w:rsidR="00197707" w:rsidRPr="00570145" w:rsidRDefault="00BF626E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A02F09" w14:paraId="110F37A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220BC62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2CE7C6FB" w14:textId="77777777" w:rsidR="00812766" w:rsidRPr="00812766" w:rsidRDefault="00BF626E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52C95AAF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1A8BAB4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A02F09" w14:paraId="4D2F1982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FD7A8BD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F7119AC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SBToolCZ minimálně na úrovni bronzového certifikátu. </w:t>
            </w:r>
          </w:p>
        </w:tc>
        <w:tc>
          <w:tcPr>
            <w:tcW w:w="1134" w:type="dxa"/>
            <w:vAlign w:val="center"/>
          </w:tcPr>
          <w:p w14:paraId="10F2D279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4E813084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A02F09" w14:paraId="271F6D4E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F27D19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4BB5FF00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0047174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6581296F" w14:textId="77777777" w:rsidR="00812766" w:rsidRPr="00570145" w:rsidRDefault="00BF626E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7BB104FA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000000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000000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C380" w14:textId="77777777" w:rsidR="000869D1" w:rsidRPr="0036711D" w:rsidRDefault="00BF626E" w:rsidP="0036711D">
    <w:pPr>
      <w:pStyle w:val="Zpat"/>
      <w:pBdr>
        <w:top w:val="dotted" w:sz="4" w:space="1" w:color="auto"/>
      </w:pBdr>
      <w:jc w:val="center"/>
      <w:rPr>
        <w:rFonts w:ascii="Calibri" w:hAnsi="Calibri" w:cs="Calibri"/>
        <w:color w:val="002060"/>
        <w:sz w:val="16"/>
        <w:szCs w:val="16"/>
      </w:rPr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36711D">
      <w:rPr>
        <w:rFonts w:ascii="Calibri" w:hAnsi="Calibri" w:cs="Calibri"/>
        <w:color w:val="002060"/>
        <w:sz w:val="16"/>
        <w:szCs w:val="16"/>
      </w:rPr>
      <w:t>Národní plán obnovy | Komponenta 4.1.3</w:t>
    </w:r>
  </w:p>
  <w:p w14:paraId="119EED94" w14:textId="77777777" w:rsidR="008572CA" w:rsidRPr="0036711D" w:rsidRDefault="00BF626E" w:rsidP="0036711D">
    <w:pPr>
      <w:pStyle w:val="Zpat"/>
      <w:pBdr>
        <w:top w:val="dotted" w:sz="4" w:space="1" w:color="auto"/>
      </w:pBdr>
      <w:jc w:val="center"/>
      <w:rPr>
        <w:sz w:val="16"/>
        <w:szCs w:val="16"/>
      </w:rPr>
    </w:pPr>
    <w:r w:rsidRPr="0036711D">
      <w:rPr>
        <w:rFonts w:ascii="Calibri" w:hAnsi="Calibri" w:cs="Calibri"/>
        <w:color w:val="002060"/>
        <w:sz w:val="16"/>
        <w:szCs w:val="16"/>
      </w:rPr>
      <w:t>Výzva</w:t>
    </w:r>
    <w:r w:rsidR="009447C2" w:rsidRPr="0036711D">
      <w:rPr>
        <w:rFonts w:ascii="Calibri" w:hAnsi="Calibri" w:cs="Calibri"/>
        <w:color w:val="002060"/>
        <w:sz w:val="16"/>
        <w:szCs w:val="16"/>
      </w:rPr>
      <w:t xml:space="preserve"> </w:t>
    </w:r>
    <w:r w:rsidRPr="0036711D">
      <w:rPr>
        <w:rFonts w:ascii="Calibri" w:hAnsi="Calibri" w:cs="Calibri"/>
        <w:color w:val="002060"/>
        <w:sz w:val="16"/>
        <w:szCs w:val="16"/>
      </w:rPr>
      <w:t>č</w:t>
    </w:r>
    <w:r w:rsidR="009447C2" w:rsidRPr="0036711D">
      <w:rPr>
        <w:rFonts w:ascii="Calibri" w:hAnsi="Calibri" w:cs="Calibri"/>
        <w:color w:val="002060"/>
        <w:sz w:val="16"/>
        <w:szCs w:val="16"/>
      </w:rPr>
      <w:t xml:space="preserve">. </w:t>
    </w:r>
    <w:bookmarkEnd w:id="2"/>
    <w:bookmarkEnd w:id="3"/>
    <w:bookmarkEnd w:id="4"/>
    <w:bookmarkEnd w:id="5"/>
    <w:bookmarkEnd w:id="6"/>
    <w:bookmarkEnd w:id="7"/>
    <w:bookmarkEnd w:id="8"/>
    <w:bookmarkEnd w:id="9"/>
    <w:r w:rsidR="009447C2" w:rsidRPr="0036711D">
      <w:rPr>
        <w:rFonts w:ascii="Calibri" w:hAnsi="Calibri" w:cs="Calibri"/>
        <w:color w:val="002060"/>
        <w:sz w:val="16"/>
        <w:szCs w:val="16"/>
      </w:rPr>
      <w:t>1</w:t>
    </w:r>
    <w:r w:rsidRPr="0036711D">
      <w:rPr>
        <w:rFonts w:ascii="Calibri" w:hAnsi="Calibri" w:cs="Calibri"/>
        <w:color w:val="002060"/>
        <w:sz w:val="16"/>
        <w:szCs w:val="16"/>
      </w:rPr>
      <w:t xml:space="preserve"> | </w:t>
    </w:r>
    <w:r w:rsidR="00AB5880" w:rsidRPr="0036711D">
      <w:rPr>
        <w:rFonts w:ascii="Calibri" w:hAnsi="Calibri" w:cs="Calibri"/>
        <w:color w:val="002060"/>
        <w:sz w:val="16"/>
        <w:szCs w:val="16"/>
      </w:rPr>
      <w:t>Finanční podpora přípravy projektů souladných s cíli EU</w:t>
    </w:r>
    <w:r w:rsidR="003D6380" w:rsidRPr="0036711D">
      <w:rPr>
        <w:rFonts w:ascii="Calibri" w:hAnsi="Calibri" w:cs="Calibri"/>
        <w:color w:val="002060"/>
        <w:sz w:val="16"/>
        <w:szCs w:val="16"/>
      </w:rPr>
      <w:t xml:space="preserve"> (nájemní bytové domy)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  <w:footnote w:id="2">
    <w:p w14:paraId="797C44C5" w14:textId="77777777" w:rsidR="00964335" w:rsidRDefault="00BF626E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2F672517" w14:textId="77777777" w:rsidR="00964335" w:rsidRDefault="00BF626E">
      <w:pPr>
        <w:pStyle w:val="Textpoznpodarou"/>
      </w:pPr>
      <w:r>
        <w:rPr>
          <w:rStyle w:val="Znakapoznpodarou"/>
        </w:rPr>
        <w:footnoteRef/>
      </w:r>
      <w:r>
        <w:t xml:space="preserve"> Rozsah studie prove</w:t>
      </w:r>
      <w:r>
        <w:t>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2306B002" w14:textId="77777777" w:rsidR="00964335" w:rsidRDefault="00BF626E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529B0F99" w14:textId="77777777" w:rsidR="00964335" w:rsidRDefault="00BF626E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21B23661" w14:textId="77777777" w:rsidR="00964335" w:rsidRDefault="00BF62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4CDCD9E4" w14:textId="77777777" w:rsidR="00DA0A6C" w:rsidRDefault="00BF62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>Náklad</w:t>
      </w:r>
      <w:r w:rsidRPr="00DA0A6C">
        <w:t xml:space="preserve">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4F9FD193" w14:textId="77777777" w:rsidR="00812766" w:rsidRPr="00271344" w:rsidRDefault="00BF626E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4137D4C3" w14:textId="77777777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4"/>
  </w:num>
  <w:num w:numId="5" w16cid:durableId="662784788">
    <w:abstractNumId w:val="3"/>
  </w:num>
  <w:num w:numId="6" w16cid:durableId="1266041611">
    <w:abstractNumId w:val="21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26"/>
  </w:num>
  <w:num w:numId="12" w16cid:durableId="1776974672">
    <w:abstractNumId w:val="17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2"/>
  </w:num>
  <w:num w:numId="15" w16cid:durableId="2001499930">
    <w:abstractNumId w:val="6"/>
  </w:num>
  <w:num w:numId="16" w16cid:durableId="1964119512">
    <w:abstractNumId w:val="20"/>
  </w:num>
  <w:num w:numId="17" w16cid:durableId="1212382327">
    <w:abstractNumId w:val="19"/>
  </w:num>
  <w:num w:numId="18" w16cid:durableId="1074203821">
    <w:abstractNumId w:val="11"/>
  </w:num>
  <w:num w:numId="19" w16cid:durableId="1749961713">
    <w:abstractNumId w:val="23"/>
  </w:num>
  <w:num w:numId="20" w16cid:durableId="393892334">
    <w:abstractNumId w:val="25"/>
  </w:num>
  <w:num w:numId="21" w16cid:durableId="597717880">
    <w:abstractNumId w:val="7"/>
  </w:num>
  <w:num w:numId="22" w16cid:durableId="1625233402">
    <w:abstractNumId w:val="29"/>
  </w:num>
  <w:num w:numId="23" w16cid:durableId="998342285">
    <w:abstractNumId w:val="28"/>
  </w:num>
  <w:num w:numId="24" w16cid:durableId="484123707">
    <w:abstractNumId w:val="18"/>
  </w:num>
  <w:num w:numId="25" w16cid:durableId="400298376">
    <w:abstractNumId w:val="9"/>
  </w:num>
  <w:num w:numId="26" w16cid:durableId="2059039354">
    <w:abstractNumId w:val="27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Janská Kvetoslava</cp:lastModifiedBy>
  <cp:revision>4</cp:revision>
  <cp:lastPrinted>2016-04-29T19:17:00Z</cp:lastPrinted>
  <dcterms:created xsi:type="dcterms:W3CDTF">2023-11-10T13:18:00Z</dcterms:created>
  <dcterms:modified xsi:type="dcterms:W3CDTF">2023-11-10T18:26:00Z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