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56227380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F0B66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6298C6EF" w:rsidR="00E10EE7" w:rsidRPr="00504651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</w:rPr>
      </w:pP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504651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npo </w:t>
      </w:r>
      <w:r w:rsidR="008C1AD3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–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43D28A4E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8C1AD3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6B97B02E" w:rsidR="00E10EE7" w:rsidRPr="008C1AD3" w:rsidRDefault="00E10EE7" w:rsidP="008C1AD3">
      <w:pPr>
        <w:jc w:val="center"/>
      </w:pPr>
      <w:r>
        <w:br w:type="page"/>
      </w:r>
      <w:r w:rsidRPr="00E10EE7">
        <w:rPr>
          <w:rFonts w:ascii="Arial" w:hAnsi="Arial" w:cs="Arial"/>
          <w:b/>
          <w:bCs/>
          <w:sz w:val="24"/>
          <w:szCs w:val="24"/>
        </w:rPr>
        <w:lastRenderedPageBreak/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4E3B50B1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4365032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03ECDE36" w:rsidR="00E10EE7" w:rsidRPr="00E10EE7" w:rsidRDefault="00E10EE7" w:rsidP="008C1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 w:rsidR="008C1AD3">
        <w:rPr>
          <w:rFonts w:ascii="Arial" w:hAnsi="Arial" w:cs="Arial"/>
        </w:rPr>
        <w:t>……</w:t>
      </w:r>
      <w:r w:rsidRPr="00E10EE7">
        <w:rPr>
          <w:rFonts w:ascii="Arial" w:hAnsi="Arial" w:cs="Arial"/>
        </w:rPr>
        <w:t>…………</w:t>
      </w:r>
      <w:r w:rsidR="008C1AD3">
        <w:rPr>
          <w:rFonts w:ascii="Arial" w:hAnsi="Arial" w:cs="Arial"/>
        </w:rPr>
        <w:t>…………………………………</w:t>
      </w:r>
      <w:proofErr w:type="gramStart"/>
      <w:r w:rsidR="008C1AD3">
        <w:rPr>
          <w:rFonts w:ascii="Arial" w:hAnsi="Arial" w:cs="Arial"/>
        </w:rPr>
        <w:t>…….</w:t>
      </w:r>
      <w:proofErr w:type="gramEnd"/>
      <w:r w:rsidR="008C1AD3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>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664D4F">
        <w:rPr>
          <w:rFonts w:ascii="Arial" w:hAnsi="Arial" w:cs="Arial"/>
          <w:b/>
          <w:bCs/>
        </w:rPr>
      </w:r>
      <w:r w:rsidR="00664D4F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27B65876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</w:t>
      </w:r>
      <w:r w:rsidR="00B81F94">
        <w:rPr>
          <w:rFonts w:ascii="Arial" w:hAnsi="Arial" w:cs="Arial"/>
        </w:rPr>
        <w:t>…………</w:t>
      </w:r>
      <w:proofErr w:type="gramStart"/>
      <w:r w:rsidR="00B81F94">
        <w:rPr>
          <w:rFonts w:ascii="Arial" w:hAnsi="Arial" w:cs="Arial"/>
        </w:rPr>
        <w:t>…….</w:t>
      </w:r>
      <w:proofErr w:type="gramEnd"/>
      <w:r w:rsidR="00B81F94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 xml:space="preserve">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0ACCD556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 w:rsidR="008C1AD3">
        <w:rPr>
          <w:rFonts w:ascii="Arial" w:hAnsi="Arial" w:cs="Arial"/>
        </w:rPr>
        <w:t>………………………………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</w:t>
      </w:r>
      <w:r w:rsidR="008C1AD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2DBBE4FB" w:rsidR="006E298D" w:rsidRDefault="003E15B5" w:rsidP="006E298D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b/>
        <w:bCs/>
        <w:color w:val="002060"/>
      </w:rPr>
      <w:t>PRŮBĚŽNÁ</w:t>
    </w:r>
    <w:r w:rsidR="006E298D" w:rsidRPr="00764A83">
      <w:rPr>
        <w:b/>
        <w:bCs/>
        <w:color w:val="002060"/>
      </w:rPr>
      <w:t xml:space="preserve">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="008C1AD3">
      <w:rPr>
        <w:b/>
        <w:bCs/>
        <w:color w:val="002060"/>
      </w:rPr>
      <w:t>1</w:t>
    </w:r>
    <w:r w:rsidR="00664D4F">
      <w:rPr>
        <w:b/>
        <w:bCs/>
        <w:color w:val="002060"/>
      </w:rPr>
      <w:t xml:space="preserve"> – Vytvoření agendového informačního systému (AIS)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07AF11E1" w:rsidR="00E10EE7" w:rsidRPr="00E10EE7" w:rsidRDefault="00E10EE7" w:rsidP="008C1AD3">
      <w:pPr>
        <w:pStyle w:val="Textpoznpodarou"/>
        <w:ind w:left="142" w:right="227" w:hanging="142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="008C1AD3">
        <w:rPr>
          <w:rFonts w:ascii="Arial" w:hAnsi="Arial" w:cs="Arial"/>
          <w:sz w:val="18"/>
          <w:szCs w:val="18"/>
        </w:rPr>
        <w:t xml:space="preserve">  </w:t>
      </w:r>
      <w:r w:rsidRPr="00E10EE7">
        <w:rPr>
          <w:rFonts w:ascii="Arial" w:hAnsi="Arial" w:cs="Arial"/>
          <w:sz w:val="18"/>
          <w:szCs w:val="18"/>
        </w:rPr>
        <w:t xml:space="preserve">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8C1AD3">
      <w:pPr>
        <w:pStyle w:val="Textpoznpodarou"/>
        <w:ind w:left="142"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251B4B"/>
    <w:rsid w:val="003E15B5"/>
    <w:rsid w:val="00444BE5"/>
    <w:rsid w:val="00464E16"/>
    <w:rsid w:val="00504651"/>
    <w:rsid w:val="00545DCF"/>
    <w:rsid w:val="00633926"/>
    <w:rsid w:val="00664D4F"/>
    <w:rsid w:val="006E298D"/>
    <w:rsid w:val="008C1AD3"/>
    <w:rsid w:val="00A11104"/>
    <w:rsid w:val="00A87B80"/>
    <w:rsid w:val="00B81F94"/>
    <w:rsid w:val="00B92B6B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7</cp:revision>
  <dcterms:created xsi:type="dcterms:W3CDTF">2022-05-18T06:59:00Z</dcterms:created>
  <dcterms:modified xsi:type="dcterms:W3CDTF">2023-01-17T13:05:00Z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