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26E2" w14:textId="4138A4FC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351E38BB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093A2A25" w14:textId="7777777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6E7BEAA2" w14:textId="637327F6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63E4A9CD" w14:textId="62BE213E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2F27EAFC" w14:textId="6C968FA7" w:rsidR="00344FF8" w:rsidRDefault="00344FF8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6711FCCA" w14:textId="381BCCCA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D8C4171" w14:textId="2A8C779D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E03768E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09AF38FC" w14:textId="40FDC6BD" w:rsidR="00344FF8" w:rsidRDefault="00344FF8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77193017" w14:textId="7B2960AE" w:rsidR="00344FF8" w:rsidRPr="00444C90" w:rsidRDefault="00344FF8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B2152C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  <w:r w:rsidR="00EE68A3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01512BE8" w14:textId="53D0F3E3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2D6A6ADC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6428347C" w14:textId="77777777" w:rsidR="00344FF8" w:rsidRPr="00D71CAE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DAB6C7B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2EB378F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D0B940D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0E27B00A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0061E4C" w14:textId="330E2689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0E91589" w14:textId="48EBF259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EBD2869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20682FF7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4EB0B8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254D2F2" w14:textId="512AFBCB" w:rsidR="00344FF8" w:rsidRPr="00444C90" w:rsidRDefault="00344FF8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461D6B" w:rsidRPr="00461D6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22</w:t>
      </w:r>
      <w:r w:rsidR="001C4E81" w:rsidRPr="00461D6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 1</w:t>
      </w:r>
      <w:r w:rsidR="00307D95" w:rsidRPr="00461D6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1C4E81" w:rsidRPr="00461D6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D71CAE" w:rsidRPr="00461D6B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2023</w:t>
      </w:r>
    </w:p>
    <w:p w14:paraId="3DEEC669" w14:textId="629D6CB8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0AF7744F" w14:textId="641CF0C6" w:rsidR="27533703" w:rsidRDefault="27533703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lastRenderedPageBreak/>
        <w:t>Způsobilé výdaje</w:t>
      </w:r>
    </w:p>
    <w:p w14:paraId="6AB7181F" w14:textId="1A41C802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1F0303FC" w14:textId="69D1CB03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>projekt</w:t>
      </w:r>
      <w:r w:rsidR="0021302A">
        <w:rPr>
          <w:rFonts w:ascii="Arial" w:eastAsia="Arial" w:hAnsi="Arial" w:cs="Arial"/>
        </w:rPr>
        <w:t>em</w:t>
      </w:r>
      <w:r w:rsidRPr="517A2E05">
        <w:rPr>
          <w:rFonts w:ascii="Arial" w:eastAsia="Arial" w:hAnsi="Arial" w:cs="Arial"/>
        </w:rPr>
        <w:t xml:space="preserve">, </w:t>
      </w:r>
    </w:p>
    <w:p w14:paraId="717F297A" w14:textId="2FAB29C1" w:rsidR="517A2E05" w:rsidRPr="00921B2C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383EFB">
        <w:rPr>
          <w:rFonts w:ascii="Arial" w:eastAsia="Arial" w:hAnsi="Arial" w:cs="Arial"/>
        </w:rPr>
        <w:t xml:space="preserve">musí vzniknout a být vynaloženy v období od 1. </w:t>
      </w:r>
      <w:r w:rsidR="00383EFB" w:rsidRPr="00383EFB">
        <w:rPr>
          <w:rFonts w:ascii="Arial" w:eastAsia="Arial" w:hAnsi="Arial" w:cs="Arial"/>
        </w:rPr>
        <w:t>7</w:t>
      </w:r>
      <w:r w:rsidRPr="00383EFB">
        <w:rPr>
          <w:rFonts w:ascii="Arial" w:eastAsia="Arial" w:hAnsi="Arial" w:cs="Arial"/>
        </w:rPr>
        <w:t>. 202</w:t>
      </w:r>
      <w:r w:rsidR="0021302A" w:rsidRPr="00383EFB">
        <w:rPr>
          <w:rFonts w:ascii="Arial" w:eastAsia="Arial" w:hAnsi="Arial" w:cs="Arial"/>
        </w:rPr>
        <w:t>3</w:t>
      </w:r>
      <w:r w:rsidRPr="00921B2C">
        <w:rPr>
          <w:rFonts w:ascii="Arial" w:eastAsia="Arial" w:hAnsi="Arial" w:cs="Arial"/>
        </w:rPr>
        <w:t xml:space="preserve"> do data ukončení realizace projektu podle </w:t>
      </w:r>
      <w:r w:rsidR="001A02AE" w:rsidRPr="00921B2C">
        <w:rPr>
          <w:rFonts w:ascii="Arial" w:eastAsia="Arial" w:hAnsi="Arial" w:cs="Arial"/>
        </w:rPr>
        <w:t>právního aktu (</w:t>
      </w:r>
      <w:r w:rsidR="00921B2C">
        <w:rPr>
          <w:rFonts w:ascii="Arial" w:eastAsia="Arial" w:hAnsi="Arial" w:cs="Arial"/>
        </w:rPr>
        <w:t>Rozhodnutí o poskytnutí dotace</w:t>
      </w:r>
      <w:r w:rsidR="00921B2C" w:rsidRPr="00921B2C">
        <w:rPr>
          <w:rFonts w:ascii="Arial" w:eastAsia="Arial" w:hAnsi="Arial" w:cs="Arial"/>
        </w:rPr>
        <w:t>),</w:t>
      </w:r>
    </w:p>
    <w:p w14:paraId="63BFBC0B" w14:textId="3774D588" w:rsidR="003D4D73" w:rsidRPr="0027303F" w:rsidRDefault="00A176DD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27303F">
        <w:rPr>
          <w:rFonts w:ascii="Arial" w:eastAsia="Arial" w:hAnsi="Arial" w:cs="Arial"/>
        </w:rPr>
        <w:t xml:space="preserve">smlouva s dodavateli </w:t>
      </w:r>
      <w:r w:rsidR="00921B2C" w:rsidRPr="0027303F">
        <w:rPr>
          <w:rFonts w:ascii="Arial" w:eastAsia="Arial" w:hAnsi="Arial" w:cs="Arial"/>
        </w:rPr>
        <w:t xml:space="preserve">musí </w:t>
      </w:r>
      <w:r w:rsidRPr="0027303F">
        <w:rPr>
          <w:rFonts w:ascii="Arial" w:eastAsia="Arial" w:hAnsi="Arial" w:cs="Arial"/>
        </w:rPr>
        <w:t xml:space="preserve">být </w:t>
      </w:r>
      <w:r w:rsidR="00B11A2D" w:rsidRPr="0027303F">
        <w:rPr>
          <w:rFonts w:ascii="Arial" w:eastAsia="Arial" w:hAnsi="Arial" w:cs="Arial"/>
        </w:rPr>
        <w:t xml:space="preserve">uzavřená </w:t>
      </w:r>
      <w:r w:rsidR="00921B2C" w:rsidRPr="0027303F">
        <w:rPr>
          <w:rFonts w:ascii="Arial" w:eastAsia="Arial" w:hAnsi="Arial" w:cs="Arial"/>
        </w:rPr>
        <w:t xml:space="preserve">nejdříve od </w:t>
      </w:r>
      <w:r w:rsidR="00B11A2D" w:rsidRPr="0027303F">
        <w:rPr>
          <w:rFonts w:ascii="Arial" w:eastAsia="Arial" w:hAnsi="Arial" w:cs="Arial"/>
        </w:rPr>
        <w:t xml:space="preserve">1. </w:t>
      </w:r>
      <w:r w:rsidR="00D71CAE" w:rsidRPr="0027303F">
        <w:rPr>
          <w:rFonts w:ascii="Arial" w:eastAsia="Arial" w:hAnsi="Arial" w:cs="Arial"/>
        </w:rPr>
        <w:t>1</w:t>
      </w:r>
      <w:r w:rsidR="00B11A2D" w:rsidRPr="0027303F">
        <w:rPr>
          <w:rFonts w:ascii="Arial" w:eastAsia="Arial" w:hAnsi="Arial" w:cs="Arial"/>
        </w:rPr>
        <w:t>. 202</w:t>
      </w:r>
      <w:r w:rsidR="0021302A" w:rsidRPr="0027303F">
        <w:rPr>
          <w:rFonts w:ascii="Arial" w:eastAsia="Arial" w:hAnsi="Arial" w:cs="Arial"/>
        </w:rPr>
        <w:t>3</w:t>
      </w:r>
      <w:r w:rsidR="00921B2C" w:rsidRPr="0027303F">
        <w:rPr>
          <w:rFonts w:ascii="Arial" w:eastAsia="Arial" w:hAnsi="Arial" w:cs="Arial"/>
        </w:rPr>
        <w:t xml:space="preserve"> do data ukončení realizace projektu podle právního aktu (Rozhodnutí o poskytnutí dotace)</w:t>
      </w:r>
      <w:r w:rsidR="00B11A2D" w:rsidRPr="0027303F">
        <w:rPr>
          <w:rFonts w:ascii="Arial" w:eastAsia="Arial" w:hAnsi="Arial" w:cs="Arial"/>
        </w:rPr>
        <w:t>,</w:t>
      </w:r>
    </w:p>
    <w:p w14:paraId="649302CA" w14:textId="2A5D7547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27303F">
        <w:rPr>
          <w:rFonts w:ascii="Arial" w:eastAsia="Arial" w:hAnsi="Arial" w:cs="Arial"/>
        </w:rPr>
        <w:t>musí být doloženy průkaznými doklady, viz</w:t>
      </w:r>
      <w:r w:rsidRPr="517A2E05">
        <w:rPr>
          <w:rFonts w:ascii="Arial" w:eastAsia="Arial" w:hAnsi="Arial" w:cs="Arial"/>
        </w:rPr>
        <w:t xml:space="preserve"> Dokladování způsobilých výdajů projektu, </w:t>
      </w:r>
    </w:p>
    <w:p w14:paraId="6A3641C5" w14:textId="6D7A49CA" w:rsidR="517A2E05" w:rsidRDefault="517A2E05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4ABA8CE0" w14:textId="76B23A15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0921B2C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 w:rsidRPr="00921B2C">
        <w:rPr>
          <w:rStyle w:val="eop"/>
          <w:rFonts w:ascii="Arial" w:eastAsia="Arial" w:hAnsi="Arial" w:cs="Arial"/>
        </w:rPr>
        <w:t>jeho</w:t>
      </w:r>
      <w:r w:rsidRPr="00921B2C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</w:t>
      </w:r>
      <w:r w:rsidRPr="391962A1">
        <w:rPr>
          <w:rStyle w:val="eop"/>
          <w:rFonts w:ascii="Arial" w:eastAsia="Arial" w:hAnsi="Arial" w:cs="Arial"/>
        </w:rPr>
        <w:t xml:space="preserve"> </w:t>
      </w:r>
    </w:p>
    <w:p w14:paraId="03195AF0" w14:textId="4F32C880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7BECFE63" w14:textId="5092104F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27268CEE" w14:textId="46C97868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0E6F5D91" w14:textId="4815C5C0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635BB6A" w14:textId="199536AC" w:rsidR="27533703" w:rsidRPr="006A6066" w:rsidRDefault="27533703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F18EEB4" w14:textId="0C899AE9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0E7AEE2D">
        <w:rPr>
          <w:rStyle w:val="eop"/>
          <w:rFonts w:ascii="Arial" w:eastAsia="Arial" w:hAnsi="Arial" w:cs="Arial"/>
        </w:rPr>
        <w:t>Konkrétní výčet způsobilých</w:t>
      </w:r>
      <w:r w:rsidR="00B874C2">
        <w:rPr>
          <w:rStyle w:val="eop"/>
          <w:rFonts w:ascii="Arial" w:eastAsia="Arial" w:hAnsi="Arial" w:cs="Arial"/>
        </w:rPr>
        <w:t xml:space="preserve"> výdajů</w:t>
      </w:r>
      <w:r w:rsidRPr="0E7AEE2D">
        <w:rPr>
          <w:rStyle w:val="eop"/>
          <w:rFonts w:ascii="Arial" w:eastAsia="Arial" w:hAnsi="Arial" w:cs="Arial"/>
        </w:rPr>
        <w:t xml:space="preserve"> je uveden ve výzv</w:t>
      </w:r>
      <w:r w:rsidR="00383EFB">
        <w:rPr>
          <w:rStyle w:val="eop"/>
          <w:rFonts w:ascii="Arial" w:eastAsia="Arial" w:hAnsi="Arial" w:cs="Arial"/>
        </w:rPr>
        <w:t xml:space="preserve">ě </w:t>
      </w:r>
      <w:r w:rsidR="00CE75DA">
        <w:rPr>
          <w:rStyle w:val="eop"/>
          <w:rFonts w:ascii="Arial" w:eastAsia="Arial" w:hAnsi="Arial" w:cs="Arial"/>
        </w:rPr>
        <w:t xml:space="preserve">– </w:t>
      </w:r>
      <w:r w:rsidR="00383EFB" w:rsidRPr="00383EFB">
        <w:rPr>
          <w:rStyle w:val="eop"/>
          <w:rFonts w:ascii="Arial" w:eastAsia="Arial" w:hAnsi="Arial" w:cs="Arial"/>
        </w:rPr>
        <w:t>Metodická podpora při přípravě projektů v souladu s cíli EU</w:t>
      </w:r>
      <w:r w:rsidR="00383EFB">
        <w:rPr>
          <w:rStyle w:val="eop"/>
          <w:rFonts w:ascii="Arial" w:eastAsia="Arial" w:hAnsi="Arial" w:cs="Arial"/>
        </w:rPr>
        <w:t>.</w:t>
      </w:r>
    </w:p>
    <w:p w14:paraId="178C0FBD" w14:textId="058A4E2B" w:rsidR="27533703" w:rsidRDefault="27533703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</w:t>
      </w:r>
      <w:r w:rsidR="00933485">
        <w:rPr>
          <w:rStyle w:val="eop"/>
          <w:rFonts w:ascii="Arial" w:eastAsia="Arial" w:hAnsi="Arial" w:cs="Arial"/>
        </w:rPr>
        <w:t xml:space="preserve"> </w:t>
      </w:r>
      <w:r w:rsidR="00933485" w:rsidRPr="00933485">
        <w:rPr>
          <w:rStyle w:val="eop"/>
          <w:rFonts w:ascii="Arial" w:eastAsia="Arial" w:hAnsi="Arial" w:cs="Arial"/>
        </w:rPr>
        <w:t xml:space="preserve">Doklady je možné předkládat v písemné nebo elektronické formě. </w:t>
      </w:r>
      <w:r w:rsidRPr="27533703">
        <w:rPr>
          <w:rStyle w:val="eop"/>
          <w:rFonts w:ascii="Arial" w:eastAsia="Arial" w:hAnsi="Arial" w:cs="Arial"/>
        </w:rPr>
        <w:t>Výdaje, které nejsou řádně doložené, jsou považovány za nezpůsobilé.</w:t>
      </w:r>
    </w:p>
    <w:p w14:paraId="2F58620B" w14:textId="5D11E461" w:rsidR="00CB7BCC" w:rsidRDefault="00CB7BCC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1960E1AA" w14:textId="77777777" w:rsidR="00A90CEA" w:rsidRPr="00A90CEA" w:rsidRDefault="00CB7BCC" w:rsidP="00A90CEA">
      <w:pPr>
        <w:pStyle w:val="Odstavecseseznamem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90CEA">
        <w:rPr>
          <w:rFonts w:ascii="Arial" w:eastAsia="Times New Roman" w:hAnsi="Arial" w:cs="Arial"/>
          <w:color w:val="000000"/>
          <w:lang w:eastAsia="cs-CZ"/>
        </w:rPr>
        <w:t xml:space="preserve">účetní/daňové </w:t>
      </w:r>
      <w:r w:rsidR="00906CC0" w:rsidRPr="00A90CEA">
        <w:rPr>
          <w:rFonts w:ascii="Arial" w:eastAsia="Times New Roman" w:hAnsi="Arial" w:cs="Arial"/>
          <w:color w:val="000000"/>
          <w:lang w:eastAsia="cs-CZ"/>
        </w:rPr>
        <w:t>či jiné doklady, popřípadě další podpůrné dokumentace</w:t>
      </w:r>
      <w:r w:rsidRPr="00A90CEA">
        <w:rPr>
          <w:rFonts w:ascii="Arial" w:eastAsia="Times New Roman" w:hAnsi="Arial" w:cs="Arial"/>
          <w:color w:val="000000"/>
          <w:lang w:eastAsia="cs-CZ"/>
        </w:rPr>
        <w:t xml:space="preserve"> se zřejmou</w:t>
      </w:r>
      <w:r w:rsidR="00A90CEA" w:rsidRPr="00A90CE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90CEA">
        <w:rPr>
          <w:rFonts w:ascii="Arial" w:eastAsia="Times New Roman" w:hAnsi="Arial" w:cs="Arial"/>
          <w:color w:val="000000"/>
          <w:lang w:eastAsia="cs-CZ"/>
        </w:rPr>
        <w:t xml:space="preserve">identifikací předmětu plnění pro posouzení </w:t>
      </w:r>
      <w:r w:rsidR="002D3797" w:rsidRPr="00A90CEA">
        <w:rPr>
          <w:rFonts w:ascii="Arial" w:eastAsia="Times New Roman" w:hAnsi="Arial" w:cs="Arial"/>
          <w:color w:val="000000"/>
          <w:lang w:eastAsia="cs-CZ"/>
        </w:rPr>
        <w:tab/>
      </w:r>
      <w:r w:rsidRPr="00A90CEA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14732365" w14:textId="77777777" w:rsidR="00A90CEA" w:rsidRPr="00A90CEA" w:rsidRDefault="00CB7BCC" w:rsidP="00A90CEA">
      <w:pPr>
        <w:pStyle w:val="Odstavecseseznamem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90CEA">
        <w:rPr>
          <w:rFonts w:ascii="Arial" w:eastAsia="Times New Roman" w:hAnsi="Arial" w:cs="Arial"/>
          <w:color w:val="000000"/>
          <w:lang w:eastAsia="cs-CZ"/>
        </w:rPr>
        <w:t>pokud nelze posoudit způsobilost výdaje podle identifikace předmětu plnění, doložit</w:t>
      </w:r>
      <w:r w:rsidR="00A90CEA" w:rsidRPr="00A90CEA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90CEA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7BE75160" w14:textId="77777777" w:rsidR="00A90CEA" w:rsidRPr="00A90CEA" w:rsidRDefault="00CB7BCC" w:rsidP="00A90CEA">
      <w:pPr>
        <w:pStyle w:val="Odstavecseseznamem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90CEA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45FB0818" w14:textId="713E3E42" w:rsidR="00344FF8" w:rsidRPr="00A90CEA" w:rsidRDefault="00CB7BCC" w:rsidP="00A90CEA">
      <w:pPr>
        <w:pStyle w:val="Odstavecseseznamem"/>
        <w:numPr>
          <w:ilvl w:val="0"/>
          <w:numId w:val="15"/>
        </w:numPr>
        <w:spacing w:after="0" w:line="240" w:lineRule="auto"/>
        <w:jc w:val="both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A90CEA">
        <w:rPr>
          <w:rFonts w:ascii="Arial" w:eastAsia="Times New Roman" w:hAnsi="Arial" w:cs="Arial"/>
          <w:color w:val="000000"/>
          <w:lang w:eastAsia="cs-CZ"/>
        </w:rPr>
        <w:t>smlouva</w:t>
      </w:r>
      <w:r w:rsidR="00CE0738" w:rsidRPr="00A90CEA">
        <w:rPr>
          <w:rFonts w:ascii="Arial" w:eastAsia="Times New Roman" w:hAnsi="Arial" w:cs="Arial"/>
          <w:color w:val="000000"/>
          <w:lang w:eastAsia="cs-CZ"/>
        </w:rPr>
        <w:t>,</w:t>
      </w:r>
      <w:r w:rsidR="006B14F2" w:rsidRPr="00A90CEA">
        <w:rPr>
          <w:rFonts w:ascii="Arial" w:eastAsia="Times New Roman" w:hAnsi="Arial" w:cs="Arial"/>
          <w:color w:val="000000"/>
          <w:lang w:eastAsia="cs-CZ"/>
        </w:rPr>
        <w:t xml:space="preserve"> pokud byla uzavřena</w:t>
      </w:r>
      <w:r w:rsidRPr="00A90CEA">
        <w:rPr>
          <w:rFonts w:ascii="Arial" w:eastAsia="Times New Roman" w:hAnsi="Arial" w:cs="Arial"/>
          <w:color w:val="000000"/>
          <w:lang w:eastAsia="cs-CZ"/>
        </w:rPr>
        <w:t xml:space="preserve"> (o dílo nebo kupní smlouva), případně její dodatky.</w:t>
      </w:r>
    </w:p>
    <w:sectPr w:rsidR="00344FF8" w:rsidRPr="00A90CEA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F579" w14:textId="77777777" w:rsidR="002F0E5D" w:rsidRDefault="002F0E5D" w:rsidP="00344FF8">
      <w:pPr>
        <w:spacing w:after="0" w:line="240" w:lineRule="auto"/>
      </w:pPr>
      <w:r>
        <w:separator/>
      </w:r>
    </w:p>
  </w:endnote>
  <w:endnote w:type="continuationSeparator" w:id="0">
    <w:p w14:paraId="010D7BE4" w14:textId="77777777" w:rsidR="002F0E5D" w:rsidRDefault="002F0E5D" w:rsidP="0034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EndPr/>
    <w:sdtContent>
      <w:p w14:paraId="0EB546F9" w14:textId="77777777" w:rsidR="00344FF8" w:rsidRDefault="00344F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BBA0" w14:textId="7137F57A" w:rsidR="00444C90" w:rsidRDefault="001A02AE">
    <w:pPr>
      <w:pStyle w:val="Zpat"/>
    </w:pPr>
    <w:bookmarkStart w:id="0" w:name="_Hlk103025839"/>
    <w:bookmarkStart w:id="1" w:name="_Hlk103025840"/>
    <w:bookmarkStart w:id="2" w:name="_Hlk103026097"/>
    <w:bookmarkStart w:id="3" w:name="_Hlk103026098"/>
    <w:bookmarkStart w:id="4" w:name="_Hlk103026383"/>
    <w:bookmarkStart w:id="5" w:name="_Hlk103026384"/>
    <w:bookmarkStart w:id="6" w:name="_Hlk103027005"/>
    <w:bookmarkStart w:id="7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0"/>
    <w:bookmarkEnd w:id="1"/>
    <w:bookmarkEnd w:id="2"/>
    <w:bookmarkEnd w:id="3"/>
    <w:bookmarkEnd w:id="4"/>
    <w:bookmarkEnd w:id="5"/>
    <w:bookmarkEnd w:id="6"/>
    <w:bookmarkEnd w:id="7"/>
    <w:r w:rsidRPr="00225DE9">
      <w:rPr>
        <w:rFonts w:ascii="Calibri" w:hAnsi="Calibri" w:cs="Calibri"/>
        <w:b/>
        <w:bCs/>
        <w:color w:val="002060"/>
      </w:rPr>
      <w:t xml:space="preserve"> – </w:t>
    </w:r>
    <w:r w:rsidR="00BC6373" w:rsidRPr="00BC6373">
      <w:rPr>
        <w:rFonts w:ascii="Calibri" w:hAnsi="Calibri" w:cs="Calibri"/>
        <w:b/>
        <w:bCs/>
        <w:color w:val="002060"/>
      </w:rPr>
      <w:t>Metodická podpora při přípravě projektů v souladu s cíli 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C5D1" w14:textId="77777777" w:rsidR="002F0E5D" w:rsidRDefault="002F0E5D" w:rsidP="00344FF8">
      <w:pPr>
        <w:spacing w:after="0" w:line="240" w:lineRule="auto"/>
      </w:pPr>
      <w:r>
        <w:separator/>
      </w:r>
    </w:p>
  </w:footnote>
  <w:footnote w:type="continuationSeparator" w:id="0">
    <w:p w14:paraId="6681C97E" w14:textId="77777777" w:rsidR="002F0E5D" w:rsidRDefault="002F0E5D" w:rsidP="0034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D81" w14:textId="76BF682C" w:rsidR="00444C90" w:rsidRDefault="00444C90">
    <w:pPr>
      <w:pStyle w:val="Zhlav"/>
    </w:pPr>
    <w:r>
      <w:rPr>
        <w:noProof/>
      </w:rPr>
      <w:drawing>
        <wp:inline distT="0" distB="0" distL="0" distR="0" wp14:anchorId="775E8210" wp14:editId="7FB094D9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5309C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0A8A98BE">
      <w:start w:val="1"/>
      <w:numFmt w:val="decimal"/>
      <w:lvlText w:val="%1."/>
      <w:lvlJc w:val="left"/>
      <w:pPr>
        <w:ind w:left="720" w:hanging="360"/>
      </w:pPr>
    </w:lvl>
    <w:lvl w:ilvl="1" w:tplc="150E1C0C">
      <w:start w:val="1"/>
      <w:numFmt w:val="lowerLetter"/>
      <w:lvlText w:val="%2."/>
      <w:lvlJc w:val="left"/>
      <w:pPr>
        <w:ind w:left="1440" w:hanging="360"/>
      </w:pPr>
    </w:lvl>
    <w:lvl w:ilvl="2" w:tplc="54CC7D22">
      <w:start w:val="1"/>
      <w:numFmt w:val="lowerRoman"/>
      <w:lvlText w:val="%3."/>
      <w:lvlJc w:val="right"/>
      <w:pPr>
        <w:ind w:left="2160" w:hanging="180"/>
      </w:pPr>
    </w:lvl>
    <w:lvl w:ilvl="3" w:tplc="F5125680">
      <w:start w:val="1"/>
      <w:numFmt w:val="decimal"/>
      <w:lvlText w:val="%4."/>
      <w:lvlJc w:val="left"/>
      <w:pPr>
        <w:ind w:left="2880" w:hanging="360"/>
      </w:pPr>
    </w:lvl>
    <w:lvl w:ilvl="4" w:tplc="DB48FE14">
      <w:start w:val="1"/>
      <w:numFmt w:val="lowerLetter"/>
      <w:lvlText w:val="%5."/>
      <w:lvlJc w:val="left"/>
      <w:pPr>
        <w:ind w:left="3600" w:hanging="360"/>
      </w:pPr>
    </w:lvl>
    <w:lvl w:ilvl="5" w:tplc="C9E85D98">
      <w:start w:val="1"/>
      <w:numFmt w:val="lowerRoman"/>
      <w:lvlText w:val="%6."/>
      <w:lvlJc w:val="right"/>
      <w:pPr>
        <w:ind w:left="4320" w:hanging="180"/>
      </w:pPr>
    </w:lvl>
    <w:lvl w:ilvl="6" w:tplc="F17E33E0">
      <w:start w:val="1"/>
      <w:numFmt w:val="decimal"/>
      <w:lvlText w:val="%7."/>
      <w:lvlJc w:val="left"/>
      <w:pPr>
        <w:ind w:left="5040" w:hanging="360"/>
      </w:pPr>
    </w:lvl>
    <w:lvl w:ilvl="7" w:tplc="A84CD944">
      <w:start w:val="1"/>
      <w:numFmt w:val="lowerLetter"/>
      <w:lvlText w:val="%8."/>
      <w:lvlJc w:val="left"/>
      <w:pPr>
        <w:ind w:left="5760" w:hanging="360"/>
      </w:pPr>
    </w:lvl>
    <w:lvl w:ilvl="8" w:tplc="C95457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8D37AB"/>
    <w:multiLevelType w:val="hybridMultilevel"/>
    <w:tmpl w:val="B1E2C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095336">
    <w:abstractNumId w:val="6"/>
  </w:num>
  <w:num w:numId="2" w16cid:durableId="2093508097">
    <w:abstractNumId w:val="5"/>
  </w:num>
  <w:num w:numId="3" w16cid:durableId="369452381">
    <w:abstractNumId w:val="10"/>
  </w:num>
  <w:num w:numId="4" w16cid:durableId="796796578">
    <w:abstractNumId w:val="1"/>
  </w:num>
  <w:num w:numId="5" w16cid:durableId="2017995280">
    <w:abstractNumId w:val="12"/>
  </w:num>
  <w:num w:numId="6" w16cid:durableId="1577739228">
    <w:abstractNumId w:val="11"/>
  </w:num>
  <w:num w:numId="7" w16cid:durableId="1304264580">
    <w:abstractNumId w:val="9"/>
  </w:num>
  <w:num w:numId="8" w16cid:durableId="568926295">
    <w:abstractNumId w:val="13"/>
  </w:num>
  <w:num w:numId="9" w16cid:durableId="416219945">
    <w:abstractNumId w:val="3"/>
  </w:num>
  <w:num w:numId="10" w16cid:durableId="903249525">
    <w:abstractNumId w:val="4"/>
  </w:num>
  <w:num w:numId="11" w16cid:durableId="1328896119">
    <w:abstractNumId w:val="7"/>
  </w:num>
  <w:num w:numId="12" w16cid:durableId="216867053">
    <w:abstractNumId w:val="14"/>
  </w:num>
  <w:num w:numId="13" w16cid:durableId="2032796854">
    <w:abstractNumId w:val="0"/>
  </w:num>
  <w:num w:numId="14" w16cid:durableId="151214260">
    <w:abstractNumId w:val="2"/>
  </w:num>
  <w:num w:numId="15" w16cid:durableId="1090391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5E"/>
    <w:rsid w:val="000241A4"/>
    <w:rsid w:val="0007FFA0"/>
    <w:rsid w:val="000B355C"/>
    <w:rsid w:val="00197E5E"/>
    <w:rsid w:val="001A02AE"/>
    <w:rsid w:val="001A604E"/>
    <w:rsid w:val="001C4E81"/>
    <w:rsid w:val="001C73CA"/>
    <w:rsid w:val="0021302A"/>
    <w:rsid w:val="0027303F"/>
    <w:rsid w:val="00274BAD"/>
    <w:rsid w:val="002D3797"/>
    <w:rsid w:val="002E6E14"/>
    <w:rsid w:val="002F0E5D"/>
    <w:rsid w:val="00307D95"/>
    <w:rsid w:val="00324947"/>
    <w:rsid w:val="00344FF8"/>
    <w:rsid w:val="003735DC"/>
    <w:rsid w:val="00383EFB"/>
    <w:rsid w:val="003B4EC2"/>
    <w:rsid w:val="003D4D73"/>
    <w:rsid w:val="00443212"/>
    <w:rsid w:val="00444C90"/>
    <w:rsid w:val="00461D6B"/>
    <w:rsid w:val="00484291"/>
    <w:rsid w:val="005307D5"/>
    <w:rsid w:val="005E3ED2"/>
    <w:rsid w:val="006832F5"/>
    <w:rsid w:val="006A6066"/>
    <w:rsid w:val="006B14F2"/>
    <w:rsid w:val="00707CF9"/>
    <w:rsid w:val="007F413B"/>
    <w:rsid w:val="0083303F"/>
    <w:rsid w:val="00872F0C"/>
    <w:rsid w:val="00897AFE"/>
    <w:rsid w:val="00906CC0"/>
    <w:rsid w:val="009122E1"/>
    <w:rsid w:val="00921B2C"/>
    <w:rsid w:val="00933485"/>
    <w:rsid w:val="00984071"/>
    <w:rsid w:val="00A176DD"/>
    <w:rsid w:val="00A90CEA"/>
    <w:rsid w:val="00B11A2D"/>
    <w:rsid w:val="00B2152C"/>
    <w:rsid w:val="00B874C2"/>
    <w:rsid w:val="00BB0138"/>
    <w:rsid w:val="00BC6373"/>
    <w:rsid w:val="00C10A89"/>
    <w:rsid w:val="00C503D3"/>
    <w:rsid w:val="00CB7BCC"/>
    <w:rsid w:val="00CE0738"/>
    <w:rsid w:val="00CE75DA"/>
    <w:rsid w:val="00D71CAE"/>
    <w:rsid w:val="00D75B42"/>
    <w:rsid w:val="00DE75ED"/>
    <w:rsid w:val="00E5123E"/>
    <w:rsid w:val="00E6358B"/>
    <w:rsid w:val="00E66761"/>
    <w:rsid w:val="00E73650"/>
    <w:rsid w:val="00EE55E8"/>
    <w:rsid w:val="00EE68A3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1E1F8F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  <w:style w:type="character" w:customStyle="1" w:styleId="xeop">
    <w:name w:val="x_eop"/>
    <w:basedOn w:val="Standardnpsmoodstavce"/>
    <w:rsid w:val="00933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3AEF5-F393-499D-9BB8-004788BE10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19ef65a2-88e9-475f-bf96-61b671500c4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Macková Ladislava</cp:lastModifiedBy>
  <cp:revision>31</cp:revision>
  <dcterms:created xsi:type="dcterms:W3CDTF">2022-12-19T13:35:00Z</dcterms:created>
  <dcterms:modified xsi:type="dcterms:W3CDTF">2023-11-20T11:01:00Z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