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7CF8" w14:textId="77777777" w:rsidR="001B52E1" w:rsidRDefault="001B52E1"/>
    <w:p w14:paraId="2B24F675" w14:textId="66F5B6DD" w:rsidR="00594D56" w:rsidRPr="00594D56" w:rsidRDefault="00786613" w:rsidP="00594D56">
      <w:pPr>
        <w:keepNext/>
        <w:keepLines/>
        <w:autoSpaceDE w:val="0"/>
        <w:autoSpaceDN w:val="0"/>
        <w:adjustRightInd w:val="0"/>
        <w:jc w:val="center"/>
        <w:rPr>
          <w:rFonts w:cstheme="minorHAnsi"/>
          <w:b/>
          <w:bCs/>
          <w:sz w:val="36"/>
          <w:szCs w:val="36"/>
        </w:rPr>
      </w:pPr>
      <w:bookmarkStart w:id="0" w:name="_Hlk61675750"/>
      <w:r w:rsidRPr="00594D56">
        <w:rPr>
          <w:rFonts w:cstheme="minorHAnsi"/>
          <w:b/>
          <w:bCs/>
          <w:sz w:val="36"/>
          <w:szCs w:val="36"/>
        </w:rPr>
        <w:t>Ministerstvo pro místní rozvoj</w:t>
      </w:r>
    </w:p>
    <w:p w14:paraId="440FC178" w14:textId="77777777" w:rsidR="00594D56" w:rsidRPr="00594D56" w:rsidRDefault="00786613" w:rsidP="00594D56">
      <w:pPr>
        <w:keepNext/>
        <w:keepLines/>
        <w:autoSpaceDE w:val="0"/>
        <w:autoSpaceDN w:val="0"/>
        <w:adjustRightInd w:val="0"/>
        <w:jc w:val="center"/>
        <w:rPr>
          <w:rFonts w:cstheme="minorHAnsi"/>
          <w:sz w:val="36"/>
          <w:szCs w:val="36"/>
        </w:rPr>
      </w:pPr>
      <w:r w:rsidRPr="00594D56">
        <w:rPr>
          <w:rFonts w:cstheme="minorHAnsi"/>
          <w:sz w:val="36"/>
          <w:szCs w:val="36"/>
        </w:rPr>
        <w:t>vlastník komponenty</w:t>
      </w:r>
    </w:p>
    <w:p w14:paraId="2B7DDFB4" w14:textId="77777777" w:rsidR="00594D56" w:rsidRPr="00594D56" w:rsidRDefault="00786613" w:rsidP="00594D56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cstheme="minorHAnsi"/>
          <w:sz w:val="36"/>
          <w:szCs w:val="36"/>
        </w:rPr>
      </w:pPr>
      <w:r w:rsidRPr="00594D56">
        <w:rPr>
          <w:rFonts w:cstheme="minorHAnsi"/>
          <w:b/>
          <w:bCs/>
          <w:sz w:val="36"/>
          <w:szCs w:val="36"/>
        </w:rPr>
        <w:t>Národního plánu obnovy</w:t>
      </w:r>
    </w:p>
    <w:p w14:paraId="16FBBE55" w14:textId="77777777" w:rsidR="00594D56" w:rsidRPr="00594D56" w:rsidRDefault="00786613" w:rsidP="00594D56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36"/>
          <w:szCs w:val="36"/>
        </w:rPr>
      </w:pPr>
      <w:r w:rsidRPr="00594D56">
        <w:rPr>
          <w:rFonts w:cstheme="minorHAnsi"/>
          <w:sz w:val="36"/>
          <w:szCs w:val="36"/>
        </w:rPr>
        <w:t xml:space="preserve">vyhlašuje </w:t>
      </w:r>
      <w:r w:rsidR="007C4118" w:rsidRPr="007C4118">
        <w:rPr>
          <w:rFonts w:cstheme="minorHAnsi"/>
          <w:b/>
          <w:bCs/>
          <w:sz w:val="36"/>
          <w:szCs w:val="36"/>
        </w:rPr>
        <w:t xml:space="preserve">2. </w:t>
      </w:r>
      <w:r w:rsidRPr="007C4118">
        <w:rPr>
          <w:rFonts w:cstheme="minorHAnsi"/>
          <w:b/>
          <w:bCs/>
          <w:sz w:val="36"/>
          <w:szCs w:val="36"/>
        </w:rPr>
        <w:t>výzvu</w:t>
      </w:r>
      <w:r w:rsidRPr="00594D56">
        <w:rPr>
          <w:rFonts w:cstheme="minorHAnsi"/>
          <w:b/>
          <w:bCs/>
          <w:sz w:val="36"/>
          <w:szCs w:val="36"/>
        </w:rPr>
        <w:t xml:space="preserve"> </w:t>
      </w:r>
      <w:bookmarkEnd w:id="0"/>
      <w:r w:rsidRPr="00594D56">
        <w:rPr>
          <w:rFonts w:cstheme="minorHAnsi"/>
          <w:b/>
          <w:bCs/>
          <w:sz w:val="36"/>
          <w:szCs w:val="36"/>
        </w:rPr>
        <w:t xml:space="preserve">v rámci subkomponenty </w:t>
      </w:r>
    </w:p>
    <w:p w14:paraId="52C1705C" w14:textId="57D5A4AA" w:rsidR="00594D56" w:rsidRPr="00594D56" w:rsidRDefault="00786613" w:rsidP="007F1CFE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36"/>
          <w:szCs w:val="36"/>
        </w:rPr>
      </w:pPr>
      <w:r w:rsidRPr="00594D56">
        <w:rPr>
          <w:rFonts w:cstheme="minorHAnsi"/>
          <w:b/>
          <w:bCs/>
          <w:sz w:val="36"/>
          <w:szCs w:val="36"/>
        </w:rPr>
        <w:t xml:space="preserve">4.1.4 </w:t>
      </w:r>
      <w:bookmarkStart w:id="1" w:name="_Hlk146110539"/>
      <w:r w:rsidRPr="00594D56">
        <w:rPr>
          <w:rFonts w:cstheme="minorHAnsi"/>
          <w:b/>
          <w:bCs/>
          <w:sz w:val="36"/>
          <w:szCs w:val="36"/>
        </w:rPr>
        <w:t xml:space="preserve">Zefektivnění a posílení implementace </w:t>
      </w:r>
      <w:r w:rsidR="007762D3">
        <w:rPr>
          <w:rFonts w:cstheme="minorHAnsi"/>
          <w:b/>
          <w:bCs/>
          <w:sz w:val="36"/>
          <w:szCs w:val="36"/>
        </w:rPr>
        <w:t>N</w:t>
      </w:r>
      <w:r w:rsidRPr="00594D56">
        <w:rPr>
          <w:rFonts w:cstheme="minorHAnsi"/>
          <w:b/>
          <w:bCs/>
          <w:sz w:val="36"/>
          <w:szCs w:val="36"/>
        </w:rPr>
        <w:t>árodního plánu obnovy</w:t>
      </w:r>
      <w:bookmarkEnd w:id="1"/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0"/>
        <w:gridCol w:w="3218"/>
        <w:gridCol w:w="2528"/>
      </w:tblGrid>
      <w:tr w:rsidR="000015E7" w14:paraId="42FF9212" w14:textId="77777777" w:rsidTr="002B0DD2">
        <w:trPr>
          <w:trHeight w:val="743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005D13" w14:textId="77777777" w:rsidR="00594D56" w:rsidRPr="00F00628" w:rsidRDefault="00786613" w:rsidP="00CA3D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IDENTIFIKACE VÝZVY</w:t>
            </w:r>
          </w:p>
        </w:tc>
      </w:tr>
      <w:tr w:rsidR="000015E7" w14:paraId="7A4672BB" w14:textId="77777777" w:rsidTr="00594D56">
        <w:trPr>
          <w:trHeight w:val="743"/>
        </w:trPr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939328" w14:textId="77777777" w:rsidR="00594D56" w:rsidRPr="00F00628" w:rsidRDefault="00786613" w:rsidP="00594D56">
            <w:pPr>
              <w:rPr>
                <w:rFonts w:cstheme="minorHAnsi"/>
                <w:b/>
                <w:bCs/>
              </w:rPr>
            </w:pPr>
            <w:r w:rsidRPr="00F00628">
              <w:rPr>
                <w:rFonts w:cstheme="minorHAnsi"/>
                <w:b/>
                <w:bCs/>
              </w:rPr>
              <w:t>Program</w:t>
            </w:r>
          </w:p>
        </w:tc>
        <w:tc>
          <w:tcPr>
            <w:tcW w:w="574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813E78" w14:textId="77777777" w:rsidR="00594D56" w:rsidRPr="00F00628" w:rsidRDefault="00786613" w:rsidP="00594D56">
            <w:pPr>
              <w:rPr>
                <w:rFonts w:cstheme="minorHAnsi"/>
                <w:b/>
                <w:bCs/>
              </w:rPr>
            </w:pPr>
            <w:r w:rsidRPr="00F00628">
              <w:rPr>
                <w:rFonts w:cstheme="minorHAnsi"/>
                <w:b/>
                <w:bCs/>
              </w:rPr>
              <w:t>Národní plán obnovy</w:t>
            </w:r>
          </w:p>
        </w:tc>
      </w:tr>
      <w:tr w:rsidR="000015E7" w14:paraId="1FBDDF8F" w14:textId="77777777" w:rsidTr="00594D56">
        <w:trPr>
          <w:trHeight w:val="519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AC7AEC" w14:textId="77777777" w:rsidR="00594D56" w:rsidRPr="00F00628" w:rsidRDefault="00786613" w:rsidP="00594D56">
            <w:pPr>
              <w:rPr>
                <w:rFonts w:cstheme="minorHAnsi"/>
                <w:b/>
                <w:bCs/>
                <w:highlight w:val="yellow"/>
              </w:rPr>
            </w:pPr>
            <w:r w:rsidRPr="00F00628">
              <w:rPr>
                <w:rFonts w:cstheme="minorHAnsi"/>
                <w:b/>
                <w:bCs/>
              </w:rPr>
              <w:t>Komponenta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F4ADD7" w14:textId="77777777" w:rsidR="00594D56" w:rsidRPr="00F00628" w:rsidRDefault="00786613" w:rsidP="00594D56">
            <w:pPr>
              <w:rPr>
                <w:rFonts w:cstheme="minorHAnsi"/>
                <w:b/>
                <w:bCs/>
              </w:rPr>
            </w:pPr>
            <w:r w:rsidRPr="00F00628">
              <w:rPr>
                <w:rFonts w:cstheme="minorHAnsi"/>
                <w:b/>
                <w:bCs/>
              </w:rPr>
              <w:t xml:space="preserve">4.1 </w:t>
            </w:r>
            <w:bookmarkStart w:id="2" w:name="_Hlk146110563"/>
            <w:r w:rsidRPr="00F00628">
              <w:rPr>
                <w:rFonts w:cstheme="minorHAnsi"/>
                <w:b/>
                <w:bCs/>
              </w:rPr>
              <w:t>Systémová podpora veřejných investic</w:t>
            </w:r>
            <w:bookmarkEnd w:id="2"/>
          </w:p>
        </w:tc>
      </w:tr>
      <w:tr w:rsidR="000015E7" w14:paraId="5C964381" w14:textId="77777777" w:rsidTr="00594D56">
        <w:trPr>
          <w:trHeight w:val="1107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362B3E" w14:textId="77777777" w:rsidR="00594D56" w:rsidRPr="00F00628" w:rsidRDefault="00786613" w:rsidP="00594D56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Subkomponenta/Investice, pod níž výzva spadá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25CF81" w14:textId="364D5D95" w:rsidR="00594D56" w:rsidRPr="00F00628" w:rsidRDefault="00786613" w:rsidP="00594D56">
            <w:pPr>
              <w:pStyle w:val="Tabulka"/>
              <w:rPr>
                <w:rFonts w:cstheme="minorHAnsi"/>
                <w:b/>
                <w:bCs/>
              </w:rPr>
            </w:pPr>
            <w:r w:rsidRPr="00F00628">
              <w:rPr>
                <w:rFonts w:cstheme="minorHAnsi"/>
                <w:b/>
                <w:bCs/>
              </w:rPr>
              <w:t>4.1.4</w:t>
            </w:r>
            <w:r w:rsidRPr="00F00628">
              <w:rPr>
                <w:rFonts w:cstheme="minorHAnsi"/>
              </w:rPr>
              <w:t xml:space="preserve"> </w:t>
            </w:r>
            <w:r w:rsidRPr="00F00628">
              <w:rPr>
                <w:rFonts w:cstheme="minorHAnsi"/>
                <w:b/>
                <w:bCs/>
              </w:rPr>
              <w:t xml:space="preserve">Zefektivnění a posílení implementace </w:t>
            </w:r>
            <w:r w:rsidR="007762D3">
              <w:rPr>
                <w:rFonts w:cstheme="minorHAnsi"/>
                <w:b/>
                <w:bCs/>
              </w:rPr>
              <w:t>N</w:t>
            </w:r>
            <w:r w:rsidRPr="00F00628">
              <w:rPr>
                <w:rFonts w:cstheme="minorHAnsi"/>
                <w:b/>
                <w:bCs/>
              </w:rPr>
              <w:t>árodního plánu obnovy</w:t>
            </w:r>
          </w:p>
        </w:tc>
      </w:tr>
      <w:tr w:rsidR="000015E7" w14:paraId="6B1DFAB2" w14:textId="77777777" w:rsidTr="005A1DAC">
        <w:trPr>
          <w:trHeight w:val="681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A89C30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Číslo výzvy dle MS2014+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7C8C44" w14:textId="77777777" w:rsidR="005A1DAC" w:rsidRPr="00F00628" w:rsidRDefault="00786613" w:rsidP="005A1DAC">
            <w:pPr>
              <w:pStyle w:val="Tabulka"/>
              <w:rPr>
                <w:rFonts w:cstheme="minorHAnsi"/>
                <w:b/>
                <w:bCs/>
              </w:rPr>
            </w:pPr>
            <w:r w:rsidRPr="0082342C">
              <w:rPr>
                <w:rFonts w:cstheme="minorHAnsi"/>
                <w:b/>
                <w:bCs/>
              </w:rPr>
              <w:t>31_26_172</w:t>
            </w:r>
          </w:p>
        </w:tc>
      </w:tr>
      <w:tr w:rsidR="000015E7" w14:paraId="49A37ACE" w14:textId="77777777" w:rsidTr="00594D56">
        <w:trPr>
          <w:trHeight w:val="529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277160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Druh výzvy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3573AD" w14:textId="77777777" w:rsidR="005A1DAC" w:rsidRPr="00F00628" w:rsidRDefault="00786613" w:rsidP="005A1DA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00628">
              <w:rPr>
                <w:rFonts w:cstheme="minorHAnsi"/>
              </w:rPr>
              <w:t>růběžná</w:t>
            </w:r>
          </w:p>
        </w:tc>
      </w:tr>
      <w:tr w:rsidR="000015E7" w14:paraId="56018CF1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AB0B34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Model hodnocení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D97F9C" w14:textId="77777777" w:rsidR="005A1DAC" w:rsidRPr="00F00628" w:rsidRDefault="00786613" w:rsidP="005A1DAC">
            <w:pPr>
              <w:rPr>
                <w:rFonts w:cstheme="minorHAnsi"/>
              </w:rPr>
            </w:pPr>
            <w:r w:rsidRPr="00F00628">
              <w:rPr>
                <w:rFonts w:cstheme="minorHAnsi"/>
              </w:rPr>
              <w:t>Jednokolový</w:t>
            </w:r>
          </w:p>
        </w:tc>
      </w:tr>
      <w:tr w:rsidR="000015E7" w14:paraId="5EC98484" w14:textId="77777777" w:rsidTr="002B0DD2">
        <w:trPr>
          <w:trHeight w:val="590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88CA67" w14:textId="77777777" w:rsidR="005A1DAC" w:rsidRPr="00594D56" w:rsidRDefault="00786613" w:rsidP="005A1DAC">
            <w:pPr>
              <w:jc w:val="center"/>
              <w:rPr>
                <w:rFonts w:cstheme="minorHAnsi"/>
                <w:b/>
                <w:bCs/>
              </w:rPr>
            </w:pPr>
            <w:r w:rsidRPr="00594D56">
              <w:rPr>
                <w:rFonts w:cstheme="minorHAnsi"/>
                <w:b/>
                <w:bCs/>
              </w:rPr>
              <w:t>TERMÍNY</w:t>
            </w:r>
          </w:p>
        </w:tc>
      </w:tr>
      <w:tr w:rsidR="000015E7" w14:paraId="54312B0F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EDB782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Datum a čas vyhlášení výzvy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5E43A" w14:textId="77777777" w:rsidR="005A1DAC" w:rsidRPr="00F00628" w:rsidRDefault="00786613" w:rsidP="005A1DA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4. 3. 202</w:t>
            </w:r>
            <w:r w:rsidR="007159E7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, 1</w:t>
            </w:r>
            <w:r w:rsidR="00140EAB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:00</w:t>
            </w:r>
          </w:p>
        </w:tc>
      </w:tr>
      <w:tr w:rsidR="000015E7" w14:paraId="4AC41E33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4DBBCF" w14:textId="4FF4FD75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Datum a čas zpřístupnění formuláře žádosti o podporu v</w:t>
            </w:r>
            <w:r w:rsidR="007762D3">
              <w:rPr>
                <w:rFonts w:cstheme="minorHAnsi"/>
                <w:b/>
              </w:rPr>
              <w:t> </w:t>
            </w:r>
            <w:r w:rsidRPr="00F00628">
              <w:rPr>
                <w:rFonts w:cstheme="minorHAnsi"/>
                <w:b/>
              </w:rPr>
              <w:t>MS2014+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AE5F1" w14:textId="77777777" w:rsidR="005A1DAC" w:rsidRPr="00F00628" w:rsidRDefault="00786613" w:rsidP="005A1DA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4. 3. 202</w:t>
            </w:r>
            <w:r w:rsidR="007159E7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, 1</w:t>
            </w:r>
            <w:r w:rsidR="00140EAB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:00</w:t>
            </w:r>
          </w:p>
        </w:tc>
      </w:tr>
      <w:tr w:rsidR="000015E7" w14:paraId="457189FA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C76796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Datum a čas zahájení příjmu žádostí o podporu v MS2014+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DD642" w14:textId="77777777" w:rsidR="005A1DAC" w:rsidRPr="00F00628" w:rsidRDefault="00786613" w:rsidP="005A1DA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FE512B">
              <w:rPr>
                <w:rFonts w:cstheme="minorHAnsi"/>
                <w:b/>
                <w:bCs/>
              </w:rPr>
              <w:t xml:space="preserve">. 3. </w:t>
            </w:r>
            <w:r>
              <w:rPr>
                <w:rFonts w:cstheme="minorHAnsi"/>
                <w:b/>
                <w:bCs/>
              </w:rPr>
              <w:t>202</w:t>
            </w:r>
            <w:r w:rsidR="007159E7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="00FE512B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:00</w:t>
            </w:r>
          </w:p>
        </w:tc>
      </w:tr>
      <w:tr w:rsidR="000015E7" w14:paraId="22BA2502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C71A28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Datum a čas ukončení příjmu žádostí o podporu v MS2014+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33E50" w14:textId="7A8085F8" w:rsidR="005A1DAC" w:rsidRPr="00F00628" w:rsidRDefault="00A3065C" w:rsidP="005A1DA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15</w:t>
            </w:r>
            <w:r w:rsidR="00786613">
              <w:rPr>
                <w:rFonts w:cstheme="minorHAnsi"/>
                <w:b/>
                <w:bCs/>
              </w:rPr>
              <w:t>. 9. 2026, 16:00</w:t>
            </w:r>
          </w:p>
        </w:tc>
      </w:tr>
      <w:tr w:rsidR="000015E7" w14:paraId="6668CCD9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2A7C11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lastRenderedPageBreak/>
              <w:t>Datum zahájení realizace projektu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676D0" w14:textId="647C567A" w:rsidR="005A1DAC" w:rsidRPr="00F00628" w:rsidRDefault="00786613" w:rsidP="00C81813">
            <w:pPr>
              <w:jc w:val="both"/>
              <w:rPr>
                <w:rFonts w:cstheme="minorHAnsi"/>
              </w:rPr>
            </w:pPr>
            <w:r w:rsidRPr="00F00628">
              <w:rPr>
                <w:rFonts w:cstheme="minorHAnsi"/>
              </w:rPr>
              <w:t>Zahájení</w:t>
            </w:r>
            <w:r w:rsidR="00ED7C43">
              <w:rPr>
                <w:rFonts w:cstheme="minorHAnsi"/>
              </w:rPr>
              <w:t>m</w:t>
            </w:r>
            <w:r w:rsidRPr="00F00628">
              <w:rPr>
                <w:rFonts w:cstheme="minorHAnsi"/>
              </w:rPr>
              <w:t xml:space="preserve"> realizace projektu se rozumí zahájení prací zahrnutých </w:t>
            </w:r>
            <w:r w:rsidR="00ED7C43">
              <w:rPr>
                <w:rFonts w:cstheme="minorHAnsi"/>
              </w:rPr>
              <w:t>d</w:t>
            </w:r>
            <w:r w:rsidR="00ED7C43">
              <w:t>o</w:t>
            </w:r>
            <w:r w:rsidRPr="00F00628">
              <w:rPr>
                <w:rFonts w:cstheme="minorHAnsi"/>
              </w:rPr>
              <w:t> projektu nebo s </w:t>
            </w:r>
            <w:r w:rsidR="009001F0">
              <w:rPr>
                <w:rFonts w:cstheme="minorHAnsi"/>
              </w:rPr>
              <w:t>p</w:t>
            </w:r>
            <w:r w:rsidR="009001F0">
              <w:t>rojektem</w:t>
            </w:r>
            <w:r w:rsidRPr="00F00628">
              <w:rPr>
                <w:rFonts w:cstheme="minorHAnsi"/>
              </w:rPr>
              <w:t xml:space="preserve"> souvisejících. Realizace může být zahájena </w:t>
            </w:r>
            <w:r w:rsidR="009001F0">
              <w:rPr>
                <w:rFonts w:cstheme="minorHAnsi"/>
              </w:rPr>
              <w:t>j</w:t>
            </w:r>
            <w:r w:rsidR="009001F0">
              <w:t xml:space="preserve">eště </w:t>
            </w:r>
            <w:r w:rsidRPr="00F00628">
              <w:rPr>
                <w:rFonts w:cstheme="minorHAnsi"/>
              </w:rPr>
              <w:t>před podáním žádosti o</w:t>
            </w:r>
            <w:r w:rsidR="007762D3">
              <w:rPr>
                <w:rFonts w:cstheme="minorHAnsi"/>
              </w:rPr>
              <w:t> </w:t>
            </w:r>
            <w:r w:rsidRPr="00F00628">
              <w:rPr>
                <w:rFonts w:cstheme="minorHAnsi"/>
              </w:rPr>
              <w:t>podporu</w:t>
            </w:r>
            <w:r>
              <w:rPr>
                <w:rFonts w:cstheme="minorHAnsi"/>
              </w:rPr>
              <w:t xml:space="preserve">, nejdříve však 1. </w:t>
            </w:r>
            <w:r w:rsidR="00F36331">
              <w:rPr>
                <w:rFonts w:cstheme="minorHAnsi"/>
              </w:rPr>
              <w:t>4</w:t>
            </w:r>
            <w:r>
              <w:rPr>
                <w:rFonts w:cstheme="minorHAnsi"/>
              </w:rPr>
              <w:t>. 202</w:t>
            </w:r>
            <w:r w:rsidR="00F36331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</w:tc>
      </w:tr>
      <w:tr w:rsidR="000015E7" w14:paraId="290CD795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877F04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Datum ukončení realizace projektu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20A2A8" w14:textId="78C81D14" w:rsidR="005A1DAC" w:rsidRPr="00F00628" w:rsidRDefault="00786613" w:rsidP="00FD1642">
            <w:pPr>
              <w:jc w:val="both"/>
              <w:rPr>
                <w:rFonts w:cstheme="minorHAnsi"/>
              </w:rPr>
            </w:pPr>
            <w:r w:rsidRPr="00D154D1">
              <w:rPr>
                <w:rFonts w:cstheme="minorHAnsi"/>
              </w:rPr>
              <w:t>Realizace projektu musí být ukončena nejpozději 3</w:t>
            </w:r>
            <w:r w:rsidR="00A3065C">
              <w:rPr>
                <w:rFonts w:cstheme="minorHAnsi"/>
              </w:rPr>
              <w:t>0</w:t>
            </w:r>
            <w:r w:rsidRPr="00D154D1">
              <w:rPr>
                <w:rFonts w:cstheme="minorHAnsi"/>
              </w:rPr>
              <w:t xml:space="preserve">. </w:t>
            </w:r>
            <w:r w:rsidR="00A3065C">
              <w:rPr>
                <w:rFonts w:cstheme="minorHAnsi"/>
              </w:rPr>
              <w:t>9</w:t>
            </w:r>
            <w:r w:rsidRPr="00D154D1">
              <w:rPr>
                <w:rFonts w:cstheme="minorHAnsi"/>
              </w:rPr>
              <w:t>. 2026.</w:t>
            </w:r>
          </w:p>
        </w:tc>
      </w:tr>
      <w:tr w:rsidR="000015E7" w14:paraId="4A3B7485" w14:textId="77777777" w:rsidTr="002B0DD2">
        <w:trPr>
          <w:trHeight w:val="590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B72CB8" w14:textId="77777777" w:rsidR="005A1DAC" w:rsidRPr="00594D56" w:rsidRDefault="00786613" w:rsidP="005A1DAC">
            <w:pPr>
              <w:jc w:val="center"/>
              <w:rPr>
                <w:rFonts w:cstheme="minorHAnsi"/>
                <w:b/>
                <w:bCs/>
              </w:rPr>
            </w:pPr>
            <w:r w:rsidRPr="00594D56">
              <w:rPr>
                <w:rFonts w:cstheme="minorHAnsi"/>
                <w:b/>
                <w:bCs/>
              </w:rPr>
              <w:t>ZACÍLENÍ PODPORY</w:t>
            </w:r>
          </w:p>
        </w:tc>
      </w:tr>
      <w:tr w:rsidR="000015E7" w14:paraId="26BBE8F3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F1FEE3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Typ podporovaných projektů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CC2BE0" w14:textId="77777777" w:rsidR="005A1DAC" w:rsidRPr="00F00628" w:rsidRDefault="00786613" w:rsidP="005A1DAC">
            <w:pPr>
              <w:rPr>
                <w:rFonts w:cstheme="minorHAnsi"/>
              </w:rPr>
            </w:pPr>
            <w:r w:rsidRPr="00F00628">
              <w:rPr>
                <w:rFonts w:cstheme="minorHAnsi"/>
              </w:rPr>
              <w:t>Individuální projekt</w:t>
            </w:r>
          </w:p>
        </w:tc>
      </w:tr>
      <w:tr w:rsidR="000015E7" w14:paraId="46CE4CA5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E46B13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 xml:space="preserve">Území realizace 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EC859B" w14:textId="77777777" w:rsidR="005A1DAC" w:rsidRPr="00F00628" w:rsidRDefault="00786613" w:rsidP="005A1DAC">
            <w:pPr>
              <w:rPr>
                <w:rFonts w:cstheme="minorHAnsi"/>
              </w:rPr>
            </w:pPr>
            <w:r w:rsidRPr="00F00628">
              <w:rPr>
                <w:rFonts w:cstheme="minorHAnsi"/>
              </w:rPr>
              <w:t>ČR</w:t>
            </w:r>
            <w:r>
              <w:rPr>
                <w:rFonts w:cstheme="minorHAnsi"/>
              </w:rPr>
              <w:t xml:space="preserve"> (včetně hl. města Prahy)</w:t>
            </w:r>
          </w:p>
        </w:tc>
      </w:tr>
      <w:tr w:rsidR="000015E7" w14:paraId="6A84EB68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5F3EC4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  <w:bCs/>
              </w:rPr>
              <w:t>Cílová skupina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7DA78" w14:textId="77777777" w:rsidR="005A1DAC" w:rsidRPr="00F00628" w:rsidRDefault="00786613" w:rsidP="00D0727F">
            <w:pPr>
              <w:jc w:val="both"/>
              <w:rPr>
                <w:rFonts w:cstheme="minorHAnsi"/>
              </w:rPr>
            </w:pPr>
            <w:r w:rsidRPr="00F00628">
              <w:rPr>
                <w:rFonts w:cstheme="minorHAnsi"/>
              </w:rPr>
              <w:t xml:space="preserve">Zaměstnanci podílející se na </w:t>
            </w:r>
            <w:r w:rsidR="00D227F2">
              <w:rPr>
                <w:rFonts w:cstheme="minorHAnsi"/>
              </w:rPr>
              <w:t>realizaci</w:t>
            </w:r>
            <w:r w:rsidRPr="00F00628">
              <w:rPr>
                <w:rFonts w:cstheme="minorHAnsi"/>
              </w:rPr>
              <w:t xml:space="preserve"> N</w:t>
            </w:r>
            <w:r w:rsidR="00F0071B">
              <w:rPr>
                <w:rFonts w:cstheme="minorHAnsi"/>
              </w:rPr>
              <w:t>árodního plánu obnovy</w:t>
            </w:r>
            <w:r w:rsidR="001E31B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</w:t>
            </w:r>
            <w:r w:rsidR="00F0071B">
              <w:rPr>
                <w:rFonts w:cstheme="minorHAnsi"/>
              </w:rPr>
              <w:t>eské republiky (dále jen „NPO“)</w:t>
            </w:r>
            <w:r w:rsidR="00D227F2">
              <w:rPr>
                <w:rFonts w:cstheme="minorHAnsi"/>
              </w:rPr>
              <w:t>.</w:t>
            </w:r>
          </w:p>
        </w:tc>
      </w:tr>
      <w:tr w:rsidR="000015E7" w14:paraId="5B94ECEF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47EF5E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Oprávnění žadatelé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6A2EB" w14:textId="77777777" w:rsidR="005A1DAC" w:rsidRPr="00F00628" w:rsidRDefault="00786613" w:rsidP="005A1DAC">
            <w:pPr>
              <w:spacing w:line="240" w:lineRule="auto"/>
              <w:jc w:val="both"/>
              <w:rPr>
                <w:rFonts w:cstheme="minorHAnsi"/>
              </w:rPr>
            </w:pPr>
            <w:r w:rsidRPr="000F5463">
              <w:rPr>
                <w:rFonts w:cstheme="minorHAnsi"/>
              </w:rPr>
              <w:t>Centrum pro regionální rozvoj České republiky</w:t>
            </w:r>
          </w:p>
        </w:tc>
      </w:tr>
      <w:tr w:rsidR="000015E7" w14:paraId="23059BC2" w14:textId="77777777" w:rsidTr="002B0DD2">
        <w:trPr>
          <w:trHeight w:val="590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526550" w14:textId="77777777" w:rsidR="005A1DAC" w:rsidRPr="00F00628" w:rsidRDefault="00786613" w:rsidP="005A1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ZPŮSOBILÉ VÝDAJE</w:t>
            </w:r>
          </w:p>
        </w:tc>
      </w:tr>
      <w:tr w:rsidR="000015E7" w14:paraId="18D960D9" w14:textId="77777777" w:rsidTr="00CA3DC7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353852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Věcná způsobilost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BE6944" w14:textId="77777777" w:rsidR="005A1DAC" w:rsidRPr="00F00628" w:rsidRDefault="00786613" w:rsidP="001E31BE">
            <w:pPr>
              <w:jc w:val="both"/>
              <w:rPr>
                <w:rFonts w:cstheme="minorHAnsi"/>
              </w:rPr>
            </w:pPr>
            <w:r w:rsidRPr="00E16C03">
              <w:rPr>
                <w:rFonts w:eastAsia="Times New Roman" w:cstheme="minorHAnsi"/>
                <w:lang w:eastAsia="cs-CZ"/>
              </w:rPr>
              <w:t xml:space="preserve">Výčet způsobilých výdajů </w:t>
            </w:r>
            <w:r w:rsidR="00F0071B">
              <w:rPr>
                <w:rFonts w:eastAsia="Times New Roman" w:cstheme="minorHAnsi"/>
                <w:lang w:eastAsia="cs-CZ"/>
              </w:rPr>
              <w:t xml:space="preserve">je uveden v </w:t>
            </w:r>
            <w:r w:rsidRPr="00E16C03">
              <w:rPr>
                <w:rFonts w:eastAsia="Times New Roman" w:cstheme="minorHAnsi"/>
                <w:lang w:eastAsia="cs-CZ"/>
              </w:rPr>
              <w:t>Metodi</w:t>
            </w:r>
            <w:r w:rsidR="00F0071B">
              <w:rPr>
                <w:rFonts w:eastAsia="Times New Roman" w:cstheme="minorHAnsi"/>
                <w:lang w:eastAsia="cs-CZ"/>
              </w:rPr>
              <w:t>ce</w:t>
            </w:r>
            <w:r w:rsidRPr="00E16C03">
              <w:rPr>
                <w:rFonts w:eastAsia="Times New Roman" w:cstheme="minorHAnsi"/>
                <w:lang w:eastAsia="cs-CZ"/>
              </w:rPr>
              <w:t xml:space="preserve"> pro dokladování osobních výdajů při implementaci Recovery and Resilience Facility pro služební/pracovní místa hrazená ze</w:t>
            </w:r>
            <w:r w:rsidR="006A2FA6">
              <w:rPr>
                <w:rFonts w:eastAsia="Times New Roman" w:cstheme="minorHAnsi"/>
                <w:lang w:eastAsia="cs-CZ"/>
              </w:rPr>
              <w:t> </w:t>
            </w:r>
            <w:r w:rsidRPr="00E16C03">
              <w:rPr>
                <w:rFonts w:eastAsia="Times New Roman" w:cstheme="minorHAnsi"/>
                <w:lang w:eastAsia="cs-CZ"/>
              </w:rPr>
              <w:t>subkomponenty 4.1.4 Zefektivnění a posílení implementace Národního plánu obnovy</w:t>
            </w:r>
            <w:r w:rsidR="00D227F2">
              <w:rPr>
                <w:rFonts w:eastAsia="Times New Roman" w:cstheme="minorHAnsi"/>
                <w:lang w:eastAsia="cs-CZ"/>
              </w:rPr>
              <w:t>.</w:t>
            </w:r>
            <w:r w:rsidRPr="00E16C03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  <w:tr w:rsidR="000015E7" w14:paraId="1B8D50A1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652425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Časová způsobilost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288BF0" w14:textId="7153FF38" w:rsidR="005A1DAC" w:rsidRPr="00421A84" w:rsidRDefault="00786613" w:rsidP="00421A84">
            <w:pPr>
              <w:rPr>
                <w:rFonts w:cstheme="minorHAnsi"/>
              </w:rPr>
            </w:pPr>
            <w:r w:rsidRPr="00421A84">
              <w:rPr>
                <w:rFonts w:cstheme="minorHAnsi"/>
                <w:b/>
                <w:bCs/>
              </w:rPr>
              <w:t xml:space="preserve">1. </w:t>
            </w:r>
            <w:r w:rsidR="00B17836" w:rsidRPr="00421A84">
              <w:rPr>
                <w:rFonts w:cstheme="minorHAnsi"/>
                <w:b/>
                <w:bCs/>
              </w:rPr>
              <w:t>4. 2026</w:t>
            </w:r>
            <w:r w:rsidRPr="00421A84">
              <w:rPr>
                <w:rFonts w:cstheme="minorHAnsi"/>
                <w:b/>
                <w:bCs/>
              </w:rPr>
              <w:t xml:space="preserve"> </w:t>
            </w:r>
            <w:r w:rsidR="007762D3" w:rsidRPr="007762D3">
              <w:rPr>
                <w:rFonts w:ascii="Calibri" w:hAnsi="Calibri" w:cs="Calibri"/>
                <w:b/>
                <w:bCs/>
              </w:rPr>
              <w:t>–</w:t>
            </w:r>
            <w:r w:rsidRPr="00421A84">
              <w:rPr>
                <w:rFonts w:cstheme="minorHAnsi"/>
                <w:b/>
                <w:bCs/>
              </w:rPr>
              <w:t xml:space="preserve"> 3</w:t>
            </w:r>
            <w:r w:rsidR="00A3065C">
              <w:rPr>
                <w:rFonts w:cstheme="minorHAnsi"/>
                <w:b/>
                <w:bCs/>
              </w:rPr>
              <w:t>1</w:t>
            </w:r>
            <w:r w:rsidRPr="00421A84">
              <w:rPr>
                <w:rFonts w:cstheme="minorHAnsi"/>
                <w:b/>
                <w:bCs/>
              </w:rPr>
              <w:t>. </w:t>
            </w:r>
            <w:r w:rsidR="00A3065C">
              <w:rPr>
                <w:rFonts w:cstheme="minorHAnsi"/>
                <w:b/>
                <w:bCs/>
              </w:rPr>
              <w:t>10</w:t>
            </w:r>
            <w:r w:rsidRPr="00421A84">
              <w:rPr>
                <w:rFonts w:cstheme="minorHAnsi"/>
                <w:b/>
                <w:bCs/>
              </w:rPr>
              <w:t>. 2026</w:t>
            </w:r>
          </w:p>
        </w:tc>
      </w:tr>
      <w:tr w:rsidR="000015E7" w14:paraId="14E846BD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5AED2F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 xml:space="preserve">Způsobilé výdaje 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49DC80" w14:textId="77777777" w:rsidR="005A1DAC" w:rsidRPr="00F00628" w:rsidRDefault="00786613" w:rsidP="005A1D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0628">
              <w:rPr>
                <w:rFonts w:asciiTheme="minorHAnsi" w:hAnsiTheme="minorHAnsi" w:cstheme="minorHAnsi"/>
                <w:sz w:val="22"/>
                <w:szCs w:val="22"/>
              </w:rPr>
              <w:t>Způsobilým</w:t>
            </w:r>
            <w:r w:rsidR="0093551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00628">
              <w:rPr>
                <w:rFonts w:asciiTheme="minorHAnsi" w:hAnsiTheme="minorHAnsi" w:cstheme="minorHAnsi"/>
                <w:sz w:val="22"/>
                <w:szCs w:val="22"/>
              </w:rPr>
              <w:t xml:space="preserve"> výdaj</w:t>
            </w:r>
            <w:r w:rsidR="0093551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00628">
              <w:rPr>
                <w:rFonts w:asciiTheme="minorHAnsi" w:hAnsiTheme="minorHAnsi" w:cstheme="minorHAnsi"/>
                <w:sz w:val="22"/>
                <w:szCs w:val="22"/>
              </w:rPr>
              <w:t xml:space="preserve"> jsou mzdové výdaje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551F">
              <w:rPr>
                <w:rFonts w:asciiTheme="minorHAnsi" w:hAnsiTheme="minorHAnsi" w:cstheme="minorHAnsi"/>
                <w:sz w:val="22"/>
                <w:szCs w:val="22"/>
              </w:rPr>
              <w:t xml:space="preserve">vynaložené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 souladu s platnou systemizací</w:t>
            </w:r>
            <w:r w:rsidRPr="00F00628">
              <w:rPr>
                <w:rFonts w:asciiTheme="minorHAnsi" w:hAnsiTheme="minorHAnsi" w:cstheme="minorHAnsi"/>
                <w:sz w:val="22"/>
                <w:szCs w:val="22"/>
              </w:rPr>
              <w:t>, tj.</w:t>
            </w:r>
            <w:r w:rsidR="0093551F">
              <w:rPr>
                <w:rFonts w:asciiTheme="minorHAnsi" w:hAnsiTheme="minorHAnsi" w:cstheme="minorHAnsi"/>
                <w:sz w:val="22"/>
                <w:szCs w:val="22"/>
              </w:rPr>
              <w:t xml:space="preserve"> zejména</w:t>
            </w:r>
            <w:r w:rsidRPr="00F0062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2A9CC55C" w14:textId="77777777" w:rsidR="005A1DAC" w:rsidRPr="00F00628" w:rsidRDefault="00786613" w:rsidP="005A1DAC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F00628">
              <w:rPr>
                <w:rFonts w:asciiTheme="minorHAnsi" w:hAnsiTheme="minorHAnsi" w:cstheme="minorHAnsi"/>
                <w:sz w:val="22"/>
                <w:szCs w:val="22"/>
              </w:rPr>
              <w:t>ákonem</w:t>
            </w:r>
            <w:r w:rsidR="00935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0628">
              <w:rPr>
                <w:rFonts w:asciiTheme="minorHAnsi" w:hAnsiTheme="minorHAnsi" w:cstheme="minorHAnsi"/>
                <w:sz w:val="22"/>
                <w:szCs w:val="22"/>
              </w:rPr>
              <w:t xml:space="preserve">či jiným právním předpisem stanovené povinné výdaje zaměstnavatele </w:t>
            </w:r>
            <w:r w:rsidR="0093551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F00628">
              <w:rPr>
                <w:rFonts w:asciiTheme="minorHAnsi" w:hAnsiTheme="minorHAnsi" w:cstheme="minorHAnsi"/>
                <w:sz w:val="22"/>
                <w:szCs w:val="22"/>
              </w:rPr>
              <w:t xml:space="preserve">a zaměstnance podílejícího se na koordinaci, řízení </w:t>
            </w:r>
            <w:r w:rsidR="0093551F">
              <w:rPr>
                <w:rFonts w:asciiTheme="minorHAnsi" w:hAnsiTheme="minorHAnsi" w:cstheme="minorHAnsi"/>
                <w:sz w:val="22"/>
                <w:szCs w:val="22"/>
              </w:rPr>
              <w:t>nebo</w:t>
            </w:r>
            <w:r w:rsidRPr="00F00628">
              <w:rPr>
                <w:rFonts w:asciiTheme="minorHAnsi" w:hAnsiTheme="minorHAnsi" w:cstheme="minorHAnsi"/>
                <w:sz w:val="22"/>
                <w:szCs w:val="22"/>
              </w:rPr>
              <w:t xml:space="preserve"> implementaci NPO odpovídající zapojení zaměstnance do realizace daného projektu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B4C305D" w14:textId="77777777" w:rsidR="005A1DAC" w:rsidRPr="005959D6" w:rsidRDefault="00786613" w:rsidP="005A1DAC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5959D6">
              <w:rPr>
                <w:rFonts w:cstheme="minorHAnsi"/>
                <w:color w:val="000000"/>
              </w:rPr>
              <w:t>náhrad</w:t>
            </w:r>
            <w:r w:rsidRPr="005959D6">
              <w:rPr>
                <w:rFonts w:cstheme="minorHAnsi"/>
              </w:rPr>
              <w:t>y</w:t>
            </w:r>
            <w:r w:rsidRPr="005959D6">
              <w:rPr>
                <w:rFonts w:cstheme="minorHAnsi"/>
                <w:color w:val="000000"/>
              </w:rPr>
              <w:t xml:space="preserve">, </w:t>
            </w:r>
            <w:r w:rsidR="0093551F">
              <w:rPr>
                <w:rFonts w:cstheme="minorHAnsi"/>
                <w:color w:val="000000"/>
              </w:rPr>
              <w:t>odměny</w:t>
            </w:r>
            <w:r w:rsidRPr="005959D6">
              <w:rPr>
                <w:rFonts w:cstheme="minorHAnsi"/>
                <w:color w:val="000000"/>
              </w:rPr>
              <w:t xml:space="preserve"> </w:t>
            </w:r>
            <w:r w:rsidRPr="005959D6">
              <w:rPr>
                <w:rFonts w:cstheme="minorHAnsi"/>
              </w:rPr>
              <w:t>a</w:t>
            </w:r>
            <w:r w:rsidRPr="005959D6">
              <w:rPr>
                <w:rFonts w:cstheme="minorHAnsi"/>
                <w:color w:val="000000"/>
              </w:rPr>
              <w:t xml:space="preserve"> jin</w:t>
            </w:r>
            <w:r w:rsidR="0093551F">
              <w:rPr>
                <w:rFonts w:cstheme="minorHAnsi"/>
                <w:color w:val="000000"/>
              </w:rPr>
              <w:t>á peněžitá plnění</w:t>
            </w:r>
            <w:r w:rsidRPr="005959D6">
              <w:rPr>
                <w:rFonts w:cstheme="minorHAnsi"/>
                <w:color w:val="000000"/>
              </w:rPr>
              <w:t>, které zaměstnanci náleží na základě právního předpisu, kolektivní smlouvy/dohody nebo vnitřního předpisu zaměstnavatele upravujícího pracovní či služební poměr.</w:t>
            </w:r>
          </w:p>
        </w:tc>
      </w:tr>
      <w:tr w:rsidR="000015E7" w14:paraId="6BC62F35" w14:textId="77777777" w:rsidTr="005959D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EE8A2B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Informace o křížovém financování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374E5E" w14:textId="77777777" w:rsidR="005A1DAC" w:rsidRPr="00F00628" w:rsidRDefault="00786613" w:rsidP="005A1DAC">
            <w:pPr>
              <w:rPr>
                <w:rFonts w:cstheme="minorHAnsi"/>
              </w:rPr>
            </w:pPr>
            <w:r w:rsidRPr="00F00628">
              <w:rPr>
                <w:rFonts w:cstheme="minorHAnsi"/>
              </w:rPr>
              <w:t>Křížové financování není možné.</w:t>
            </w:r>
          </w:p>
        </w:tc>
      </w:tr>
      <w:tr w:rsidR="000015E7" w14:paraId="0B528AE9" w14:textId="77777777" w:rsidTr="002B0DD2">
        <w:trPr>
          <w:trHeight w:val="1023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0DF3E6" w14:textId="77777777" w:rsidR="005A1DAC" w:rsidRPr="005959D6" w:rsidRDefault="00786613" w:rsidP="005A1DAC">
            <w:pPr>
              <w:jc w:val="center"/>
              <w:rPr>
                <w:rFonts w:cstheme="minorHAnsi"/>
                <w:b/>
                <w:bCs/>
              </w:rPr>
            </w:pPr>
            <w:r w:rsidRPr="005959D6">
              <w:rPr>
                <w:rFonts w:cstheme="minorHAnsi"/>
                <w:b/>
                <w:bCs/>
              </w:rPr>
              <w:lastRenderedPageBreak/>
              <w:t>PODPORA</w:t>
            </w:r>
          </w:p>
        </w:tc>
      </w:tr>
      <w:tr w:rsidR="000015E7" w14:paraId="03E42E83" w14:textId="77777777" w:rsidTr="001D6C5E">
        <w:trPr>
          <w:trHeight w:val="49"/>
        </w:trPr>
        <w:tc>
          <w:tcPr>
            <w:tcW w:w="328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A7C3A4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Maximální finanční alokace pro oprávněné žadatele</w:t>
            </w:r>
            <w:r w:rsidRPr="00F00628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0950DB" w14:textId="77777777" w:rsidR="005A1DAC" w:rsidRPr="005C7E53" w:rsidRDefault="005A1DAC" w:rsidP="005A1DA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B6FB927" w14:textId="77777777" w:rsidR="005A1DAC" w:rsidRPr="005C7E53" w:rsidRDefault="00786613" w:rsidP="005A1DA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5C7E53">
              <w:rPr>
                <w:rFonts w:cstheme="minorHAnsi"/>
                <w:b/>
                <w:bCs/>
              </w:rPr>
              <w:t>Oprávněný žadatel</w:t>
            </w:r>
          </w:p>
          <w:p w14:paraId="281ECD9C" w14:textId="77777777" w:rsidR="005A1DAC" w:rsidRPr="00F00628" w:rsidRDefault="005A1DAC" w:rsidP="005A1DAC">
            <w:pPr>
              <w:jc w:val="center"/>
              <w:rPr>
                <w:rFonts w:cstheme="minorHAnsi"/>
              </w:rPr>
            </w:pPr>
          </w:p>
        </w:tc>
        <w:tc>
          <w:tcPr>
            <w:tcW w:w="2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C2953D" w14:textId="77777777" w:rsidR="005A1DAC" w:rsidRPr="00F00628" w:rsidRDefault="00786613" w:rsidP="005A1DAC">
            <w:pPr>
              <w:jc w:val="center"/>
              <w:rPr>
                <w:rFonts w:cstheme="minorHAnsi"/>
              </w:rPr>
            </w:pPr>
            <w:r w:rsidRPr="005C7E53">
              <w:rPr>
                <w:rFonts w:cstheme="minorHAnsi"/>
                <w:b/>
                <w:bCs/>
              </w:rPr>
              <w:t>Maximální alokace v Kč</w:t>
            </w:r>
          </w:p>
        </w:tc>
      </w:tr>
      <w:tr w:rsidR="000015E7" w14:paraId="5218C314" w14:textId="77777777" w:rsidTr="001D6C5E">
        <w:trPr>
          <w:trHeight w:val="39"/>
        </w:trPr>
        <w:tc>
          <w:tcPr>
            <w:tcW w:w="32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D919E6" w14:textId="77777777" w:rsidR="005A1DAC" w:rsidRPr="00F00628" w:rsidRDefault="005A1DAC" w:rsidP="005A1DAC">
            <w:pPr>
              <w:rPr>
                <w:rFonts w:cstheme="minorHAnsi"/>
                <w:b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C3833E" w14:textId="77777777" w:rsidR="005A1DAC" w:rsidRPr="00F00628" w:rsidRDefault="00786613" w:rsidP="005A1DAC">
            <w:pPr>
              <w:jc w:val="center"/>
              <w:rPr>
                <w:rFonts w:cstheme="minorHAnsi"/>
              </w:rPr>
            </w:pPr>
            <w:r w:rsidRPr="000F5463">
              <w:rPr>
                <w:rFonts w:cstheme="minorHAnsi"/>
              </w:rPr>
              <w:t>Centrum pro regionální rozvoj České republiky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8EB092" w14:textId="77777777" w:rsidR="005A1DAC" w:rsidRPr="00F00628" w:rsidRDefault="00786613" w:rsidP="005A1DAC">
            <w:pPr>
              <w:jc w:val="center"/>
              <w:rPr>
                <w:rFonts w:cstheme="minorHAnsi"/>
              </w:rPr>
            </w:pPr>
            <w:r w:rsidRPr="00BB77B0">
              <w:rPr>
                <w:rFonts w:cstheme="minorHAnsi"/>
              </w:rPr>
              <w:t>7 493 532</w:t>
            </w:r>
          </w:p>
        </w:tc>
      </w:tr>
      <w:tr w:rsidR="000015E7" w14:paraId="42E48B7D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00C1A4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  <w:bCs/>
              </w:rPr>
              <w:t xml:space="preserve">Míra podpory z Nástroje pro oživení a odolnost  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116F39" w14:textId="3A3C2CF7" w:rsidR="005A1DAC" w:rsidRPr="00F00628" w:rsidRDefault="00786613" w:rsidP="005A1DAC">
            <w:pPr>
              <w:rPr>
                <w:rFonts w:cstheme="minorHAnsi"/>
              </w:rPr>
            </w:pPr>
            <w:r w:rsidRPr="00D154D1">
              <w:rPr>
                <w:rFonts w:cstheme="minorHAnsi"/>
              </w:rPr>
              <w:t>R</w:t>
            </w:r>
            <w:r>
              <w:rPr>
                <w:rFonts w:cstheme="minorHAnsi"/>
              </w:rPr>
              <w:t>R</w:t>
            </w:r>
            <w:r w:rsidRPr="00D154D1">
              <w:rPr>
                <w:rFonts w:cstheme="minorHAnsi"/>
              </w:rPr>
              <w:t xml:space="preserve">F </w:t>
            </w:r>
            <w:r w:rsidR="007762D3">
              <w:rPr>
                <w:rFonts w:ascii="Arial" w:hAnsi="Arial" w:cs="Arial"/>
              </w:rPr>
              <w:t>–</w:t>
            </w:r>
            <w:r w:rsidRPr="00D154D1">
              <w:rPr>
                <w:rFonts w:cstheme="minorHAnsi"/>
              </w:rPr>
              <w:t xml:space="preserve"> 100 %</w:t>
            </w:r>
          </w:p>
        </w:tc>
      </w:tr>
      <w:tr w:rsidR="000015E7" w14:paraId="60F8CF06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C81393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 xml:space="preserve">Minimální a maximální výše </w:t>
            </w:r>
            <w:r>
              <w:rPr>
                <w:rFonts w:cstheme="minorHAnsi"/>
                <w:b/>
              </w:rPr>
              <w:t>podpory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A3CE17" w14:textId="77777777" w:rsidR="005A1DAC" w:rsidRDefault="00786613" w:rsidP="005A1DAC">
            <w:pPr>
              <w:rPr>
                <w:rFonts w:cstheme="minorHAnsi"/>
                <w:b/>
                <w:bCs/>
              </w:rPr>
            </w:pPr>
            <w:r w:rsidRPr="00F00628">
              <w:rPr>
                <w:rFonts w:cstheme="minorHAnsi"/>
              </w:rPr>
              <w:t xml:space="preserve">Minimální výše </w:t>
            </w:r>
            <w:r>
              <w:rPr>
                <w:rFonts w:cstheme="minorHAnsi"/>
              </w:rPr>
              <w:t>dotace</w:t>
            </w:r>
            <w:r w:rsidRPr="00F00628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1 000</w:t>
            </w:r>
            <w:r w:rsidR="0072692F">
              <w:rPr>
                <w:rFonts w:cstheme="minorHAnsi"/>
              </w:rPr>
              <w:t> </w:t>
            </w:r>
            <w:r>
              <w:rPr>
                <w:rFonts w:cstheme="minorHAnsi"/>
              </w:rPr>
              <w:t>000</w:t>
            </w:r>
            <w:r w:rsidR="0072692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Kč</w:t>
            </w:r>
          </w:p>
          <w:p w14:paraId="1925FA1C" w14:textId="77777777" w:rsidR="005A1DAC" w:rsidRPr="00F00628" w:rsidRDefault="00786613" w:rsidP="005A1DAC">
            <w:pPr>
              <w:rPr>
                <w:rFonts w:cstheme="minorHAnsi"/>
              </w:rPr>
            </w:pPr>
            <w:r w:rsidRPr="00F00628">
              <w:rPr>
                <w:rFonts w:cstheme="minorHAnsi"/>
              </w:rPr>
              <w:t xml:space="preserve">Maximální výše </w:t>
            </w:r>
            <w:r>
              <w:rPr>
                <w:rFonts w:cstheme="minorHAnsi"/>
              </w:rPr>
              <w:t>dotace</w:t>
            </w:r>
            <w:r w:rsidRPr="00F00628">
              <w:rPr>
                <w:rFonts w:cstheme="minorHAnsi"/>
              </w:rPr>
              <w:t xml:space="preserve">: </w:t>
            </w:r>
            <w:r w:rsidR="00425857" w:rsidRPr="00425857">
              <w:rPr>
                <w:rFonts w:cstheme="minorHAnsi"/>
              </w:rPr>
              <w:t>7 493</w:t>
            </w:r>
            <w:r w:rsidR="00425857">
              <w:rPr>
                <w:rFonts w:cstheme="minorHAnsi"/>
              </w:rPr>
              <w:t> </w:t>
            </w:r>
            <w:r w:rsidR="00425857" w:rsidRPr="00425857">
              <w:rPr>
                <w:rFonts w:cstheme="minorHAnsi"/>
              </w:rPr>
              <w:t>532</w:t>
            </w:r>
            <w:r w:rsidR="00425857">
              <w:rPr>
                <w:rFonts w:cstheme="minorHAnsi"/>
              </w:rPr>
              <w:t xml:space="preserve"> Kč</w:t>
            </w:r>
          </w:p>
        </w:tc>
      </w:tr>
      <w:tr w:rsidR="000015E7" w14:paraId="3556411B" w14:textId="77777777" w:rsidTr="00CA3DC7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2B04A0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Podmínky veřejné podpory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5D5A19" w14:textId="77777777" w:rsidR="005A1DAC" w:rsidRPr="00F00628" w:rsidRDefault="00786613" w:rsidP="005A1DAC">
            <w:pPr>
              <w:rPr>
                <w:rFonts w:cstheme="minorHAnsi"/>
              </w:rPr>
            </w:pPr>
            <w:r>
              <w:rPr>
                <w:rFonts w:cstheme="minorHAnsi"/>
              </w:rPr>
              <w:t>Projekt nebude realizován v režimu veřejné podpory</w:t>
            </w:r>
          </w:p>
        </w:tc>
      </w:tr>
      <w:tr w:rsidR="000015E7" w14:paraId="6BDC07A5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0C8259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Typ financování 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F16C7E" w14:textId="77777777" w:rsidR="005A1DAC" w:rsidRPr="00F00628" w:rsidRDefault="00786613" w:rsidP="005A1DAC">
            <w:pPr>
              <w:rPr>
                <w:rFonts w:cstheme="minorHAnsi"/>
              </w:rPr>
            </w:pPr>
            <w:r>
              <w:rPr>
                <w:rFonts w:cstheme="minorHAnsi"/>
              </w:rPr>
              <w:t>Ex post dotace</w:t>
            </w:r>
          </w:p>
        </w:tc>
      </w:tr>
      <w:tr w:rsidR="000015E7" w14:paraId="695B44B0" w14:textId="77777777" w:rsidTr="002B0DD2">
        <w:trPr>
          <w:trHeight w:val="590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1E381A" w14:textId="77777777" w:rsidR="005A1DAC" w:rsidRPr="00C350CC" w:rsidRDefault="00786613" w:rsidP="005A1DAC">
            <w:pPr>
              <w:jc w:val="center"/>
              <w:rPr>
                <w:rFonts w:cstheme="minorHAnsi"/>
                <w:b/>
                <w:bCs/>
              </w:rPr>
            </w:pPr>
            <w:r w:rsidRPr="00C350CC">
              <w:rPr>
                <w:rFonts w:cstheme="minorHAnsi"/>
                <w:b/>
                <w:bCs/>
              </w:rPr>
              <w:t>VĚCNÉ ZAMĚŘENÍ</w:t>
            </w:r>
          </w:p>
        </w:tc>
      </w:tr>
      <w:tr w:rsidR="000015E7" w14:paraId="693CFCCA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670EE4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Podporované aktivity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B343CE" w14:textId="77777777" w:rsidR="005A1DAC" w:rsidRPr="00F00628" w:rsidRDefault="00786613" w:rsidP="007D644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Úhrada personálních nákladů </w:t>
            </w:r>
            <w:r w:rsidRPr="005C7E53">
              <w:rPr>
                <w:rFonts w:cstheme="minorHAnsi"/>
              </w:rPr>
              <w:t xml:space="preserve">zaměstnanců </w:t>
            </w:r>
            <w:r w:rsidR="00D227F2">
              <w:rPr>
                <w:rFonts w:cstheme="minorHAnsi"/>
              </w:rPr>
              <w:t>v</w:t>
            </w:r>
            <w:r w:rsidR="009001F0">
              <w:rPr>
                <w:rFonts w:cstheme="minorHAnsi"/>
              </w:rPr>
              <w:t> </w:t>
            </w:r>
            <w:r w:rsidR="00D227F2">
              <w:rPr>
                <w:rFonts w:cstheme="minorHAnsi"/>
              </w:rPr>
              <w:t>pracovním</w:t>
            </w:r>
            <w:r w:rsidR="009001F0">
              <w:rPr>
                <w:rFonts w:cstheme="minorHAnsi"/>
              </w:rPr>
              <w:t xml:space="preserve"> nebo služebním</w:t>
            </w:r>
            <w:r w:rsidR="00D227F2">
              <w:rPr>
                <w:rFonts w:cstheme="minorHAnsi"/>
              </w:rPr>
              <w:t xml:space="preserve"> poměru a osob vykonávajících práci na základě dohody o pracích konaných mimo pracovní poměr, kteří se podílejí</w:t>
            </w:r>
            <w:r w:rsidR="00E1584E">
              <w:rPr>
                <w:rFonts w:cstheme="minorHAnsi"/>
              </w:rPr>
              <w:t xml:space="preserve"> </w:t>
            </w:r>
            <w:r w:rsidR="00D227F2">
              <w:rPr>
                <w:rFonts w:cstheme="minorHAnsi"/>
              </w:rPr>
              <w:t>na realizaci NPO.</w:t>
            </w:r>
          </w:p>
        </w:tc>
      </w:tr>
      <w:tr w:rsidR="000015E7" w14:paraId="6115BEE1" w14:textId="77777777" w:rsidTr="00CA3DC7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BAD21C" w14:textId="77777777" w:rsidR="005A1DAC" w:rsidRPr="00486B15" w:rsidRDefault="00786613" w:rsidP="005A1DAC">
            <w:pPr>
              <w:rPr>
                <w:rFonts w:cstheme="minorHAnsi"/>
                <w:b/>
              </w:rPr>
            </w:pPr>
            <w:r w:rsidRPr="00486B15">
              <w:rPr>
                <w:rFonts w:cstheme="minorHAnsi"/>
                <w:b/>
              </w:rPr>
              <w:t>Indikátory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1B5843" w14:textId="189DD0A8" w:rsidR="001352B1" w:rsidRPr="00486B15" w:rsidRDefault="00A3065C" w:rsidP="005A1DAC">
            <w:pPr>
              <w:rPr>
                <w:rFonts w:cstheme="minorHAnsi"/>
              </w:rPr>
            </w:pPr>
            <w:r>
              <w:rPr>
                <w:rFonts w:cstheme="minorHAnsi"/>
              </w:rPr>
              <w:t>8,5</w:t>
            </w:r>
            <w:r w:rsidR="00786613">
              <w:rPr>
                <w:rFonts w:cstheme="minorHAnsi"/>
              </w:rPr>
              <w:t xml:space="preserve"> FTE</w:t>
            </w:r>
            <w:r w:rsidR="00E3247C">
              <w:rPr>
                <w:rFonts w:cstheme="minorHAnsi"/>
              </w:rPr>
              <w:t xml:space="preserve"> (Počet zamě</w:t>
            </w:r>
            <w:r w:rsidR="00000A22">
              <w:rPr>
                <w:rFonts w:cstheme="minorHAnsi"/>
              </w:rPr>
              <w:t>stnaných FTE v roce 2026)</w:t>
            </w:r>
          </w:p>
        </w:tc>
      </w:tr>
      <w:tr w:rsidR="000015E7" w14:paraId="7252A7BD" w14:textId="77777777" w:rsidTr="002B0DD2">
        <w:trPr>
          <w:trHeight w:val="590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48B4F4" w14:textId="77777777" w:rsidR="005A1DAC" w:rsidRPr="00C350CC" w:rsidRDefault="00786613" w:rsidP="005A1DAC">
            <w:pPr>
              <w:jc w:val="center"/>
              <w:rPr>
                <w:rFonts w:cstheme="minorHAnsi"/>
                <w:b/>
                <w:bCs/>
              </w:rPr>
            </w:pPr>
            <w:r w:rsidRPr="00C350CC">
              <w:rPr>
                <w:rFonts w:cstheme="minorHAnsi"/>
                <w:b/>
                <w:bCs/>
              </w:rPr>
              <w:t>NÁLEŽITOSTI ŽÁDOSTI O PODPORU</w:t>
            </w:r>
          </w:p>
        </w:tc>
      </w:tr>
      <w:tr w:rsidR="000015E7" w14:paraId="6755D63C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F9F937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Povinné přílohy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DAA10C" w14:textId="77777777" w:rsidR="005A1DAC" w:rsidRDefault="00786613" w:rsidP="005A1D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Příloha č. </w:t>
            </w:r>
            <w:r w:rsidR="00000A22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Podrobný přehled pozic;</w:t>
            </w:r>
          </w:p>
          <w:p w14:paraId="0D61430C" w14:textId="77777777" w:rsidR="005A1DAC" w:rsidRPr="00F20386" w:rsidRDefault="00786613" w:rsidP="008D72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Příloha č. </w:t>
            </w:r>
            <w:r w:rsidR="00553586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Čestné prohlášení</w:t>
            </w:r>
            <w:r w:rsidR="00EB2A19">
              <w:rPr>
                <w:rFonts w:cstheme="minorHAnsi"/>
              </w:rPr>
              <w:t xml:space="preserve"> a základní sběr informací</w:t>
            </w:r>
            <w:r>
              <w:rPr>
                <w:rFonts w:cstheme="minorHAnsi"/>
              </w:rPr>
              <w:t xml:space="preserve"> k vyloučení střetu zájmů ve</w:t>
            </w:r>
            <w:r w:rsidR="0079422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vztahu k poskytovateli podpory.</w:t>
            </w:r>
          </w:p>
        </w:tc>
      </w:tr>
      <w:tr w:rsidR="000015E7" w14:paraId="5D4CE9C5" w14:textId="77777777" w:rsidTr="002B0DD2">
        <w:trPr>
          <w:trHeight w:val="590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08A272" w14:textId="77777777" w:rsidR="005A1DAC" w:rsidRPr="003E3B4C" w:rsidRDefault="00786613" w:rsidP="005A1DAC">
            <w:pPr>
              <w:jc w:val="center"/>
              <w:rPr>
                <w:rFonts w:cstheme="minorHAnsi"/>
                <w:b/>
                <w:bCs/>
              </w:rPr>
            </w:pPr>
            <w:r w:rsidRPr="003E3B4C">
              <w:rPr>
                <w:rFonts w:cstheme="minorHAnsi"/>
                <w:b/>
                <w:bCs/>
              </w:rPr>
              <w:t>DALŠÍ DETAIL VÝZVY</w:t>
            </w:r>
          </w:p>
        </w:tc>
      </w:tr>
      <w:tr w:rsidR="000015E7" w14:paraId="4030F566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B11C28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Provádění změn výzvy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921275" w14:textId="77777777" w:rsidR="005A1DAC" w:rsidRDefault="00786613" w:rsidP="008D7257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Poskytovatel může</w:t>
            </w:r>
            <w:r w:rsidRPr="003505C3">
              <w:rPr>
                <w:rFonts w:cstheme="minorHAnsi"/>
              </w:rPr>
              <w:t xml:space="preserve"> provádět změny ve výzvě. O změně výzvy </w:t>
            </w:r>
            <w:r w:rsidR="00F829B7">
              <w:rPr>
                <w:rFonts w:cstheme="minorHAnsi"/>
              </w:rPr>
              <w:t xml:space="preserve">nebo jejích příloh </w:t>
            </w:r>
            <w:r>
              <w:rPr>
                <w:rFonts w:cstheme="minorHAnsi"/>
              </w:rPr>
              <w:t>bud</w:t>
            </w:r>
            <w:r w:rsidR="00F829B7">
              <w:rPr>
                <w:rFonts w:cstheme="minorHAnsi"/>
              </w:rPr>
              <w:t>e</w:t>
            </w:r>
            <w:r w:rsidRPr="003505C3">
              <w:rPr>
                <w:rFonts w:cstheme="minorHAnsi"/>
              </w:rPr>
              <w:t xml:space="preserve"> žadatel</w:t>
            </w:r>
            <w:r w:rsidR="009001F0">
              <w:rPr>
                <w:rFonts w:cstheme="minorHAnsi"/>
              </w:rPr>
              <w:t xml:space="preserve">, resp. </w:t>
            </w:r>
            <w:r w:rsidRPr="003505C3">
              <w:rPr>
                <w:rFonts w:cstheme="minorHAnsi"/>
              </w:rPr>
              <w:t>příjemc</w:t>
            </w:r>
            <w:r w:rsidR="00F829B7">
              <w:rPr>
                <w:rFonts w:cstheme="minorHAnsi"/>
              </w:rPr>
              <w:t>e</w:t>
            </w:r>
            <w:r w:rsidR="00C00685">
              <w:rPr>
                <w:rFonts w:cstheme="minorHAnsi"/>
              </w:rPr>
              <w:t>,</w:t>
            </w:r>
            <w:r w:rsidRPr="003505C3">
              <w:rPr>
                <w:rFonts w:cstheme="minorHAnsi"/>
              </w:rPr>
              <w:t xml:space="preserve"> informován prostřednictvím MS2014+. Změna </w:t>
            </w:r>
            <w:r>
              <w:rPr>
                <w:rFonts w:cstheme="minorHAnsi"/>
              </w:rPr>
              <w:t>bude</w:t>
            </w:r>
            <w:r w:rsidR="00F829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současně</w:t>
            </w:r>
            <w:r w:rsidRPr="003505C3">
              <w:rPr>
                <w:rFonts w:cstheme="minorHAnsi"/>
              </w:rPr>
              <w:t xml:space="preserve"> zveřejněna na webových stránkách</w:t>
            </w:r>
            <w:r>
              <w:rPr>
                <w:rFonts w:cstheme="minorHAnsi"/>
              </w:rPr>
              <w:t xml:space="preserve"> Ministerstva pro místní rozvoj</w:t>
            </w:r>
            <w:r w:rsidRPr="003505C3">
              <w:rPr>
                <w:rFonts w:cstheme="minorHAnsi"/>
              </w:rPr>
              <w:t>.</w:t>
            </w:r>
          </w:p>
          <w:p w14:paraId="29DAE9DF" w14:textId="5A8F6151" w:rsidR="00317560" w:rsidRDefault="00786613" w:rsidP="007762D3">
            <w:pPr>
              <w:pStyle w:val="pf0"/>
              <w:spacing w:before="0" w:beforeAutospacing="0" w:after="0" w:afterAutospacing="0"/>
              <w:jc w:val="both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Níže uvedené</w:t>
            </w: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DAC"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změny 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nelze aplikovat na</w:t>
            </w:r>
            <w:r w:rsidR="00FB63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již</w:t>
            </w:r>
            <w:r w:rsidR="005A1DAC"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podanou </w:t>
            </w:r>
            <w:r w:rsidR="005A1DAC"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žádost o</w:t>
            </w:r>
            <w:r w:rsidR="007762D3">
              <w:rPr>
                <w:rStyle w:val="cf01"/>
                <w:rFonts w:ascii="Calibri" w:hAnsi="Calibri" w:cs="Calibri"/>
                <w:sz w:val="22"/>
                <w:szCs w:val="22"/>
              </w:rPr>
              <w:t> </w:t>
            </w:r>
            <w:r w:rsidR="005A1DAC"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podporu</w:t>
            </w:r>
            <w:r w:rsidR="00FB633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E4AE1E8" w14:textId="77777777" w:rsidR="005A1DAC" w:rsidRPr="003505C3" w:rsidRDefault="00786613" w:rsidP="009001F0">
            <w:pPr>
              <w:pStyle w:val="pf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zrušení vyhlášené výzvy,</w:t>
            </w:r>
          </w:p>
          <w:p w14:paraId="29C96F94" w14:textId="77777777" w:rsidR="005A1DAC" w:rsidRPr="003505C3" w:rsidRDefault="00786613" w:rsidP="009001F0">
            <w:pPr>
              <w:pStyle w:val="pf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snížení alokace výzvy,</w:t>
            </w:r>
          </w:p>
          <w:p w14:paraId="2FCA42A1" w14:textId="77777777" w:rsidR="005A1DAC" w:rsidRPr="003505C3" w:rsidRDefault="00786613" w:rsidP="007762D3">
            <w:pPr>
              <w:pStyle w:val="pf0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lastRenderedPageBreak/>
              <w:t>změna maximální a minimální výše celkových způsobilých výdajů,</w:t>
            </w:r>
          </w:p>
          <w:p w14:paraId="7D6AE75C" w14:textId="77777777" w:rsidR="005A1DAC" w:rsidRPr="003505C3" w:rsidRDefault="00786613" w:rsidP="007762D3">
            <w:pPr>
              <w:pStyle w:val="pf0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změna míry spolufinancování,</w:t>
            </w:r>
          </w:p>
          <w:p w14:paraId="093AC291" w14:textId="77777777" w:rsidR="005A1DAC" w:rsidRPr="003505C3" w:rsidRDefault="00786613" w:rsidP="007762D3">
            <w:pPr>
              <w:pStyle w:val="pf0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změna věcného zaměření výzvy (je možné pouze upřesnit text tak, aby podstata věcného zaměření nebyla změněna),</w:t>
            </w:r>
          </w:p>
          <w:p w14:paraId="2E46D7D2" w14:textId="77777777" w:rsidR="005A1DAC" w:rsidRPr="003505C3" w:rsidRDefault="00786613" w:rsidP="007762D3">
            <w:pPr>
              <w:pStyle w:val="pf0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přidání nebo odebrání oprávněného žadatele,</w:t>
            </w:r>
          </w:p>
          <w:p w14:paraId="6ED24E08" w14:textId="77777777" w:rsidR="005A1DAC" w:rsidRPr="003505C3" w:rsidRDefault="00786613" w:rsidP="007762D3">
            <w:pPr>
              <w:pStyle w:val="pf0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posun nejzazšího data pro ukončení fyzické realizace projektu na dřívější datum,</w:t>
            </w:r>
          </w:p>
          <w:p w14:paraId="15087255" w14:textId="7E64834D" w:rsidR="005A1DAC" w:rsidRPr="003505C3" w:rsidRDefault="00786613" w:rsidP="007762D3">
            <w:pPr>
              <w:pStyle w:val="pf0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posun data ukončení příjmu žádostí o podporu na</w:t>
            </w:r>
            <w:r w:rsidR="007762D3">
              <w:rPr>
                <w:rStyle w:val="cf01"/>
                <w:rFonts w:ascii="Calibri" w:hAnsi="Calibri" w:cs="Calibri"/>
                <w:sz w:val="22"/>
                <w:szCs w:val="22"/>
              </w:rPr>
              <w:t> </w:t>
            </w: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dřívější datum,</w:t>
            </w:r>
          </w:p>
          <w:p w14:paraId="0016F03D" w14:textId="77777777" w:rsidR="005A1DAC" w:rsidRPr="003505C3" w:rsidRDefault="00786613" w:rsidP="007762D3">
            <w:pPr>
              <w:pStyle w:val="pf0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Style w:val="cf01"/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505C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změna kritérií pro hodnocení projektů, včetně modelu hodnocení.</w:t>
            </w:r>
          </w:p>
          <w:p w14:paraId="0B0B00F9" w14:textId="77777777" w:rsidR="005A1DAC" w:rsidRPr="002C0557" w:rsidRDefault="00786613" w:rsidP="002C0557">
            <w:pPr>
              <w:spacing w:before="120" w:after="120"/>
              <w:jc w:val="both"/>
              <w:rPr>
                <w:rFonts w:cstheme="minorHAnsi"/>
                <w:color w:val="0563C1" w:themeColor="hyperlink"/>
                <w:u w:val="single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V</w:t>
            </w:r>
            <w:r>
              <w:rPr>
                <w:rStyle w:val="normaltextrun"/>
                <w:color w:val="000000"/>
                <w:shd w:val="clear" w:color="auto" w:fill="FFFFFF"/>
              </w:rPr>
              <w:t> případě, že p</w:t>
            </w:r>
            <w:r w:rsidR="00F829B7" w:rsidRPr="0079697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oskytovatel 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v průběhu posuzování žádosti zjistí, že žádost trpí vadami, bude postupovat podle </w:t>
            </w:r>
            <w:r w:rsidR="00F829B7" w:rsidRPr="00796970">
              <w:rPr>
                <w:rStyle w:val="findhit"/>
                <w:rFonts w:cstheme="minorHAnsi"/>
                <w:color w:val="000000"/>
                <w:shd w:val="clear" w:color="auto" w:fill="FFFFFF"/>
              </w:rPr>
              <w:t>§ 14</w:t>
            </w:r>
            <w:r w:rsidR="00F829B7" w:rsidRPr="0079697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k zákona č. 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 </w:t>
            </w:r>
            <w:r w:rsidR="00F829B7" w:rsidRPr="0079697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218/2000 Sb., o rozpočtových pravidlech a o změně některých souvisejících zákonů (rozpočtová pravidla)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, ve znění pozdějších předpisů</w:t>
            </w:r>
            <w:r w:rsidR="00F829B7" w:rsidRPr="0079697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.</w:t>
            </w:r>
          </w:p>
        </w:tc>
      </w:tr>
      <w:tr w:rsidR="000015E7" w14:paraId="55FD6A89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43203E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lastRenderedPageBreak/>
              <w:t>Příjmy projektu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38B825" w14:textId="77777777" w:rsidR="005A1DAC" w:rsidRPr="00F00628" w:rsidRDefault="00786613" w:rsidP="005A1DAC">
            <w:pPr>
              <w:rPr>
                <w:rFonts w:cstheme="minorHAnsi"/>
              </w:rPr>
            </w:pPr>
            <w:r w:rsidRPr="00F00628">
              <w:rPr>
                <w:rFonts w:eastAsia="Calibri" w:cstheme="minorHAnsi"/>
              </w:rPr>
              <w:t>Projekt negeneruj</w:t>
            </w:r>
            <w:r w:rsidR="00321E04">
              <w:rPr>
                <w:rFonts w:eastAsia="Calibri" w:cstheme="minorHAnsi"/>
              </w:rPr>
              <w:t>e</w:t>
            </w:r>
            <w:r w:rsidRPr="00F00628">
              <w:rPr>
                <w:rFonts w:eastAsia="Calibri" w:cstheme="minorHAnsi"/>
              </w:rPr>
              <w:t xml:space="preserve"> příjmy</w:t>
            </w:r>
          </w:p>
        </w:tc>
      </w:tr>
      <w:tr w:rsidR="000015E7" w14:paraId="74AB5284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ECF6CA" w14:textId="4501D9C5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Forma a způsob podání žádosti o</w:t>
            </w:r>
            <w:r w:rsidR="007762D3">
              <w:rPr>
                <w:rFonts w:cstheme="minorHAnsi"/>
                <w:b/>
              </w:rPr>
              <w:t> </w:t>
            </w:r>
            <w:r w:rsidRPr="00F00628">
              <w:rPr>
                <w:rFonts w:cstheme="minorHAnsi"/>
                <w:b/>
              </w:rPr>
              <w:t>podporu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C4883D" w14:textId="77777777" w:rsidR="005A1DAC" w:rsidRPr="004B7EF3" w:rsidRDefault="00786613" w:rsidP="005A1DAC">
            <w:pPr>
              <w:rPr>
                <w:color w:val="0563C1" w:themeColor="hyperlink"/>
                <w:u w:val="single"/>
              </w:rPr>
            </w:pPr>
            <w:r w:rsidRPr="00F00628">
              <w:rPr>
                <w:rFonts w:cstheme="minorHAnsi"/>
              </w:rPr>
              <w:t>Elektronické podání prostřednictvím MS2014+ na adrese</w:t>
            </w:r>
            <w:r>
              <w:rPr>
                <w:rFonts w:cstheme="minorHAnsi"/>
              </w:rPr>
              <w:t>:</w:t>
            </w:r>
            <w:r w:rsidRPr="00F00628">
              <w:rPr>
                <w:rFonts w:cstheme="minorHAnsi"/>
              </w:rPr>
              <w:t xml:space="preserve"> </w:t>
            </w:r>
            <w:r w:rsidRPr="00F00628">
              <w:rPr>
                <w:rStyle w:val="Hypertextovodkaz"/>
                <w:rFonts w:cstheme="minorHAnsi"/>
              </w:rPr>
              <w:t xml:space="preserve"> </w:t>
            </w:r>
            <w:hyperlink r:id="rId11" w:history="1">
              <w:r w:rsidR="005A1DAC" w:rsidRPr="00F00628">
                <w:rPr>
                  <w:rStyle w:val="Hypertextovodkaz"/>
                  <w:rFonts w:cstheme="minorHAnsi"/>
                </w:rPr>
                <w:t>https://mseu.mssf.cz</w:t>
              </w:r>
            </w:hyperlink>
            <w:r>
              <w:rPr>
                <w:rStyle w:val="Hypertextovodkaz"/>
                <w:rFonts w:cstheme="minorHAnsi"/>
              </w:rPr>
              <w:t>.</w:t>
            </w:r>
          </w:p>
        </w:tc>
      </w:tr>
      <w:tr w:rsidR="000015E7" w14:paraId="3DBA84B3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89814B" w14:textId="34889F5F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Odkaz na Pravidla pro žadatele a</w:t>
            </w:r>
            <w:r w:rsidR="007762D3">
              <w:rPr>
                <w:rFonts w:cstheme="minorHAnsi"/>
                <w:b/>
              </w:rPr>
              <w:t> </w:t>
            </w:r>
            <w:r w:rsidRPr="00F00628">
              <w:rPr>
                <w:rFonts w:cstheme="minorHAnsi"/>
                <w:b/>
              </w:rPr>
              <w:t>příjemce NPO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5321774" w14:textId="77777777" w:rsidR="005A1DAC" w:rsidRPr="00F00628" w:rsidRDefault="005A1DAC" w:rsidP="005A1DAC">
            <w:pPr>
              <w:rPr>
                <w:rFonts w:cstheme="minorHAnsi"/>
              </w:rPr>
            </w:pPr>
            <w:hyperlink r:id="rId12" w:history="1">
              <w:r w:rsidRPr="00C87229">
                <w:rPr>
                  <w:rStyle w:val="Hypertextovodkaz"/>
                  <w:rFonts w:cstheme="minorHAnsi"/>
                </w:rPr>
                <w:t>https://mmr.gov.cz/cs/evropska-unie/narodni-plan-obnovy</w:t>
              </w:r>
            </w:hyperlink>
          </w:p>
        </w:tc>
      </w:tr>
      <w:tr w:rsidR="000015E7" w14:paraId="597F799C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818C69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 w:rsidRPr="00F00628">
              <w:rPr>
                <w:rFonts w:cstheme="minorHAnsi"/>
                <w:b/>
              </w:rPr>
              <w:t>Kontakty pro poskytování informací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F4799F" w14:textId="77777777" w:rsidR="00753A64" w:rsidRDefault="00786613" w:rsidP="00753A64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40E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Technická podpora:</w:t>
            </w:r>
            <w:r w:rsidRPr="00140E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Ing. Lukáš Bálek </w:t>
            </w:r>
          </w:p>
          <w:p w14:paraId="60EAD507" w14:textId="342B4268" w:rsidR="005A1DAC" w:rsidRDefault="00786613" w:rsidP="00753A64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</w:t>
            </w:r>
            <w:r w:rsidR="007762D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mail: </w:t>
            </w:r>
            <w:hyperlink r:id="rId13" w:history="1">
              <w:r w:rsidR="005A1DAC" w:rsidRPr="00157AF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  <w:lang w:eastAsia="en-US"/>
                </w:rPr>
                <w:t>lukas.balek@mmr.gov.cz</w:t>
              </w:r>
            </w:hyperlink>
          </w:p>
          <w:p w14:paraId="2BFB4895" w14:textId="77777777" w:rsidR="005A1DAC" w:rsidRDefault="005A1DAC" w:rsidP="005A1DAC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621C4A34" w14:textId="77777777" w:rsidR="005A1DAC" w:rsidRDefault="00786613" w:rsidP="007532ED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40E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Věcná podpora:</w:t>
            </w:r>
            <w:r w:rsidRPr="00E90C1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53A6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Mgr. Pavlína Šťastnová</w:t>
            </w:r>
          </w:p>
          <w:p w14:paraId="72579111" w14:textId="4F56596F" w:rsidR="00753A64" w:rsidRDefault="007762D3" w:rsidP="007532ED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e-</w:t>
            </w:r>
            <w:r w:rsidR="007866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mail: </w:t>
            </w:r>
            <w:hyperlink r:id="rId14" w:history="1">
              <w:r w:rsidR="00753A64" w:rsidRPr="00157AF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  <w:lang w:eastAsia="en-US"/>
                </w:rPr>
                <w:t>pavlina.statnova@mmr.gov.cz</w:t>
              </w:r>
            </w:hyperlink>
          </w:p>
          <w:p w14:paraId="246533C3" w14:textId="77777777" w:rsidR="005A1DAC" w:rsidRPr="00705602" w:rsidRDefault="005A1DAC" w:rsidP="007532ED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015E7" w14:paraId="0092A34B" w14:textId="77777777" w:rsidTr="002B0DD2">
        <w:trPr>
          <w:trHeight w:val="590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69313D" w14:textId="77777777" w:rsidR="005A1DAC" w:rsidRPr="00780A48" w:rsidRDefault="00786613" w:rsidP="005A1DAC">
            <w:pPr>
              <w:jc w:val="center"/>
              <w:rPr>
                <w:rFonts w:cstheme="minorHAnsi"/>
                <w:b/>
                <w:bCs/>
                <w:color w:val="D9E2F3" w:themeColor="accent1" w:themeTint="33"/>
              </w:rPr>
            </w:pPr>
            <w:r w:rsidRPr="00780A48">
              <w:rPr>
                <w:rFonts w:cstheme="minorHAnsi"/>
                <w:b/>
                <w:bCs/>
              </w:rPr>
              <w:t>EVIDENCE</w:t>
            </w:r>
          </w:p>
        </w:tc>
      </w:tr>
      <w:tr w:rsidR="000015E7" w14:paraId="04A532A4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8F1538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2DB5D3" w14:textId="77777777" w:rsidR="005A1DAC" w:rsidRPr="00780A48" w:rsidRDefault="00786613" w:rsidP="005A1DAC">
            <w:pPr>
              <w:pStyle w:val="xmsonormal"/>
              <w:shd w:val="clear" w:color="auto" w:fill="FFFFFF" w:themeFill="background1"/>
              <w:spacing w:before="120"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C02ED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MMR-16127/2026-57</w:t>
            </w:r>
          </w:p>
        </w:tc>
      </w:tr>
      <w:tr w:rsidR="000015E7" w14:paraId="2841EB90" w14:textId="77777777" w:rsidTr="00594D56">
        <w:trPr>
          <w:trHeight w:val="590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94643E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Schválil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D66DDF" w14:textId="77777777" w:rsidR="005A1DAC" w:rsidRPr="00780A48" w:rsidRDefault="00786613" w:rsidP="005A1DAC">
            <w:pPr>
              <w:pStyle w:val="xmsonormal"/>
              <w:shd w:val="clear" w:color="auto" w:fill="FFFFFF" w:themeFill="background1"/>
              <w:spacing w:before="120"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Ing. Eva Štěpánková</w:t>
            </w:r>
          </w:p>
        </w:tc>
      </w:tr>
      <w:tr w:rsidR="000015E7" w14:paraId="030435F8" w14:textId="77777777" w:rsidTr="00780A48">
        <w:trPr>
          <w:trHeight w:val="1796"/>
        </w:trPr>
        <w:tc>
          <w:tcPr>
            <w:tcW w:w="3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F6CE34" w14:textId="77777777" w:rsidR="005A1DAC" w:rsidRPr="00F00628" w:rsidRDefault="00786613" w:rsidP="005A1D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Podpis 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516108" w14:textId="77777777" w:rsidR="005A1DAC" w:rsidRPr="00F00628" w:rsidRDefault="005A1DAC" w:rsidP="005A1DAC">
            <w:pPr>
              <w:pStyle w:val="xmsonormal"/>
              <w:shd w:val="clear" w:color="auto" w:fill="FFFFFF" w:themeFill="background1"/>
              <w:spacing w:before="120"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53971833" w14:textId="77777777" w:rsidR="00C25FF2" w:rsidRDefault="00C25FF2" w:rsidP="00C25FF2">
      <w:pPr>
        <w:rPr>
          <w:rFonts w:ascii="Arial" w:hAnsi="Arial" w:cs="Arial"/>
          <w:sz w:val="20"/>
          <w:szCs w:val="20"/>
          <w:u w:val="single"/>
        </w:rPr>
      </w:pPr>
    </w:p>
    <w:p w14:paraId="668843B4" w14:textId="77777777" w:rsidR="00C25FF2" w:rsidRDefault="00C25FF2" w:rsidP="00C25FF2">
      <w:pPr>
        <w:rPr>
          <w:rFonts w:ascii="Arial" w:hAnsi="Arial" w:cs="Arial"/>
          <w:sz w:val="20"/>
          <w:szCs w:val="20"/>
          <w:u w:val="single"/>
        </w:rPr>
      </w:pPr>
    </w:p>
    <w:p w14:paraId="7E827171" w14:textId="77777777" w:rsidR="008A2670" w:rsidRPr="008A2670" w:rsidRDefault="00786613" w:rsidP="00594D56">
      <w:pPr>
        <w:rPr>
          <w:rFonts w:cstheme="minorHAnsi"/>
        </w:rPr>
      </w:pPr>
      <w:r w:rsidRPr="008A2670">
        <w:rPr>
          <w:rFonts w:cstheme="minorHAnsi"/>
        </w:rPr>
        <w:t>Přílohy výzvy:</w:t>
      </w:r>
    </w:p>
    <w:p w14:paraId="6D46FD87" w14:textId="77777777" w:rsidR="008A2670" w:rsidRDefault="00786613" w:rsidP="008A2670">
      <w:pPr>
        <w:pStyle w:val="Odstavecseseznamem"/>
        <w:numPr>
          <w:ilvl w:val="0"/>
          <w:numId w:val="5"/>
        </w:numPr>
        <w:rPr>
          <w:rFonts w:cstheme="minorHAnsi"/>
        </w:rPr>
      </w:pPr>
      <w:r w:rsidRPr="008A2670">
        <w:rPr>
          <w:rFonts w:cstheme="minorHAnsi"/>
        </w:rPr>
        <w:t>Pravidla pro žadatele a příjemce</w:t>
      </w:r>
    </w:p>
    <w:p w14:paraId="5779102A" w14:textId="77777777" w:rsidR="00685519" w:rsidRPr="00685519" w:rsidRDefault="00786613" w:rsidP="007762D3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685519">
        <w:rPr>
          <w:rFonts w:cstheme="minorHAnsi"/>
        </w:rPr>
        <w:t>Metodika pro dokladování osobních výdajů při implementaci Recovery and Resilience Facility pro služební/pracovní místa hrazená ze subkomponenty 4.1.4 Zefektivnění a posílení</w:t>
      </w:r>
      <w:r>
        <w:rPr>
          <w:rFonts w:cstheme="minorHAnsi"/>
        </w:rPr>
        <w:t xml:space="preserve"> </w:t>
      </w:r>
      <w:r w:rsidRPr="00685519">
        <w:rPr>
          <w:rFonts w:cstheme="minorHAnsi"/>
        </w:rPr>
        <w:t>implementace Národního plánu obnovy</w:t>
      </w:r>
    </w:p>
    <w:sectPr w:rsidR="00685519" w:rsidRPr="0068551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DBEA" w14:textId="77777777" w:rsidR="00786613" w:rsidRDefault="00786613">
      <w:pPr>
        <w:spacing w:after="0" w:line="240" w:lineRule="auto"/>
      </w:pPr>
      <w:r>
        <w:separator/>
      </w:r>
    </w:p>
  </w:endnote>
  <w:endnote w:type="continuationSeparator" w:id="0">
    <w:p w14:paraId="2C85D327" w14:textId="77777777" w:rsidR="00786613" w:rsidRDefault="0078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8A83" w14:textId="77777777" w:rsidR="00786613" w:rsidRDefault="00786613">
      <w:pPr>
        <w:spacing w:after="0" w:line="240" w:lineRule="auto"/>
      </w:pPr>
      <w:r>
        <w:separator/>
      </w:r>
    </w:p>
  </w:footnote>
  <w:footnote w:type="continuationSeparator" w:id="0">
    <w:p w14:paraId="6A1B1871" w14:textId="77777777" w:rsidR="00786613" w:rsidRDefault="00786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9481" w14:textId="77777777" w:rsidR="006C1632" w:rsidRPr="006C1632" w:rsidRDefault="00786613" w:rsidP="006C1632">
    <w:pPr>
      <w:pStyle w:val="Zhlav"/>
    </w:pPr>
    <w:r w:rsidRPr="006C1632">
      <w:rPr>
        <w:noProof/>
      </w:rPr>
      <w:drawing>
        <wp:inline distT="0" distB="0" distL="0" distR="0" wp14:anchorId="74FEEBCE" wp14:editId="72A9320C">
          <wp:extent cx="5760720" cy="883920"/>
          <wp:effectExtent l="0" t="0" r="0" b="0"/>
          <wp:docPr id="772113877" name="Obráze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113877" name="Obrázek 1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7056F" w14:textId="77777777" w:rsidR="00594D56" w:rsidRDefault="00594D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B24"/>
    <w:multiLevelType w:val="hybridMultilevel"/>
    <w:tmpl w:val="DE0E414A"/>
    <w:lvl w:ilvl="0" w:tplc="9D3CB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94B96E" w:tentative="1">
      <w:start w:val="1"/>
      <w:numFmt w:val="lowerLetter"/>
      <w:lvlText w:val="%2."/>
      <w:lvlJc w:val="left"/>
      <w:pPr>
        <w:ind w:left="1440" w:hanging="360"/>
      </w:pPr>
    </w:lvl>
    <w:lvl w:ilvl="2" w:tplc="32D6BEBA" w:tentative="1">
      <w:start w:val="1"/>
      <w:numFmt w:val="lowerRoman"/>
      <w:lvlText w:val="%3."/>
      <w:lvlJc w:val="right"/>
      <w:pPr>
        <w:ind w:left="2160" w:hanging="180"/>
      </w:pPr>
    </w:lvl>
    <w:lvl w:ilvl="3" w:tplc="64EAC6DA" w:tentative="1">
      <w:start w:val="1"/>
      <w:numFmt w:val="decimal"/>
      <w:lvlText w:val="%4."/>
      <w:lvlJc w:val="left"/>
      <w:pPr>
        <w:ind w:left="2880" w:hanging="360"/>
      </w:pPr>
    </w:lvl>
    <w:lvl w:ilvl="4" w:tplc="4F9ED04C" w:tentative="1">
      <w:start w:val="1"/>
      <w:numFmt w:val="lowerLetter"/>
      <w:lvlText w:val="%5."/>
      <w:lvlJc w:val="left"/>
      <w:pPr>
        <w:ind w:left="3600" w:hanging="360"/>
      </w:pPr>
    </w:lvl>
    <w:lvl w:ilvl="5" w:tplc="6A1E7A2C" w:tentative="1">
      <w:start w:val="1"/>
      <w:numFmt w:val="lowerRoman"/>
      <w:lvlText w:val="%6."/>
      <w:lvlJc w:val="right"/>
      <w:pPr>
        <w:ind w:left="4320" w:hanging="180"/>
      </w:pPr>
    </w:lvl>
    <w:lvl w:ilvl="6" w:tplc="5958E87C" w:tentative="1">
      <w:start w:val="1"/>
      <w:numFmt w:val="decimal"/>
      <w:lvlText w:val="%7."/>
      <w:lvlJc w:val="left"/>
      <w:pPr>
        <w:ind w:left="5040" w:hanging="360"/>
      </w:pPr>
    </w:lvl>
    <w:lvl w:ilvl="7" w:tplc="74B0204A" w:tentative="1">
      <w:start w:val="1"/>
      <w:numFmt w:val="lowerLetter"/>
      <w:lvlText w:val="%8."/>
      <w:lvlJc w:val="left"/>
      <w:pPr>
        <w:ind w:left="5760" w:hanging="360"/>
      </w:pPr>
    </w:lvl>
    <w:lvl w:ilvl="8" w:tplc="14381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3953"/>
    <w:multiLevelType w:val="hybridMultilevel"/>
    <w:tmpl w:val="659A3B72"/>
    <w:lvl w:ilvl="0" w:tplc="46BC09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9E187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68D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E2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C3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64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E0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C2F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807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845F1"/>
    <w:multiLevelType w:val="hybridMultilevel"/>
    <w:tmpl w:val="F516FDB2"/>
    <w:lvl w:ilvl="0" w:tplc="97FE8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A83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561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E467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BEA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9E3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A80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861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F6B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CC3787D"/>
    <w:multiLevelType w:val="hybridMultilevel"/>
    <w:tmpl w:val="C29455A8"/>
    <w:lvl w:ilvl="0" w:tplc="20467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0A29EC" w:tentative="1">
      <w:start w:val="1"/>
      <w:numFmt w:val="lowerLetter"/>
      <w:lvlText w:val="%2."/>
      <w:lvlJc w:val="left"/>
      <w:pPr>
        <w:ind w:left="1440" w:hanging="360"/>
      </w:pPr>
    </w:lvl>
    <w:lvl w:ilvl="2" w:tplc="D1BA70E2" w:tentative="1">
      <w:start w:val="1"/>
      <w:numFmt w:val="lowerRoman"/>
      <w:lvlText w:val="%3."/>
      <w:lvlJc w:val="right"/>
      <w:pPr>
        <w:ind w:left="2160" w:hanging="180"/>
      </w:pPr>
    </w:lvl>
    <w:lvl w:ilvl="3" w:tplc="FE6AC348" w:tentative="1">
      <w:start w:val="1"/>
      <w:numFmt w:val="decimal"/>
      <w:lvlText w:val="%4."/>
      <w:lvlJc w:val="left"/>
      <w:pPr>
        <w:ind w:left="2880" w:hanging="360"/>
      </w:pPr>
    </w:lvl>
    <w:lvl w:ilvl="4" w:tplc="5A36422E" w:tentative="1">
      <w:start w:val="1"/>
      <w:numFmt w:val="lowerLetter"/>
      <w:lvlText w:val="%5."/>
      <w:lvlJc w:val="left"/>
      <w:pPr>
        <w:ind w:left="3600" w:hanging="360"/>
      </w:pPr>
    </w:lvl>
    <w:lvl w:ilvl="5" w:tplc="39F60A72" w:tentative="1">
      <w:start w:val="1"/>
      <w:numFmt w:val="lowerRoman"/>
      <w:lvlText w:val="%6."/>
      <w:lvlJc w:val="right"/>
      <w:pPr>
        <w:ind w:left="4320" w:hanging="180"/>
      </w:pPr>
    </w:lvl>
    <w:lvl w:ilvl="6" w:tplc="024C9FA6" w:tentative="1">
      <w:start w:val="1"/>
      <w:numFmt w:val="decimal"/>
      <w:lvlText w:val="%7."/>
      <w:lvlJc w:val="left"/>
      <w:pPr>
        <w:ind w:left="5040" w:hanging="360"/>
      </w:pPr>
    </w:lvl>
    <w:lvl w:ilvl="7" w:tplc="137CC5DA" w:tentative="1">
      <w:start w:val="1"/>
      <w:numFmt w:val="lowerLetter"/>
      <w:lvlText w:val="%8."/>
      <w:lvlJc w:val="left"/>
      <w:pPr>
        <w:ind w:left="5760" w:hanging="360"/>
      </w:pPr>
    </w:lvl>
    <w:lvl w:ilvl="8" w:tplc="B880A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8A5"/>
    <w:multiLevelType w:val="hybridMultilevel"/>
    <w:tmpl w:val="C240BA24"/>
    <w:lvl w:ilvl="0" w:tplc="7B9C8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2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8CC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88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2D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C3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C3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47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89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96338"/>
    <w:multiLevelType w:val="hybridMultilevel"/>
    <w:tmpl w:val="73FE5BEC"/>
    <w:lvl w:ilvl="0" w:tplc="1F52F1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984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CA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C3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ED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E2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62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EE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2E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59386">
    <w:abstractNumId w:val="4"/>
  </w:num>
  <w:num w:numId="2" w16cid:durableId="1922913127">
    <w:abstractNumId w:val="5"/>
  </w:num>
  <w:num w:numId="3" w16cid:durableId="1147362414">
    <w:abstractNumId w:val="2"/>
  </w:num>
  <w:num w:numId="4" w16cid:durableId="758134235">
    <w:abstractNumId w:val="1"/>
  </w:num>
  <w:num w:numId="5" w16cid:durableId="1666008534">
    <w:abstractNumId w:val="3"/>
  </w:num>
  <w:num w:numId="6" w16cid:durableId="153688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56"/>
    <w:rsid w:val="00000A22"/>
    <w:rsid w:val="000015E7"/>
    <w:rsid w:val="0001195D"/>
    <w:rsid w:val="00017167"/>
    <w:rsid w:val="0002733D"/>
    <w:rsid w:val="00031D83"/>
    <w:rsid w:val="00033E15"/>
    <w:rsid w:val="000413A9"/>
    <w:rsid w:val="000831CE"/>
    <w:rsid w:val="000868A9"/>
    <w:rsid w:val="0009476E"/>
    <w:rsid w:val="0009580F"/>
    <w:rsid w:val="000959D5"/>
    <w:rsid w:val="000A01BC"/>
    <w:rsid w:val="000B0AD0"/>
    <w:rsid w:val="000B621A"/>
    <w:rsid w:val="000C1B8F"/>
    <w:rsid w:val="000C5DC5"/>
    <w:rsid w:val="000C7BF1"/>
    <w:rsid w:val="000D0CD7"/>
    <w:rsid w:val="000D60E0"/>
    <w:rsid w:val="000E0D93"/>
    <w:rsid w:val="000E661D"/>
    <w:rsid w:val="000F15D5"/>
    <w:rsid w:val="000F2A82"/>
    <w:rsid w:val="000F44CB"/>
    <w:rsid w:val="000F5463"/>
    <w:rsid w:val="0011682F"/>
    <w:rsid w:val="00122675"/>
    <w:rsid w:val="001256DE"/>
    <w:rsid w:val="00125A6E"/>
    <w:rsid w:val="001314B9"/>
    <w:rsid w:val="001352B1"/>
    <w:rsid w:val="00140EAB"/>
    <w:rsid w:val="00142989"/>
    <w:rsid w:val="00157AF5"/>
    <w:rsid w:val="00162704"/>
    <w:rsid w:val="001676EF"/>
    <w:rsid w:val="001813F9"/>
    <w:rsid w:val="001864EB"/>
    <w:rsid w:val="00186522"/>
    <w:rsid w:val="001925BE"/>
    <w:rsid w:val="001A1FDA"/>
    <w:rsid w:val="001B0FD2"/>
    <w:rsid w:val="001B52E1"/>
    <w:rsid w:val="001D3AF9"/>
    <w:rsid w:val="001D6C5E"/>
    <w:rsid w:val="001E2B3D"/>
    <w:rsid w:val="001E31BE"/>
    <w:rsid w:val="001E72CD"/>
    <w:rsid w:val="001F2377"/>
    <w:rsid w:val="00210A2A"/>
    <w:rsid w:val="0022510E"/>
    <w:rsid w:val="00232807"/>
    <w:rsid w:val="00232F53"/>
    <w:rsid w:val="00241524"/>
    <w:rsid w:val="0026180E"/>
    <w:rsid w:val="00272F71"/>
    <w:rsid w:val="0027425F"/>
    <w:rsid w:val="00280A1A"/>
    <w:rsid w:val="00282AEA"/>
    <w:rsid w:val="00283D89"/>
    <w:rsid w:val="00285CA8"/>
    <w:rsid w:val="00287745"/>
    <w:rsid w:val="0029136B"/>
    <w:rsid w:val="002916DB"/>
    <w:rsid w:val="0029243C"/>
    <w:rsid w:val="002947C6"/>
    <w:rsid w:val="002A59B7"/>
    <w:rsid w:val="002A6202"/>
    <w:rsid w:val="002A754C"/>
    <w:rsid w:val="002B0DD2"/>
    <w:rsid w:val="002C0557"/>
    <w:rsid w:val="002C5D06"/>
    <w:rsid w:val="002D6407"/>
    <w:rsid w:val="002D7943"/>
    <w:rsid w:val="002F4EEA"/>
    <w:rsid w:val="002F5DDD"/>
    <w:rsid w:val="00315E99"/>
    <w:rsid w:val="00317560"/>
    <w:rsid w:val="00320C62"/>
    <w:rsid w:val="00321E04"/>
    <w:rsid w:val="00341274"/>
    <w:rsid w:val="00345C49"/>
    <w:rsid w:val="003505C3"/>
    <w:rsid w:val="00350A9F"/>
    <w:rsid w:val="00352C62"/>
    <w:rsid w:val="00353840"/>
    <w:rsid w:val="0035424F"/>
    <w:rsid w:val="00355B88"/>
    <w:rsid w:val="00374273"/>
    <w:rsid w:val="00375D8E"/>
    <w:rsid w:val="00377A15"/>
    <w:rsid w:val="003807C0"/>
    <w:rsid w:val="00381B9A"/>
    <w:rsid w:val="003861E6"/>
    <w:rsid w:val="00392F99"/>
    <w:rsid w:val="003A2D4C"/>
    <w:rsid w:val="003B07DE"/>
    <w:rsid w:val="003C7ECB"/>
    <w:rsid w:val="003D1F5B"/>
    <w:rsid w:val="003D4223"/>
    <w:rsid w:val="003E0403"/>
    <w:rsid w:val="003E3B4C"/>
    <w:rsid w:val="003F36FA"/>
    <w:rsid w:val="004012DD"/>
    <w:rsid w:val="0040293A"/>
    <w:rsid w:val="00407277"/>
    <w:rsid w:val="004130F7"/>
    <w:rsid w:val="00413975"/>
    <w:rsid w:val="0041600B"/>
    <w:rsid w:val="00416915"/>
    <w:rsid w:val="00417C39"/>
    <w:rsid w:val="00420942"/>
    <w:rsid w:val="00421A84"/>
    <w:rsid w:val="00425857"/>
    <w:rsid w:val="00447C9B"/>
    <w:rsid w:val="004609EB"/>
    <w:rsid w:val="0046385C"/>
    <w:rsid w:val="004665D7"/>
    <w:rsid w:val="00476113"/>
    <w:rsid w:val="0048021C"/>
    <w:rsid w:val="004854B5"/>
    <w:rsid w:val="00486B15"/>
    <w:rsid w:val="0049182F"/>
    <w:rsid w:val="00492575"/>
    <w:rsid w:val="004A036A"/>
    <w:rsid w:val="004A463B"/>
    <w:rsid w:val="004A5834"/>
    <w:rsid w:val="004A71F9"/>
    <w:rsid w:val="004B7EF3"/>
    <w:rsid w:val="004D2FB3"/>
    <w:rsid w:val="004E1610"/>
    <w:rsid w:val="004E2BC5"/>
    <w:rsid w:val="00502F86"/>
    <w:rsid w:val="00510002"/>
    <w:rsid w:val="005118EF"/>
    <w:rsid w:val="00524FDE"/>
    <w:rsid w:val="0052556E"/>
    <w:rsid w:val="00534248"/>
    <w:rsid w:val="00534FC1"/>
    <w:rsid w:val="00535B17"/>
    <w:rsid w:val="00544B7D"/>
    <w:rsid w:val="00545CFE"/>
    <w:rsid w:val="00553586"/>
    <w:rsid w:val="00565487"/>
    <w:rsid w:val="005661FB"/>
    <w:rsid w:val="005701C3"/>
    <w:rsid w:val="0057647A"/>
    <w:rsid w:val="0058174C"/>
    <w:rsid w:val="0059453C"/>
    <w:rsid w:val="00594D56"/>
    <w:rsid w:val="005951FA"/>
    <w:rsid w:val="005959D6"/>
    <w:rsid w:val="00596771"/>
    <w:rsid w:val="005A1DAC"/>
    <w:rsid w:val="005A5DE0"/>
    <w:rsid w:val="005B1CA9"/>
    <w:rsid w:val="005C3E1E"/>
    <w:rsid w:val="005C7E53"/>
    <w:rsid w:val="005D332F"/>
    <w:rsid w:val="005D3F46"/>
    <w:rsid w:val="005E59C3"/>
    <w:rsid w:val="005F428E"/>
    <w:rsid w:val="00603C16"/>
    <w:rsid w:val="006226F1"/>
    <w:rsid w:val="00626390"/>
    <w:rsid w:val="006268C8"/>
    <w:rsid w:val="006545D2"/>
    <w:rsid w:val="0066768B"/>
    <w:rsid w:val="00672676"/>
    <w:rsid w:val="00672E93"/>
    <w:rsid w:val="00685519"/>
    <w:rsid w:val="00690774"/>
    <w:rsid w:val="00690AE8"/>
    <w:rsid w:val="006A0A54"/>
    <w:rsid w:val="006A143E"/>
    <w:rsid w:val="006A2FA6"/>
    <w:rsid w:val="006B171A"/>
    <w:rsid w:val="006C1632"/>
    <w:rsid w:val="006C3B61"/>
    <w:rsid w:val="006C79A0"/>
    <w:rsid w:val="006E36F2"/>
    <w:rsid w:val="006E3828"/>
    <w:rsid w:val="006E6CB8"/>
    <w:rsid w:val="006E6FC2"/>
    <w:rsid w:val="006F74F0"/>
    <w:rsid w:val="00705602"/>
    <w:rsid w:val="00705661"/>
    <w:rsid w:val="007159E7"/>
    <w:rsid w:val="00715C77"/>
    <w:rsid w:val="0072517F"/>
    <w:rsid w:val="00725C7F"/>
    <w:rsid w:val="0072692F"/>
    <w:rsid w:val="00740D54"/>
    <w:rsid w:val="007436FB"/>
    <w:rsid w:val="0074581E"/>
    <w:rsid w:val="007532ED"/>
    <w:rsid w:val="00753A64"/>
    <w:rsid w:val="00765A86"/>
    <w:rsid w:val="007745B9"/>
    <w:rsid w:val="007762D3"/>
    <w:rsid w:val="00776B85"/>
    <w:rsid w:val="00780A48"/>
    <w:rsid w:val="00786613"/>
    <w:rsid w:val="00793659"/>
    <w:rsid w:val="0079422B"/>
    <w:rsid w:val="00796970"/>
    <w:rsid w:val="007A2294"/>
    <w:rsid w:val="007A465F"/>
    <w:rsid w:val="007A7273"/>
    <w:rsid w:val="007B15AA"/>
    <w:rsid w:val="007B4186"/>
    <w:rsid w:val="007C4118"/>
    <w:rsid w:val="007C41F8"/>
    <w:rsid w:val="007C56C7"/>
    <w:rsid w:val="007C5DC2"/>
    <w:rsid w:val="007D1F20"/>
    <w:rsid w:val="007D2DF1"/>
    <w:rsid w:val="007D6446"/>
    <w:rsid w:val="007E0580"/>
    <w:rsid w:val="007F0585"/>
    <w:rsid w:val="007F1CFE"/>
    <w:rsid w:val="0080273C"/>
    <w:rsid w:val="008045AB"/>
    <w:rsid w:val="00810B48"/>
    <w:rsid w:val="00812A26"/>
    <w:rsid w:val="00814D34"/>
    <w:rsid w:val="00816941"/>
    <w:rsid w:val="00820581"/>
    <w:rsid w:val="0082342C"/>
    <w:rsid w:val="008235AB"/>
    <w:rsid w:val="0082421A"/>
    <w:rsid w:val="00827EBD"/>
    <w:rsid w:val="00830B8A"/>
    <w:rsid w:val="00831053"/>
    <w:rsid w:val="0083230E"/>
    <w:rsid w:val="00835813"/>
    <w:rsid w:val="008371A2"/>
    <w:rsid w:val="0084058E"/>
    <w:rsid w:val="00844B8C"/>
    <w:rsid w:val="00860F85"/>
    <w:rsid w:val="0086496C"/>
    <w:rsid w:val="008729B8"/>
    <w:rsid w:val="008839DC"/>
    <w:rsid w:val="00885906"/>
    <w:rsid w:val="00890271"/>
    <w:rsid w:val="00890281"/>
    <w:rsid w:val="0089045F"/>
    <w:rsid w:val="00891B5D"/>
    <w:rsid w:val="008A2670"/>
    <w:rsid w:val="008B2ADE"/>
    <w:rsid w:val="008B2EF8"/>
    <w:rsid w:val="008C2531"/>
    <w:rsid w:val="008C3429"/>
    <w:rsid w:val="008D0054"/>
    <w:rsid w:val="008D1D9E"/>
    <w:rsid w:val="008D2591"/>
    <w:rsid w:val="008D7257"/>
    <w:rsid w:val="008E3429"/>
    <w:rsid w:val="009001F0"/>
    <w:rsid w:val="0091000C"/>
    <w:rsid w:val="00924833"/>
    <w:rsid w:val="0092752B"/>
    <w:rsid w:val="0093551F"/>
    <w:rsid w:val="00941063"/>
    <w:rsid w:val="00941835"/>
    <w:rsid w:val="009435AB"/>
    <w:rsid w:val="00944236"/>
    <w:rsid w:val="00972577"/>
    <w:rsid w:val="00986C93"/>
    <w:rsid w:val="009B6AF0"/>
    <w:rsid w:val="009B7CEC"/>
    <w:rsid w:val="009C0B89"/>
    <w:rsid w:val="009D0554"/>
    <w:rsid w:val="009E05EE"/>
    <w:rsid w:val="009E4669"/>
    <w:rsid w:val="00A023FE"/>
    <w:rsid w:val="00A05B70"/>
    <w:rsid w:val="00A062FC"/>
    <w:rsid w:val="00A122AC"/>
    <w:rsid w:val="00A1245E"/>
    <w:rsid w:val="00A3065C"/>
    <w:rsid w:val="00A3205F"/>
    <w:rsid w:val="00A3725F"/>
    <w:rsid w:val="00A56984"/>
    <w:rsid w:val="00A56A00"/>
    <w:rsid w:val="00A60AEC"/>
    <w:rsid w:val="00A61BCF"/>
    <w:rsid w:val="00A66FA1"/>
    <w:rsid w:val="00A72C7B"/>
    <w:rsid w:val="00A72CEA"/>
    <w:rsid w:val="00A751AD"/>
    <w:rsid w:val="00A8139E"/>
    <w:rsid w:val="00A95D03"/>
    <w:rsid w:val="00AA270E"/>
    <w:rsid w:val="00AB7935"/>
    <w:rsid w:val="00AC4F2D"/>
    <w:rsid w:val="00AC56E0"/>
    <w:rsid w:val="00AC7D77"/>
    <w:rsid w:val="00AE065C"/>
    <w:rsid w:val="00AF0F91"/>
    <w:rsid w:val="00AF5490"/>
    <w:rsid w:val="00AF6923"/>
    <w:rsid w:val="00B06A20"/>
    <w:rsid w:val="00B17836"/>
    <w:rsid w:val="00B17BF3"/>
    <w:rsid w:val="00B2260F"/>
    <w:rsid w:val="00B23A3E"/>
    <w:rsid w:val="00B34117"/>
    <w:rsid w:val="00B45881"/>
    <w:rsid w:val="00B4659F"/>
    <w:rsid w:val="00B549B8"/>
    <w:rsid w:val="00B563F0"/>
    <w:rsid w:val="00B57AEA"/>
    <w:rsid w:val="00B71C18"/>
    <w:rsid w:val="00B73345"/>
    <w:rsid w:val="00B81C93"/>
    <w:rsid w:val="00BB0452"/>
    <w:rsid w:val="00BB6D07"/>
    <w:rsid w:val="00BB77B0"/>
    <w:rsid w:val="00BC3AF2"/>
    <w:rsid w:val="00BD4003"/>
    <w:rsid w:val="00BD6F2D"/>
    <w:rsid w:val="00BE43DF"/>
    <w:rsid w:val="00BF36FE"/>
    <w:rsid w:val="00C00685"/>
    <w:rsid w:val="00C02ED0"/>
    <w:rsid w:val="00C02EDC"/>
    <w:rsid w:val="00C1139A"/>
    <w:rsid w:val="00C22A31"/>
    <w:rsid w:val="00C25FF2"/>
    <w:rsid w:val="00C350CC"/>
    <w:rsid w:val="00C36BD1"/>
    <w:rsid w:val="00C47536"/>
    <w:rsid w:val="00C534DF"/>
    <w:rsid w:val="00C57865"/>
    <w:rsid w:val="00C62237"/>
    <w:rsid w:val="00C72FA8"/>
    <w:rsid w:val="00C771AE"/>
    <w:rsid w:val="00C808AA"/>
    <w:rsid w:val="00C81813"/>
    <w:rsid w:val="00C85F83"/>
    <w:rsid w:val="00C87229"/>
    <w:rsid w:val="00C91842"/>
    <w:rsid w:val="00C951C0"/>
    <w:rsid w:val="00CA3DC7"/>
    <w:rsid w:val="00CC001A"/>
    <w:rsid w:val="00CC5570"/>
    <w:rsid w:val="00CE25A3"/>
    <w:rsid w:val="00CE3B57"/>
    <w:rsid w:val="00CF2B5C"/>
    <w:rsid w:val="00D03F9F"/>
    <w:rsid w:val="00D06556"/>
    <w:rsid w:val="00D0727F"/>
    <w:rsid w:val="00D107A3"/>
    <w:rsid w:val="00D15052"/>
    <w:rsid w:val="00D154D1"/>
    <w:rsid w:val="00D227F2"/>
    <w:rsid w:val="00D41E09"/>
    <w:rsid w:val="00D42A3B"/>
    <w:rsid w:val="00D509F4"/>
    <w:rsid w:val="00D71D3F"/>
    <w:rsid w:val="00D8045D"/>
    <w:rsid w:val="00D82F88"/>
    <w:rsid w:val="00D86540"/>
    <w:rsid w:val="00D879B9"/>
    <w:rsid w:val="00D907DC"/>
    <w:rsid w:val="00D91AC2"/>
    <w:rsid w:val="00DA40A8"/>
    <w:rsid w:val="00DC3980"/>
    <w:rsid w:val="00DC5DD6"/>
    <w:rsid w:val="00DE1731"/>
    <w:rsid w:val="00DE1B65"/>
    <w:rsid w:val="00DF640A"/>
    <w:rsid w:val="00DF7225"/>
    <w:rsid w:val="00E03238"/>
    <w:rsid w:val="00E05E0D"/>
    <w:rsid w:val="00E07423"/>
    <w:rsid w:val="00E1584E"/>
    <w:rsid w:val="00E15DD9"/>
    <w:rsid w:val="00E16C03"/>
    <w:rsid w:val="00E20D4C"/>
    <w:rsid w:val="00E3247C"/>
    <w:rsid w:val="00E33636"/>
    <w:rsid w:val="00E369DC"/>
    <w:rsid w:val="00E42FD4"/>
    <w:rsid w:val="00E46275"/>
    <w:rsid w:val="00E514C3"/>
    <w:rsid w:val="00E57534"/>
    <w:rsid w:val="00E744E4"/>
    <w:rsid w:val="00E74654"/>
    <w:rsid w:val="00E8431F"/>
    <w:rsid w:val="00E90C16"/>
    <w:rsid w:val="00E91E0A"/>
    <w:rsid w:val="00E93869"/>
    <w:rsid w:val="00E96310"/>
    <w:rsid w:val="00E96E9F"/>
    <w:rsid w:val="00EA0C1B"/>
    <w:rsid w:val="00EB2A19"/>
    <w:rsid w:val="00ED695C"/>
    <w:rsid w:val="00ED7961"/>
    <w:rsid w:val="00ED7C43"/>
    <w:rsid w:val="00EE2305"/>
    <w:rsid w:val="00EF102D"/>
    <w:rsid w:val="00EF34AF"/>
    <w:rsid w:val="00EF4B0E"/>
    <w:rsid w:val="00F00628"/>
    <w:rsid w:val="00F0071B"/>
    <w:rsid w:val="00F07F95"/>
    <w:rsid w:val="00F13B11"/>
    <w:rsid w:val="00F20386"/>
    <w:rsid w:val="00F23847"/>
    <w:rsid w:val="00F30462"/>
    <w:rsid w:val="00F31FA5"/>
    <w:rsid w:val="00F3285D"/>
    <w:rsid w:val="00F33BC4"/>
    <w:rsid w:val="00F36331"/>
    <w:rsid w:val="00F37F90"/>
    <w:rsid w:val="00F4390A"/>
    <w:rsid w:val="00F4701B"/>
    <w:rsid w:val="00F500CA"/>
    <w:rsid w:val="00F60138"/>
    <w:rsid w:val="00F72B29"/>
    <w:rsid w:val="00F829B7"/>
    <w:rsid w:val="00F877E5"/>
    <w:rsid w:val="00F87B9F"/>
    <w:rsid w:val="00FA098D"/>
    <w:rsid w:val="00FA2DB4"/>
    <w:rsid w:val="00FA5910"/>
    <w:rsid w:val="00FA6547"/>
    <w:rsid w:val="00FA6BA6"/>
    <w:rsid w:val="00FB5B3B"/>
    <w:rsid w:val="00FB633B"/>
    <w:rsid w:val="00FC282C"/>
    <w:rsid w:val="00FC621C"/>
    <w:rsid w:val="00FD1642"/>
    <w:rsid w:val="00FD7901"/>
    <w:rsid w:val="00FE0CC2"/>
    <w:rsid w:val="00FE3A35"/>
    <w:rsid w:val="00FE512B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562A"/>
  <w15:chartTrackingRefBased/>
  <w15:docId w15:val="{B3073179-DFB3-4B5F-A10D-41DCD19C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D56"/>
    <w:pPr>
      <w:spacing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C35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7"/>
    <w:unhideWhenUsed/>
    <w:qFormat/>
    <w:rsid w:val="00C350CC"/>
    <w:pPr>
      <w:spacing w:before="40" w:line="360" w:lineRule="auto"/>
      <w:ind w:left="576"/>
      <w:outlineLvl w:val="1"/>
    </w:pPr>
    <w:rPr>
      <w:bCs/>
      <w:color w:val="auto"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3A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D56"/>
  </w:style>
  <w:style w:type="paragraph" w:styleId="Zpat">
    <w:name w:val="footer"/>
    <w:basedOn w:val="Normln"/>
    <w:link w:val="ZpatChar"/>
    <w:uiPriority w:val="99"/>
    <w:unhideWhenUsed/>
    <w:rsid w:val="0059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D56"/>
  </w:style>
  <w:style w:type="table" w:styleId="Mkatabulky">
    <w:name w:val="Table Grid"/>
    <w:basedOn w:val="Normlntabulka"/>
    <w:uiPriority w:val="59"/>
    <w:rsid w:val="0059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594D56"/>
    <w:pPr>
      <w:spacing w:before="60" w:after="60" w:line="0" w:lineRule="atLeast"/>
      <w:textboxTightWrap w:val="allLines"/>
    </w:pPr>
    <w:rPr>
      <w:color w:val="auto"/>
    </w:rPr>
  </w:style>
  <w:style w:type="character" w:customStyle="1" w:styleId="TabulkaChar">
    <w:name w:val="Tabulka Char"/>
    <w:basedOn w:val="Standardnpsmoodstavce"/>
    <w:link w:val="Tabulka"/>
    <w:rsid w:val="00594D56"/>
  </w:style>
  <w:style w:type="character" w:styleId="Odkaznakoment">
    <w:name w:val="annotation reference"/>
    <w:basedOn w:val="Standardnpsmoodstavce"/>
    <w:uiPriority w:val="99"/>
    <w:semiHidden/>
    <w:unhideWhenUsed/>
    <w:rsid w:val="00594D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4D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4D56"/>
    <w:rPr>
      <w:color w:val="000000" w:themeColor="text1"/>
      <w:sz w:val="20"/>
      <w:szCs w:val="20"/>
    </w:rPr>
  </w:style>
  <w:style w:type="paragraph" w:customStyle="1" w:styleId="Default">
    <w:name w:val="Default"/>
    <w:rsid w:val="00595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aliases w:val="Barevný seznam – zvýraznění 11,Bullet list,List Paragraph compact,Nad,Normal bullet 2,Numbered List,Odstavec cíl se seznamem,Odstavec se seznamem1,Odstavec se seznamem5,Odstavec_muj,Paragraphe de liste 2,Reference list"/>
    <w:basedOn w:val="Normln"/>
    <w:link w:val="OdstavecseseznamemChar"/>
    <w:uiPriority w:val="34"/>
    <w:qFormat/>
    <w:rsid w:val="005959D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9D6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stavec cíl se seznamem Char,Odstavec se seznamem1 Char,Odstavec se seznamem5 Char"/>
    <w:link w:val="Odstavecseseznamem"/>
    <w:uiPriority w:val="34"/>
    <w:qFormat/>
    <w:rsid w:val="00C350CC"/>
    <w:rPr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7"/>
    <w:rsid w:val="00C350CC"/>
    <w:rPr>
      <w:rFonts w:asciiTheme="majorHAnsi" w:eastAsiaTheme="majorEastAsia" w:hAnsiTheme="majorHAnsi" w:cstheme="majorBidi"/>
      <w:bCs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C35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f0">
    <w:name w:val="pf0"/>
    <w:basedOn w:val="Normln"/>
    <w:rsid w:val="00C3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cf01">
    <w:name w:val="cf01"/>
    <w:basedOn w:val="Standardnpsmoodstavce"/>
    <w:rsid w:val="00C350CC"/>
    <w:rPr>
      <w:rFonts w:ascii="Segoe UI" w:hAnsi="Segoe UI" w:cs="Segoe UI" w:hint="default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E3B4C"/>
    <w:rPr>
      <w:color w:val="0563C1" w:themeColor="hyperlink"/>
      <w:u w:val="single"/>
    </w:rPr>
  </w:style>
  <w:style w:type="paragraph" w:customStyle="1" w:styleId="xmsonormal">
    <w:name w:val="x_msonormal"/>
    <w:basedOn w:val="Normln"/>
    <w:rsid w:val="003E3B4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BF1"/>
    <w:pPr>
      <w:spacing w:after="0" w:line="240" w:lineRule="auto"/>
    </w:pPr>
    <w:rPr>
      <w:color w:val="000000" w:themeColor="text1"/>
    </w:rPr>
  </w:style>
  <w:style w:type="character" w:customStyle="1" w:styleId="normaltextrun">
    <w:name w:val="normaltextrun"/>
    <w:basedOn w:val="Standardnpsmoodstavce"/>
    <w:rsid w:val="00796970"/>
  </w:style>
  <w:style w:type="character" w:customStyle="1" w:styleId="findhit">
    <w:name w:val="findhit"/>
    <w:basedOn w:val="Standardnpsmoodstavce"/>
    <w:rsid w:val="00796970"/>
  </w:style>
  <w:style w:type="character" w:customStyle="1" w:styleId="eop">
    <w:name w:val="eop"/>
    <w:basedOn w:val="Standardnpsmoodstavce"/>
    <w:rsid w:val="0079697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055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1731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3A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kas.balek@mmr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mr.gov.cz/cs/evropska-unie/narodni-plan-obnov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seu.mssf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ina.statnova@mmr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28F99-D635-4CB4-91A5-A59F95F7D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DE0C3-6CDE-4E54-B595-E7792F862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78D11-BA45-4FA9-BDA7-58568609356D}">
  <ds:schemaRefs>
    <ds:schemaRef ds:uri="http://schemas.microsoft.com/office/2006/metadata/properties"/>
    <ds:schemaRef ds:uri="http://schemas.microsoft.com/office/infopath/2007/PartnerControls"/>
    <ds:schemaRef ds:uri="d7c3b205-3d44-413b-9182-14c00dd29cd3"/>
    <ds:schemaRef ds:uri="485ab4be-1c84-4ffe-a376-8eb6bbbe07bd"/>
  </ds:schemaRefs>
</ds:datastoreItem>
</file>

<file path=customXml/itemProps4.xml><?xml version="1.0" encoding="utf-8"?>
<ds:datastoreItem xmlns:ds="http://schemas.openxmlformats.org/officeDocument/2006/customXml" ds:itemID="{A0AB8F29-A41A-4E0D-B5D5-F612C39A2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Rollová Magdalena</dc:creator>
  <cp:lastModifiedBy>Blokešová Nikola</cp:lastModifiedBy>
  <cp:revision>3</cp:revision>
  <dcterms:created xsi:type="dcterms:W3CDTF">2026-03-03T15:12:00Z</dcterms:created>
  <dcterms:modified xsi:type="dcterms:W3CDTF">2026-03-04T14:19:00Z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MMR-16127/2026-57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0x010100558127D3D85943499268624A7EA09672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3.3.2026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&lt;TABLE&gt;&lt;TR&gt;&lt;TD&gt;Č.j.:&lt;/TD&gt;&lt;TD&gt;MMR-16127/2026-57&lt;/TD&gt;&lt;/TR&gt;&lt;TR&gt;&lt;TD&gt;&lt;/TD&gt;&lt;TD&gt;&lt;/TD&gt;&lt;/TR&gt;&lt;/TABLE&gt;</vt:lpwstr>
  </property>
  <property fmtid="{D5CDD505-2E9C-101B-9397-08002B2CF9AE}" pid="16" name="DisplayName_PoziceMa_Pisemnost">
    <vt:lpwstr>Vedoucí 576</vt:lpwstr>
  </property>
  <property fmtid="{D5CDD505-2E9C-101B-9397-08002B2CF9AE}" pid="17" name="DisplayName_PoziceNadrizena_PoziceMa_Pisemnost">
    <vt:lpwstr>Ředitel 57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Mgr. Nikola Blokešová</vt:lpwstr>
  </property>
  <property fmtid="{D5CDD505-2E9C-101B-9397-08002B2CF9AE}" pid="22" name="DisplayName_User_PoziceNadrizena_PoziceMa_Pisemnost">
    <vt:lpwstr>Dana Černochová</vt:lpwstr>
  </property>
  <property fmtid="{D5CDD505-2E9C-101B-9397-08002B2CF9AE}" pid="23" name="docLang">
    <vt:lpwstr>cs</vt:lpwstr>
  </property>
  <property fmtid="{D5CDD505-2E9C-101B-9397-08002B2CF9AE}" pid="24" name="DuvodZmeny_SlozkaStupenUtajeniCollection_Slozka_Pisemnost">
    <vt:lpwstr/>
  </property>
  <property fmtid="{D5CDD505-2E9C-101B-9397-08002B2CF9AE}" pid="25" name="EC_Pisemnost">
    <vt:lpwstr>E16649/26/MMR</vt:lpwstr>
  </property>
  <property fmtid="{D5CDD505-2E9C-101B-9397-08002B2CF9AE}" pid="26" name="FunkcniMisto_PoziceMa_Pisemnost">
    <vt:lpwstr/>
  </property>
  <property fmtid="{D5CDD505-2E9C-101B-9397-08002B2CF9AE}" pid="27" name="FunkcniMisto_PoziceNadrizena_PoziceMa_Pisemnost">
    <vt:lpwstr/>
  </property>
  <property fmtid="{D5CDD505-2E9C-101B-9397-08002B2CF9AE}" pid="28" name="Key_BarCode_Pisemnost">
    <vt:lpwstr>*B003766722*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MediaServiceImageTags">
    <vt:lpwstr/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POČET PŘÍLOH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E16649/26/MMR</vt:lpwstr>
  </property>
  <property fmtid="{D5CDD505-2E9C-101B-9397-08002B2CF9AE}" pid="43" name="RC">
    <vt:lpwstr/>
  </property>
  <property fmtid="{D5CDD505-2E9C-101B-9397-08002B2CF9AE}" pid="44" name="SkartacniZnakLhuta_PisemnostZnak">
    <vt:lpwstr>?/?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ZZZ-ZZZ-ZZZ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Vyhlášení výzvy pro CRR - 4.1.4</vt:lpwstr>
  </property>
  <property fmtid="{D5CDD505-2E9C-101B-9397-08002B2CF9AE}" pid="51" name="Zkratka_SpisovyUzel_PoziceZodpo_Pisemnost">
    <vt:lpwstr>57</vt:lpwstr>
  </property>
</Properties>
</file>