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2A9D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069AAD11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6EE2B88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2A08EFC0" w14:textId="77777777" w:rsidR="001E2F2A" w:rsidRPr="003D1343" w:rsidRDefault="00CC1FD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3E26F98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10DFE1B4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77E274CE" w14:textId="77777777" w:rsidR="001E2F2A" w:rsidRDefault="00CC1FD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5A7E870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558CF637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1BCE7A8B" w14:textId="77777777" w:rsidR="001E2F2A" w:rsidRPr="003D1343" w:rsidRDefault="00CC1FD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303C14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14:paraId="5B3FE2D0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3CED27DE" w14:textId="77777777" w:rsidR="001E2F2A" w:rsidRPr="003D1343" w:rsidRDefault="00CC1FD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711F5579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A1EFD63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EBB7A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AF23339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38A407B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7C8FAFC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4451408E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C266B76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8F592F0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012F1CE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1D345E6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12D6F23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70D3861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138B096" w14:textId="77777777" w:rsidR="001E2F2A" w:rsidRPr="003D1343" w:rsidRDefault="00CC1FD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56DB5D82" w14:textId="77777777" w:rsidR="00147AE5" w:rsidRDefault="00CC1FDA" w:rsidP="00320804">
      <w:pPr>
        <w:widowControl w:val="0"/>
      </w:pPr>
      <w:r>
        <w:br w:type="page"/>
      </w:r>
    </w:p>
    <w:p w14:paraId="389F1719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4A45EFE0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78103D6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220FF714" w14:textId="77777777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A1C1B" w14:paraId="1629D851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59867455" w14:textId="77777777" w:rsidR="009E12B4" w:rsidRPr="00E268CD" w:rsidRDefault="00CC1FDA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FA1C1B" w14:paraId="18EC94F2" w14:textId="77777777" w:rsidTr="69FA01A9">
        <w:tc>
          <w:tcPr>
            <w:tcW w:w="9322" w:type="dxa"/>
            <w:shd w:val="clear" w:color="auto" w:fill="auto"/>
          </w:tcPr>
          <w:p w14:paraId="5E5C636E" w14:textId="77777777" w:rsidR="00521B8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</w:t>
            </w:r>
            <w:r w:rsidRPr="00521B84">
              <w:rPr>
                <w:rFonts w:ascii="Arial" w:hAnsi="Arial" w:cs="Arial"/>
                <w:sz w:val="18"/>
                <w:szCs w:val="18"/>
              </w:rPr>
              <w:t>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</w:t>
            </w:r>
            <w:r w:rsidRPr="00521B84">
              <w:rPr>
                <w:rFonts w:ascii="Arial" w:hAnsi="Arial" w:cs="Arial"/>
                <w:sz w:val="18"/>
                <w:szCs w:val="18"/>
              </w:rPr>
              <w:t>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</w:t>
            </w:r>
            <w:r w:rsidRPr="00521B84">
              <w:rPr>
                <w:rFonts w:ascii="Arial" w:hAnsi="Arial" w:cs="Arial"/>
                <w:sz w:val="18"/>
                <w:szCs w:val="18"/>
              </w:rPr>
              <w:t>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</w:t>
            </w:r>
            <w:r w:rsidRPr="00521B84">
              <w:rPr>
                <w:rFonts w:ascii="Arial" w:hAnsi="Arial" w:cs="Arial"/>
                <w:sz w:val="18"/>
                <w:szCs w:val="18"/>
              </w:rPr>
              <w:t>odním fondem (vyhláška o finančním vypořádání) a obecně postupovat v souladu platnými právními předpisy.</w:t>
            </w:r>
          </w:p>
          <w:p w14:paraId="195F6228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456149" w14:textId="77777777" w:rsidR="00D633E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026492">
              <w:rPr>
                <w:rFonts w:ascii="Arial" w:hAnsi="Arial" w:cs="Arial"/>
                <w:sz w:val="18"/>
                <w:szCs w:val="18"/>
              </w:rPr>
              <w:t>e Výzvě na</w:t>
            </w:r>
            <w:r w:rsidR="00026492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>finanční</w:t>
            </w:r>
            <w:r w:rsidR="00026492">
              <w:rPr>
                <w:rFonts w:ascii="Arial" w:hAnsi="Arial" w:cs="Arial"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Pravidlech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2FB215AC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F62D8A" w14:textId="77777777" w:rsidR="00521B8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při plnění </w:t>
            </w:r>
            <w:r w:rsidRPr="0002577A">
              <w:rPr>
                <w:rFonts w:ascii="Arial" w:hAnsi="Arial" w:cs="Arial"/>
                <w:sz w:val="18"/>
                <w:szCs w:val="18"/>
              </w:rPr>
              <w:t>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483E00F7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B7EAE9" w14:textId="77777777" w:rsidR="00521B8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63BBA4B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0A9EF0C" w14:textId="77777777" w:rsidR="00521B8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n bez zbytečného odkladu oznámit </w:t>
            </w:r>
            <w:r w:rsidR="008609EA" w:rsidRPr="00065D48">
              <w:rPr>
                <w:rFonts w:ascii="Arial" w:hAnsi="Arial" w:cs="Arial"/>
                <w:sz w:val="18"/>
                <w:szCs w:val="18"/>
              </w:rPr>
              <w:t>prostřednictvím interní depeše v MS2014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244638C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ABB094" w14:textId="77777777" w:rsidR="00521B8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Celková výše poskytnuté dotace uv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edená v Rozhodnutí nebude překročena. Dotace bude příjemcem vynaložena na odůvodněné a řádně prokázané způsobilé výdaje. Nezpůsobilé výdaje projektu hradí příjemce z vlastních zdrojů. </w:t>
            </w:r>
            <w:r w:rsidRPr="00512260">
              <w:rPr>
                <w:rFonts w:ascii="Arial" w:hAnsi="Arial" w:cs="Arial"/>
                <w:sz w:val="18"/>
                <w:szCs w:val="18"/>
              </w:rPr>
              <w:t>Navýšení poskytnuté dotace není možné</w:t>
            </w:r>
            <w:r w:rsidRPr="00521B8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1D285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015FDFF" w14:textId="77777777" w:rsidR="00521B84" w:rsidRPr="00690096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Příjemce je povinen na základě ž</w:t>
            </w:r>
            <w:r w:rsidRPr="00690096">
              <w:rPr>
                <w:rFonts w:ascii="Arial" w:hAnsi="Arial" w:cs="Arial"/>
                <w:sz w:val="18"/>
                <w:szCs w:val="18"/>
              </w:rPr>
              <w:t>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16BE1CF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66B11C5" w14:textId="77777777" w:rsidR="00521B84" w:rsidRPr="00D633E4" w:rsidRDefault="00CC1FDA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pravidelných termínech stanovených v Pravidlech je příjemce povinen předkládat depeší informace o plnění indikátorů. </w:t>
            </w:r>
          </w:p>
          <w:p w14:paraId="24956FB6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13EB54FD" w14:textId="77777777" w:rsidR="00521B84" w:rsidRPr="00690096" w:rsidRDefault="00CC1FDA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690096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Čerpání dotace bude probíhat formou ex post plateb, tzn., že prostředky z dotace budou příjemci dotace vypláceny až po </w:t>
            </w:r>
            <w:r w:rsidRPr="00690096">
              <w:rPr>
                <w:rFonts w:eastAsia="Calibri"/>
                <w:color w:val="auto"/>
                <w:sz w:val="18"/>
                <w:szCs w:val="18"/>
                <w:lang w:eastAsia="en-US"/>
              </w:rPr>
              <w:t>předložení již vynaložených výdajů.</w:t>
            </w:r>
          </w:p>
          <w:p w14:paraId="46282668" w14:textId="77777777" w:rsidR="00D633E4" w:rsidRPr="00690096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0D563BFA" w14:textId="77777777" w:rsidR="00521B84" w:rsidRPr="00690096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projektu, musí příjemce</w:t>
            </w:r>
            <w:r w:rsidRPr="00690096">
              <w:rPr>
                <w:rFonts w:ascii="Arial" w:hAnsi="Arial" w:cs="Arial"/>
                <w:sz w:val="18"/>
                <w:szCs w:val="18"/>
              </w:rPr>
              <w:t xml:space="preserve"> podat žádost o změnu údajů před podáním této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40479147" w14:textId="77777777" w:rsidR="00D633E4" w:rsidRPr="00690096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9D381F" w14:textId="77777777" w:rsidR="00C86B70" w:rsidRPr="00690096" w:rsidRDefault="00CC1FDA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</w:t>
            </w: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je povinen nejpozději při podání závěrečné </w:t>
            </w:r>
            <w:proofErr w:type="spellStart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690096"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6E7EC33E" w14:textId="77777777" w:rsidR="00C86B70" w:rsidRPr="00C86B70" w:rsidRDefault="00CC1FDA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 xml:space="preserve">Výsledky projektu je </w:t>
            </w:r>
            <w:r w:rsidRPr="00690096">
              <w:rPr>
                <w:rFonts w:ascii="Arial" w:hAnsi="Arial" w:cs="Arial"/>
                <w:sz w:val="18"/>
                <w:szCs w:val="18"/>
              </w:rPr>
              <w:t>příjemce povinen zachovat minimálně do konce roku 2026 od doby, kdy projekt nabyl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 v MS14+ centrální stav „Projekt finančně ukončen ze strany ŘO“, pokud je to z hlediska charakteru projektu možné a tuto skutečnost poskytovateli dotace dokládat prostřednictv</w:t>
            </w:r>
            <w:r w:rsidRPr="00C86B70">
              <w:rPr>
                <w:rFonts w:ascii="Arial" w:hAnsi="Arial" w:cs="Arial"/>
                <w:sz w:val="18"/>
                <w:szCs w:val="18"/>
              </w:rPr>
              <w:t>ím pravidelných zpráv o udržitelnosti.</w:t>
            </w:r>
          </w:p>
          <w:p w14:paraId="10151464" w14:textId="77777777" w:rsidR="0097568F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nesmí na stejné způsobilé výdaje vykázané v projektu nebo jejich části čerpat jinou veřejnou podporu podle článku 107 odst. 1 Smlouvy o fungování Evropské unie, podporu z prostředků Unie, které centrálně spra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13BC0557" w14:textId="77777777" w:rsidR="003F43A9" w:rsidRPr="00C86B70" w:rsidRDefault="003F43A9" w:rsidP="003F43A9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5993F" w14:textId="77777777" w:rsidR="00D633E4" w:rsidRPr="00303C14" w:rsidRDefault="00CC1FDA" w:rsidP="00303C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57679738"/>
            <w:r>
              <w:rPr>
                <w:rFonts w:ascii="Arial" w:hAnsi="Arial" w:cs="Arial"/>
                <w:sz w:val="18"/>
                <w:szCs w:val="18"/>
              </w:rPr>
              <w:t xml:space="preserve">V případě, že projekt zakládá </w:t>
            </w:r>
            <w:r>
              <w:rPr>
                <w:rFonts w:ascii="Arial" w:hAnsi="Arial" w:cs="Arial"/>
                <w:sz w:val="18"/>
                <w:szCs w:val="18"/>
              </w:rPr>
              <w:t>veřejnou podporu v režimu GBER, je p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lastRenderedPageBreak/>
              <w:t xml:space="preserve">veřejné podpory slučitelné s vnitřním trhem EU bez nutnosti předchozí notifikace podle čl. 56 Nařízení Komise (EU) č. 651/2014, kterým se v souladu s články 87 a 88 Smlouvy o ES prohlašují určité kategorie podpory za slučitelné se společným trhem, </w:t>
            </w:r>
            <w:proofErr w:type="spellStart"/>
            <w:r w:rsidR="00303C14" w:rsidRPr="00A44C3B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303C14" w:rsidRPr="00A44C3B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303C14" w:rsidRPr="00A44C3B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303C14" w:rsidRPr="00A44C3B">
              <w:rPr>
                <w:rFonts w:ascii="Arial" w:hAnsi="Arial" w:cs="Arial"/>
                <w:sz w:val="18"/>
                <w:szCs w:val="18"/>
              </w:rPr>
              <w:t>. L 187, 26. 6. 2014, ve znění pozdějších předpisů (dále jen „GBER“)</w:t>
            </w:r>
            <w:r w:rsidR="00303C14">
              <w:rPr>
                <w:rFonts w:ascii="Arial" w:hAnsi="Arial" w:cs="Arial"/>
                <w:sz w:val="18"/>
                <w:szCs w:val="18"/>
              </w:rPr>
              <w:t>.</w:t>
            </w:r>
            <w:bookmarkEnd w:id="0"/>
          </w:p>
          <w:p w14:paraId="5074DA08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DD3E13" w14:textId="77777777" w:rsidR="00D633E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A3183A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51AD2" w14:textId="77777777" w:rsidR="00C86B70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 je povinen při zadávání veřejných zakázek postupovat v souladu se zákonem č. 134/2016 Sb., o zadávání veřejných zakázek, a v souladu s Metodickým pokynem pro zadávací řízení pro Národní plán obnovy na období 2021-2026. Příjemce je povinen evidovat údaje o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 dodavatelích dle požadavků z Pravidel a požadované seznamy a čestná prohlášení dokladovat do modulu veřejných zakázek v IS KP14+.</w:t>
            </w:r>
          </w:p>
          <w:p w14:paraId="2242DB8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EBCF4F" w14:textId="77777777" w:rsidR="009E12B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</w:t>
            </w:r>
            <w:r w:rsidRPr="00C86B70">
              <w:rPr>
                <w:rFonts w:ascii="Arial" w:hAnsi="Arial" w:cs="Arial"/>
                <w:sz w:val="18"/>
                <w:szCs w:val="18"/>
              </w:rPr>
              <w:t>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667CF5A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E99795" w14:textId="77777777" w:rsidR="00C86B70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je povinen v průběhu a po ukončení realizace akce, resp. splnění účelu dotace, umožnit výkon všech kontrol, a to jak ze strany poskytovatele, tak Ministerstva </w:t>
            </w:r>
            <w:r w:rsidRPr="00CB14AD">
              <w:rPr>
                <w:rFonts w:ascii="Arial" w:hAnsi="Arial" w:cs="Arial"/>
                <w:sz w:val="18"/>
                <w:szCs w:val="18"/>
              </w:rPr>
              <w:t>financí, Nejvyššího kontrolního úřadu, Úřadu na ochranu hospodářské soutěže, územních finančních orgánů a dalších oprávněných subjektů včetně Evropského účetního dvora.</w:t>
            </w:r>
          </w:p>
          <w:p w14:paraId="36690FA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89B841" w14:textId="77777777" w:rsidR="00CB14AD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796E7FDC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2C0AA4" w14:textId="77777777" w:rsidR="00C2464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77A108D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DC58EC" w14:textId="77777777" w:rsidR="00D633E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4C40A8" w14:textId="77777777" w:rsidR="009E12B4" w:rsidRPr="00D633E4" w:rsidRDefault="00CC1FDA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7594EAA" w14:textId="77777777" w:rsidR="00CB14AD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>je příjemce dotace po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582B9D3C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3BD998" w14:textId="77777777" w:rsidR="00D633E4" w:rsidRPr="00D633E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</w:t>
            </w:r>
            <w:r w:rsidRPr="00CB14AD">
              <w:rPr>
                <w:rFonts w:ascii="Arial" w:hAnsi="Arial" w:cs="Arial"/>
                <w:sz w:val="18"/>
                <w:szCs w:val="18"/>
              </w:rPr>
              <w:t>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nemovitý majetek, ke kterému se bude vztahovat předmětná projektová dokumentace na rekonstrukci či výstavbu, na základě, které bude realizována rekonstrukce či výstavba v kontextu se splněním následné podmínky o realizaci stavby do 10 let od ukončení proj</w:t>
            </w:r>
            <w:r w:rsidRPr="00CB14AD">
              <w:rPr>
                <w:rFonts w:ascii="Arial" w:hAnsi="Arial" w:cs="Arial"/>
                <w:sz w:val="18"/>
                <w:szCs w:val="18"/>
              </w:rPr>
              <w:t>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</w:t>
            </w:r>
            <w:r w:rsidRPr="00CB14AD">
              <w:rPr>
                <w:rFonts w:ascii="Arial" w:hAnsi="Arial" w:cs="Arial"/>
                <w:sz w:val="18"/>
                <w:szCs w:val="18"/>
              </w:rPr>
              <w:t>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3F176B0B" w14:textId="77777777" w:rsidR="00E839B7" w:rsidRDefault="00CC1FDA" w:rsidP="00E839B7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případě, že se předmět</w:t>
            </w:r>
            <w:r>
              <w:rPr>
                <w:rFonts w:ascii="Arial" w:hAnsi="Arial" w:cs="Arial"/>
                <w:sz w:val="18"/>
                <w:szCs w:val="18"/>
              </w:rPr>
              <w:t xml:space="preserve"> dotace vztahuje k nemovité věci, která není zapsána v katastru nemovitostí, pak žadatel dále předloží: katastrální mapu s vyznačením majetku a evidenční kartu majetku.</w:t>
            </w:r>
          </w:p>
          <w:p w14:paraId="00726223" w14:textId="77777777" w:rsidR="0002577A" w:rsidRDefault="0002577A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2B83B9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693417" w14:textId="77777777" w:rsidR="00147AE5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lastRenderedPageBreak/>
              <w:t>Příjemce dotace se zavazuje, že majetek, na jehož pořízení nebo zhodnocení byla posky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na jinou právnickou nebo fyzickou osobu bez předchozího souhlasu poskytovatele dotace.</w:t>
            </w:r>
          </w:p>
          <w:p w14:paraId="76001A2A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F8A5DB" w14:textId="77777777" w:rsidR="00D633E4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Příjemce dotace se zavazuje, že náklady na pořízení projektové dokumentace dle </w:t>
            </w:r>
            <w:r>
              <w:rPr>
                <w:rFonts w:ascii="Arial" w:hAnsi="Arial" w:cs="Arial"/>
                <w:sz w:val="18"/>
                <w:szCs w:val="18"/>
              </w:rPr>
              <w:t>žádosti nepřesáhnou 15% předpokládané ceny stavby.</w:t>
            </w:r>
          </w:p>
          <w:p w14:paraId="69FFB246" w14:textId="77777777" w:rsidR="00EC5765" w:rsidRPr="00EC5765" w:rsidRDefault="00EC5765" w:rsidP="00EC5765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1167210B" w14:textId="77777777" w:rsidR="00EC5765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</w:t>
            </w:r>
            <w:r>
              <w:rPr>
                <w:rFonts w:ascii="Arial" w:hAnsi="Arial" w:cs="Arial"/>
                <w:sz w:val="18"/>
                <w:szCs w:val="18"/>
              </w:rPr>
              <w:t xml:space="preserve">projektová příprava PPP, nebo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</w:t>
            </w:r>
            <w:r>
              <w:rPr>
                <w:rFonts w:ascii="Arial" w:hAnsi="Arial" w:cs="Arial"/>
                <w:sz w:val="18"/>
                <w:szCs w:val="18"/>
              </w:rPr>
              <w:t>ění následné podmínky jsou zpřesněny v Pravidlech pro žadatele a příjemce, kapitola 3 Realizace projektu.</w:t>
            </w:r>
          </w:p>
          <w:p w14:paraId="3C6B4EE8" w14:textId="77777777" w:rsidR="00AA507A" w:rsidRPr="00AA507A" w:rsidRDefault="00AA507A" w:rsidP="00AA507A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7BBEDEB0" w14:textId="260CBDF2" w:rsidR="00AA507A" w:rsidRPr="00AA507A" w:rsidRDefault="00CC1FDA" w:rsidP="00AA507A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 xml:space="preserve">Podpořený </w:t>
            </w:r>
            <w:r w:rsidRPr="00CC1FDA">
              <w:rPr>
                <w:rFonts w:ascii="Arial" w:hAnsi="Arial" w:cs="Arial"/>
                <w:sz w:val="18"/>
                <w:szCs w:val="18"/>
              </w:rPr>
              <w:t>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1FDA">
              <w:rPr>
                <w:rFonts w:ascii="Arial" w:eastAsia="Times New Roman" w:hAnsi="Arial" w:cs="Arial"/>
                <w:sz w:val="18"/>
                <w:szCs w:val="18"/>
              </w:rPr>
              <w:t xml:space="preserve">na výstavbu či rekonstrukci bytového domu musí naplňovat kritéria minimálně na úrovni bronzového certifikátu dle metodiky </w:t>
            </w:r>
            <w:proofErr w:type="spellStart"/>
            <w:r w:rsidRPr="00CC1FDA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471FFE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73CF7D" w14:textId="77777777" w:rsidR="00154103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Pokud příjemce dotace zj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69EB9E36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21797A" w14:textId="77777777" w:rsidR="00CB14AD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je povinen vést účetnictví dle zákona č. </w:t>
            </w:r>
            <w:r w:rsidRPr="00CB14AD">
              <w:rPr>
                <w:rFonts w:ascii="Arial" w:hAnsi="Arial" w:cs="Arial"/>
                <w:sz w:val="18"/>
                <w:szCs w:val="18"/>
              </w:rPr>
              <w:t>563/1991 Sb., o účetnictví, ve znění pozdějších předpisů, a vést analytickou evidenci s vazbou na Rozhodnutí.</w:t>
            </w:r>
          </w:p>
          <w:p w14:paraId="123DFA77" w14:textId="77777777" w:rsidR="00026492" w:rsidRPr="00026492" w:rsidRDefault="00026492" w:rsidP="0002649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EBE6318" w14:textId="77777777" w:rsidR="00026492" w:rsidRPr="0002577A" w:rsidRDefault="00CC1FDA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71AB9E4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A1C1B" w14:paraId="0C463C94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675A3F96" w14:textId="77777777" w:rsidR="009E12B4" w:rsidRPr="00E268CD" w:rsidRDefault="00CC1FDA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</w:t>
            </w:r>
            <w:r>
              <w:rPr>
                <w:rFonts w:ascii="Arial" w:hAnsi="Arial" w:cs="Arial"/>
                <w:b/>
              </w:rPr>
              <w:t>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FA1C1B" w14:paraId="0D3C5B31" w14:textId="77777777" w:rsidTr="40FD4FE4">
        <w:tc>
          <w:tcPr>
            <w:tcW w:w="9356" w:type="dxa"/>
            <w:shd w:val="clear" w:color="auto" w:fill="auto"/>
          </w:tcPr>
          <w:p w14:paraId="7D8EC07F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87BB3F5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íjemce podle § 44a odst. 4 písm. c) rozpočtových pravidel vrátí částku, v jaké byla porušena rozpočtová kázeň v případě, že </w:t>
            </w:r>
          </w:p>
          <w:p w14:paraId="6CB3A687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30871CB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byla porušena povinnost oznámit skutečnost, která má vliv na </w:t>
            </w:r>
            <w:r w:rsidRPr="00EB4BD4">
              <w:rPr>
                <w:rFonts w:ascii="Arial" w:hAnsi="Arial" w:cs="Arial"/>
                <w:sz w:val="18"/>
                <w:szCs w:val="18"/>
              </w:rPr>
              <w:t>povahu nebo podmínky účelu podpory nebo její změnu podle Podmínek, má-li tato skutečnost prokazatelný vliv na plnění účelu dotace nebo</w:t>
            </w:r>
          </w:p>
          <w:p w14:paraId="36025030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11CB1A4E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</w:t>
            </w:r>
            <w:r w:rsidRPr="00EB4BD4">
              <w:rPr>
                <w:rFonts w:ascii="Arial" w:hAnsi="Arial" w:cs="Arial"/>
                <w:sz w:val="18"/>
                <w:szCs w:val="18"/>
              </w:rPr>
              <w:t>e § 44 odst. 4 písm. a) rozpočtových pravidel uhradí částku ve výši 0, 02 % z celkové částky vyplacených prostředků podpory v případě, že dojde</w:t>
            </w:r>
          </w:p>
          <w:p w14:paraId="37BCE626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</w:t>
            </w:r>
            <w:r w:rsidRPr="00EB4BD4">
              <w:rPr>
                <w:rFonts w:ascii="Arial" w:hAnsi="Arial" w:cs="Arial"/>
                <w:sz w:val="18"/>
                <w:szCs w:val="18"/>
              </w:rPr>
              <w:t>ávní kontrolu podle Podmínek nebo</w:t>
            </w:r>
          </w:p>
          <w:p w14:paraId="64D6020A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</w:t>
            </w:r>
            <w:r w:rsidR="006E1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Podmínek, není-li v důsledku toho možné stanovit výši podpory, ke které se dokument váže,</w:t>
            </w:r>
          </w:p>
          <w:p w14:paraId="0119295B" w14:textId="77777777" w:rsidR="00D60DDB" w:rsidRPr="00EB4BD4" w:rsidRDefault="00CC1FDA" w:rsidP="00D60DDB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3D5434DE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627CF3F3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nápravné opatření nebo</w:t>
            </w:r>
          </w:p>
          <w:p w14:paraId="6EA7ABA2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poruší povinnost zachovat dokumentaci k výsledkům projektu podle Podmínek a chybějící dokument nedoložil jiným průkazným způsobem, je možné stanovit výši podpory, ke které se dokument váže, současně však prokáže, že výdaj dokládaný </w:t>
            </w:r>
            <w:r w:rsidRPr="00EB4BD4">
              <w:rPr>
                <w:rFonts w:ascii="Arial" w:hAnsi="Arial" w:cs="Arial"/>
                <w:sz w:val="18"/>
                <w:szCs w:val="18"/>
              </w:rPr>
              <w:t>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31705772" w14:textId="77777777" w:rsidR="00D60DDB" w:rsidRPr="00EB4BD4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</w:t>
            </w:r>
            <w:r w:rsidRPr="00EB4BD4">
              <w:rPr>
                <w:rFonts w:ascii="Arial" w:hAnsi="Arial" w:cs="Arial"/>
                <w:sz w:val="18"/>
                <w:szCs w:val="18"/>
              </w:rPr>
              <w:t>ázně podle § 44 rozpočtových pravidel, bude odvod vyměřen ve výši 0,5 % z částky dosud vyplacených finančních prostředků nebo vyčísleného výdaje, je-li možné jej jednoznačně stanovit.</w:t>
            </w:r>
          </w:p>
          <w:p w14:paraId="3DD771FA" w14:textId="77777777" w:rsidR="009E12B4" w:rsidRPr="00D74CEA" w:rsidRDefault="00CC1FDA" w:rsidP="00D60DDB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Dojde-li k souběhu porušení více ustanovení tohoto Stanovení podmínek ne</w:t>
            </w:r>
            <w:r w:rsidRPr="00EB4BD4">
              <w:rPr>
                <w:rFonts w:ascii="Arial" w:hAnsi="Arial" w:cs="Arial"/>
                <w:sz w:val="18"/>
                <w:szCs w:val="18"/>
              </w:rPr>
              <w:t>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5F831255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A1C1B" w14:paraId="72FBC135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4263352C" w14:textId="77777777" w:rsidR="009E12B4" w:rsidRPr="00E268CD" w:rsidRDefault="00CC1FDA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FA1C1B" w14:paraId="79F77864" w14:textId="77777777" w:rsidTr="00A963EA">
        <w:tc>
          <w:tcPr>
            <w:tcW w:w="9356" w:type="dxa"/>
            <w:shd w:val="clear" w:color="auto" w:fill="auto"/>
          </w:tcPr>
          <w:p w14:paraId="3F30017E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2FB626B3" w14:textId="77777777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25D28C97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A1C1B" w14:paraId="50269B1D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196844DD" w14:textId="77777777" w:rsidR="009E12B4" w:rsidRPr="00E268CD" w:rsidRDefault="00CC1FDA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FA1C1B" w14:paraId="0F1C7A5A" w14:textId="77777777" w:rsidTr="1621A2A3">
        <w:tc>
          <w:tcPr>
            <w:tcW w:w="9356" w:type="dxa"/>
            <w:shd w:val="clear" w:color="auto" w:fill="auto"/>
          </w:tcPr>
          <w:p w14:paraId="741996A7" w14:textId="77777777" w:rsidR="009E12B4" w:rsidRPr="00F56B7A" w:rsidRDefault="00CC1FDA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B56CD2" w14:textId="77777777" w:rsidR="009E12B4" w:rsidRDefault="00CC1FDA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528E7BCD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A1C1B" w14:paraId="3B4614B7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3F304EA6" w14:textId="77777777" w:rsidR="009E12B4" w:rsidRPr="00E268CD" w:rsidRDefault="00CC1FDA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FA1C1B" w14:paraId="0ED690B2" w14:textId="77777777" w:rsidTr="79236232">
        <w:tc>
          <w:tcPr>
            <w:tcW w:w="9322" w:type="dxa"/>
            <w:shd w:val="clear" w:color="auto" w:fill="auto"/>
          </w:tcPr>
          <w:p w14:paraId="0A95853A" w14:textId="77777777" w:rsidR="002D5B7C" w:rsidRPr="001A66A2" w:rsidRDefault="00CC1FDA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24C642" w14:textId="77777777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79B16A" w14:textId="77777777" w:rsidR="001445BC" w:rsidRDefault="001445BC" w:rsidP="001445BC">
      <w:pPr>
        <w:rPr>
          <w:rFonts w:ascii="Arial" w:hAnsi="Arial" w:cs="Arial"/>
        </w:rPr>
      </w:pPr>
    </w:p>
    <w:p w14:paraId="4F98048D" w14:textId="77777777" w:rsidR="00147AE5" w:rsidRDefault="00147AE5" w:rsidP="001445BC">
      <w:pPr>
        <w:rPr>
          <w:rFonts w:ascii="Arial" w:hAnsi="Arial" w:cs="Arial"/>
        </w:rPr>
      </w:pPr>
    </w:p>
    <w:p w14:paraId="15F37549" w14:textId="77777777" w:rsidR="00147AE5" w:rsidRDefault="00147AE5" w:rsidP="001445BC">
      <w:pPr>
        <w:rPr>
          <w:rFonts w:ascii="Arial" w:hAnsi="Arial" w:cs="Arial"/>
        </w:rPr>
      </w:pPr>
    </w:p>
    <w:p w14:paraId="37E71FC0" w14:textId="77777777" w:rsidR="00147AE5" w:rsidRDefault="00147AE5" w:rsidP="001445BC">
      <w:pPr>
        <w:rPr>
          <w:rFonts w:ascii="Arial" w:hAnsi="Arial" w:cs="Arial"/>
        </w:rPr>
      </w:pPr>
    </w:p>
    <w:p w14:paraId="38B9E55D" w14:textId="77777777" w:rsidR="00147AE5" w:rsidRDefault="00147AE5" w:rsidP="001445BC">
      <w:pPr>
        <w:rPr>
          <w:rFonts w:ascii="Arial" w:hAnsi="Arial" w:cs="Arial"/>
        </w:rPr>
      </w:pPr>
    </w:p>
    <w:p w14:paraId="4EA0E7BE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FA1C1B" w14:paraId="14879EC9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E73E64" w14:textId="77777777" w:rsidR="001445BC" w:rsidRPr="00F56B7A" w:rsidRDefault="00CC1FD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380C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02DA0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434A56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C1B" w14:paraId="4B6A9BD2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E33AD2" w14:textId="77777777" w:rsidR="001445BC" w:rsidRPr="00F56B7A" w:rsidRDefault="00CC1FD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4DCC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97E3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B445E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C1B" w14:paraId="5EEF156C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8A0A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9017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D68F1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34806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C1B" w14:paraId="39F16C7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15CB3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020F36B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B26F078" w14:textId="77777777" w:rsidR="00E32907" w:rsidRPr="00F56B7A" w:rsidRDefault="00CC1FDA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DF98" w14:textId="77777777" w:rsidR="00DD5D6F" w:rsidRPr="00F56B7A" w:rsidRDefault="00CC1FDA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1405B4AF" w14:textId="77777777" w:rsidR="00DD5D6F" w:rsidRPr="00F56B7A" w:rsidRDefault="00CC1FDA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FA1C1B" w14:paraId="58F68B3F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DB420F" w14:textId="77777777" w:rsidR="00E32907" w:rsidRPr="00F56B7A" w:rsidRDefault="00CC1FD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5F822D10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07A325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00A7E3C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9BB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C1B" w14:paraId="197B5926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48E7B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D828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4B62E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DCD56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17D8DA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EB7D" w14:textId="77777777" w:rsidR="00CC1FDA" w:rsidRDefault="00CC1FDA">
      <w:r>
        <w:separator/>
      </w:r>
    </w:p>
  </w:endnote>
  <w:endnote w:type="continuationSeparator" w:id="0">
    <w:p w14:paraId="175A45F1" w14:textId="77777777" w:rsidR="00CC1FDA" w:rsidRDefault="00CC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3E9D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62A310E8" w14:textId="77777777" w:rsidR="0043225B" w:rsidRPr="00B32344" w:rsidRDefault="00CC1FDA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C44297">
      <w:rPr>
        <w:rFonts w:ascii="Calibri" w:hAnsi="Calibri" w:cs="Calibri"/>
        <w:b/>
        <w:bCs/>
        <w:color w:val="002060"/>
      </w:rPr>
      <w:t xml:space="preserve"> (</w:t>
    </w:r>
    <w:r w:rsidR="00246806">
      <w:rPr>
        <w:rFonts w:ascii="Calibri" w:hAnsi="Calibri" w:cs="Calibri"/>
        <w:b/>
        <w:bCs/>
        <w:color w:val="002060"/>
      </w:rPr>
      <w:t>příprava velkých projektů</w:t>
    </w:r>
    <w:r w:rsidR="00C44297">
      <w:rPr>
        <w:rFonts w:ascii="Calibri" w:hAnsi="Calibri" w:cs="Calibri"/>
        <w:b/>
        <w:bCs/>
        <w:color w:val="002060"/>
      </w:rPr>
      <w:t>)</w:t>
    </w:r>
  </w:p>
  <w:p w14:paraId="24CC887F" w14:textId="77777777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F911" w14:textId="77777777" w:rsidR="00CC1FDA" w:rsidRDefault="00CC1FDA">
      <w:r>
        <w:separator/>
      </w:r>
    </w:p>
  </w:footnote>
  <w:footnote w:type="continuationSeparator" w:id="0">
    <w:p w14:paraId="6723F1BC" w14:textId="77777777" w:rsidR="00CC1FDA" w:rsidRDefault="00CC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EBCD" w14:textId="77777777" w:rsidR="00C955E1" w:rsidRDefault="00CC1FDA">
    <w:pPr>
      <w:pStyle w:val="Zhlav"/>
    </w:pPr>
    <w:r>
      <w:rPr>
        <w:noProof/>
      </w:rPr>
      <w:drawing>
        <wp:inline distT="0" distB="0" distL="0" distR="0" wp14:anchorId="04AEE195" wp14:editId="4410D0E5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00467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C6E507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6B369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21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0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4B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6C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E5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60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CE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45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9ABEE3B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98E05DC" w:tentative="1">
      <w:start w:val="1"/>
      <w:numFmt w:val="lowerLetter"/>
      <w:lvlText w:val="%2."/>
      <w:lvlJc w:val="left"/>
      <w:pPr>
        <w:ind w:left="1440" w:hanging="360"/>
      </w:pPr>
    </w:lvl>
    <w:lvl w:ilvl="2" w:tplc="1A5EF4F4" w:tentative="1">
      <w:start w:val="1"/>
      <w:numFmt w:val="lowerRoman"/>
      <w:lvlText w:val="%3."/>
      <w:lvlJc w:val="right"/>
      <w:pPr>
        <w:ind w:left="2160" w:hanging="180"/>
      </w:pPr>
    </w:lvl>
    <w:lvl w:ilvl="3" w:tplc="DFA07896" w:tentative="1">
      <w:start w:val="1"/>
      <w:numFmt w:val="decimal"/>
      <w:lvlText w:val="%4."/>
      <w:lvlJc w:val="left"/>
      <w:pPr>
        <w:ind w:left="2880" w:hanging="360"/>
      </w:pPr>
    </w:lvl>
    <w:lvl w:ilvl="4" w:tplc="74E4BCF2" w:tentative="1">
      <w:start w:val="1"/>
      <w:numFmt w:val="lowerLetter"/>
      <w:lvlText w:val="%5."/>
      <w:lvlJc w:val="left"/>
      <w:pPr>
        <w:ind w:left="3600" w:hanging="360"/>
      </w:pPr>
    </w:lvl>
    <w:lvl w:ilvl="5" w:tplc="0F9C18CE" w:tentative="1">
      <w:start w:val="1"/>
      <w:numFmt w:val="lowerRoman"/>
      <w:lvlText w:val="%6."/>
      <w:lvlJc w:val="right"/>
      <w:pPr>
        <w:ind w:left="4320" w:hanging="180"/>
      </w:pPr>
    </w:lvl>
    <w:lvl w:ilvl="6" w:tplc="D85A7112" w:tentative="1">
      <w:start w:val="1"/>
      <w:numFmt w:val="decimal"/>
      <w:lvlText w:val="%7."/>
      <w:lvlJc w:val="left"/>
      <w:pPr>
        <w:ind w:left="5040" w:hanging="360"/>
      </w:pPr>
    </w:lvl>
    <w:lvl w:ilvl="7" w:tplc="3710DEEE" w:tentative="1">
      <w:start w:val="1"/>
      <w:numFmt w:val="lowerLetter"/>
      <w:lvlText w:val="%8."/>
      <w:lvlJc w:val="left"/>
      <w:pPr>
        <w:ind w:left="5760" w:hanging="360"/>
      </w:pPr>
    </w:lvl>
    <w:lvl w:ilvl="8" w:tplc="FA3EB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10169AB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639A6F16">
      <w:start w:val="1"/>
      <w:numFmt w:val="lowerLetter"/>
      <w:lvlText w:val="%2."/>
      <w:lvlJc w:val="left"/>
      <w:pPr>
        <w:ind w:left="1080" w:hanging="360"/>
      </w:pPr>
    </w:lvl>
    <w:lvl w:ilvl="2" w:tplc="31840DAC">
      <w:start w:val="1"/>
      <w:numFmt w:val="lowerRoman"/>
      <w:lvlText w:val="%3."/>
      <w:lvlJc w:val="right"/>
      <w:pPr>
        <w:ind w:left="1800" w:hanging="180"/>
      </w:pPr>
    </w:lvl>
    <w:lvl w:ilvl="3" w:tplc="CFA43D18">
      <w:start w:val="1"/>
      <w:numFmt w:val="decimal"/>
      <w:lvlText w:val="%4."/>
      <w:lvlJc w:val="left"/>
      <w:pPr>
        <w:ind w:left="2520" w:hanging="360"/>
      </w:pPr>
    </w:lvl>
    <w:lvl w:ilvl="4" w:tplc="1BD41E3A">
      <w:start w:val="1"/>
      <w:numFmt w:val="lowerLetter"/>
      <w:lvlText w:val="%5."/>
      <w:lvlJc w:val="left"/>
      <w:pPr>
        <w:ind w:left="3240" w:hanging="360"/>
      </w:pPr>
    </w:lvl>
    <w:lvl w:ilvl="5" w:tplc="0F048ABE">
      <w:start w:val="1"/>
      <w:numFmt w:val="lowerRoman"/>
      <w:lvlText w:val="%6."/>
      <w:lvlJc w:val="right"/>
      <w:pPr>
        <w:ind w:left="3960" w:hanging="180"/>
      </w:pPr>
    </w:lvl>
    <w:lvl w:ilvl="6" w:tplc="34E23558">
      <w:start w:val="1"/>
      <w:numFmt w:val="decimal"/>
      <w:lvlText w:val="%7."/>
      <w:lvlJc w:val="left"/>
      <w:pPr>
        <w:ind w:left="4680" w:hanging="360"/>
      </w:pPr>
    </w:lvl>
    <w:lvl w:ilvl="7" w:tplc="E0DA91BE">
      <w:start w:val="1"/>
      <w:numFmt w:val="lowerLetter"/>
      <w:lvlText w:val="%8."/>
      <w:lvlJc w:val="left"/>
      <w:pPr>
        <w:ind w:left="5400" w:hanging="360"/>
      </w:pPr>
    </w:lvl>
    <w:lvl w:ilvl="8" w:tplc="9CB4121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133C3154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BA2000F8" w:tentative="1">
      <w:start w:val="1"/>
      <w:numFmt w:val="lowerLetter"/>
      <w:lvlText w:val="%2."/>
      <w:lvlJc w:val="left"/>
      <w:pPr>
        <w:ind w:left="1440" w:hanging="360"/>
      </w:pPr>
    </w:lvl>
    <w:lvl w:ilvl="2" w:tplc="765AE8C6" w:tentative="1">
      <w:start w:val="1"/>
      <w:numFmt w:val="lowerRoman"/>
      <w:lvlText w:val="%3."/>
      <w:lvlJc w:val="right"/>
      <w:pPr>
        <w:ind w:left="2160" w:hanging="180"/>
      </w:pPr>
    </w:lvl>
    <w:lvl w:ilvl="3" w:tplc="9A1CACFA" w:tentative="1">
      <w:start w:val="1"/>
      <w:numFmt w:val="decimal"/>
      <w:lvlText w:val="%4."/>
      <w:lvlJc w:val="left"/>
      <w:pPr>
        <w:ind w:left="2880" w:hanging="360"/>
      </w:pPr>
    </w:lvl>
    <w:lvl w:ilvl="4" w:tplc="758618BE" w:tentative="1">
      <w:start w:val="1"/>
      <w:numFmt w:val="lowerLetter"/>
      <w:lvlText w:val="%5."/>
      <w:lvlJc w:val="left"/>
      <w:pPr>
        <w:ind w:left="3600" w:hanging="360"/>
      </w:pPr>
    </w:lvl>
    <w:lvl w:ilvl="5" w:tplc="96E092DC" w:tentative="1">
      <w:start w:val="1"/>
      <w:numFmt w:val="lowerRoman"/>
      <w:lvlText w:val="%6."/>
      <w:lvlJc w:val="right"/>
      <w:pPr>
        <w:ind w:left="4320" w:hanging="180"/>
      </w:pPr>
    </w:lvl>
    <w:lvl w:ilvl="6" w:tplc="A84E4316" w:tentative="1">
      <w:start w:val="1"/>
      <w:numFmt w:val="decimal"/>
      <w:lvlText w:val="%7."/>
      <w:lvlJc w:val="left"/>
      <w:pPr>
        <w:ind w:left="5040" w:hanging="360"/>
      </w:pPr>
    </w:lvl>
    <w:lvl w:ilvl="7" w:tplc="F252E766" w:tentative="1">
      <w:start w:val="1"/>
      <w:numFmt w:val="lowerLetter"/>
      <w:lvlText w:val="%8."/>
      <w:lvlJc w:val="left"/>
      <w:pPr>
        <w:ind w:left="5760" w:hanging="360"/>
      </w:pPr>
    </w:lvl>
    <w:lvl w:ilvl="8" w:tplc="B128E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A648A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AB2AEAB2">
      <w:start w:val="1"/>
      <w:numFmt w:val="lowerLetter"/>
      <w:lvlText w:val="%2."/>
      <w:lvlJc w:val="left"/>
      <w:pPr>
        <w:ind w:left="1440" w:hanging="360"/>
      </w:pPr>
    </w:lvl>
    <w:lvl w:ilvl="2" w:tplc="6E9006CE">
      <w:start w:val="1"/>
      <w:numFmt w:val="lowerRoman"/>
      <w:lvlText w:val="%3."/>
      <w:lvlJc w:val="right"/>
      <w:pPr>
        <w:ind w:left="2160" w:hanging="180"/>
      </w:pPr>
    </w:lvl>
    <w:lvl w:ilvl="3" w:tplc="803AB522">
      <w:start w:val="1"/>
      <w:numFmt w:val="decimal"/>
      <w:lvlText w:val="%4."/>
      <w:lvlJc w:val="left"/>
      <w:pPr>
        <w:ind w:left="2880" w:hanging="360"/>
      </w:pPr>
    </w:lvl>
    <w:lvl w:ilvl="4" w:tplc="6010BC84">
      <w:start w:val="1"/>
      <w:numFmt w:val="lowerLetter"/>
      <w:lvlText w:val="%5."/>
      <w:lvlJc w:val="left"/>
      <w:pPr>
        <w:ind w:left="3600" w:hanging="360"/>
      </w:pPr>
    </w:lvl>
    <w:lvl w:ilvl="5" w:tplc="CD9C54AC">
      <w:start w:val="1"/>
      <w:numFmt w:val="lowerRoman"/>
      <w:lvlText w:val="%6."/>
      <w:lvlJc w:val="right"/>
      <w:pPr>
        <w:ind w:left="4320" w:hanging="180"/>
      </w:pPr>
    </w:lvl>
    <w:lvl w:ilvl="6" w:tplc="D90409E2">
      <w:start w:val="1"/>
      <w:numFmt w:val="decimal"/>
      <w:lvlText w:val="%7."/>
      <w:lvlJc w:val="left"/>
      <w:pPr>
        <w:ind w:left="5040" w:hanging="360"/>
      </w:pPr>
    </w:lvl>
    <w:lvl w:ilvl="7" w:tplc="8C66BF0C">
      <w:start w:val="1"/>
      <w:numFmt w:val="lowerLetter"/>
      <w:lvlText w:val="%8."/>
      <w:lvlJc w:val="left"/>
      <w:pPr>
        <w:ind w:left="5760" w:hanging="360"/>
      </w:pPr>
    </w:lvl>
    <w:lvl w:ilvl="8" w:tplc="D24434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F0EC3228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816469B2" w:tentative="1">
      <w:start w:val="1"/>
      <w:numFmt w:val="lowerLetter"/>
      <w:lvlText w:val="%2."/>
      <w:lvlJc w:val="left"/>
      <w:pPr>
        <w:ind w:left="1440" w:hanging="360"/>
      </w:pPr>
    </w:lvl>
    <w:lvl w:ilvl="2" w:tplc="3806C12C" w:tentative="1">
      <w:start w:val="1"/>
      <w:numFmt w:val="lowerRoman"/>
      <w:lvlText w:val="%3."/>
      <w:lvlJc w:val="right"/>
      <w:pPr>
        <w:ind w:left="2160" w:hanging="180"/>
      </w:pPr>
    </w:lvl>
    <w:lvl w:ilvl="3" w:tplc="44142222" w:tentative="1">
      <w:start w:val="1"/>
      <w:numFmt w:val="decimal"/>
      <w:lvlText w:val="%4."/>
      <w:lvlJc w:val="left"/>
      <w:pPr>
        <w:ind w:left="2880" w:hanging="360"/>
      </w:pPr>
    </w:lvl>
    <w:lvl w:ilvl="4" w:tplc="F6F01C4E" w:tentative="1">
      <w:start w:val="1"/>
      <w:numFmt w:val="lowerLetter"/>
      <w:lvlText w:val="%5."/>
      <w:lvlJc w:val="left"/>
      <w:pPr>
        <w:ind w:left="3600" w:hanging="360"/>
      </w:pPr>
    </w:lvl>
    <w:lvl w:ilvl="5" w:tplc="25BE76B2" w:tentative="1">
      <w:start w:val="1"/>
      <w:numFmt w:val="lowerRoman"/>
      <w:lvlText w:val="%6."/>
      <w:lvlJc w:val="right"/>
      <w:pPr>
        <w:ind w:left="4320" w:hanging="180"/>
      </w:pPr>
    </w:lvl>
    <w:lvl w:ilvl="6" w:tplc="F8D6BD9E" w:tentative="1">
      <w:start w:val="1"/>
      <w:numFmt w:val="decimal"/>
      <w:lvlText w:val="%7."/>
      <w:lvlJc w:val="left"/>
      <w:pPr>
        <w:ind w:left="5040" w:hanging="360"/>
      </w:pPr>
    </w:lvl>
    <w:lvl w:ilvl="7" w:tplc="C8B6982C" w:tentative="1">
      <w:start w:val="1"/>
      <w:numFmt w:val="lowerLetter"/>
      <w:lvlText w:val="%8."/>
      <w:lvlJc w:val="left"/>
      <w:pPr>
        <w:ind w:left="5760" w:hanging="360"/>
      </w:pPr>
    </w:lvl>
    <w:lvl w:ilvl="8" w:tplc="66A0A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D664453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DCB0D0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90C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006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D28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40E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DE1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120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240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097E7F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179C21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DD00F37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7E07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2BA72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8641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9CE11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3C82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BE34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DCF08AF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776B9FA" w:tentative="1">
      <w:start w:val="1"/>
      <w:numFmt w:val="lowerLetter"/>
      <w:lvlText w:val="%2."/>
      <w:lvlJc w:val="left"/>
      <w:pPr>
        <w:ind w:left="1440" w:hanging="360"/>
      </w:pPr>
    </w:lvl>
    <w:lvl w:ilvl="2" w:tplc="5B727EDA" w:tentative="1">
      <w:start w:val="1"/>
      <w:numFmt w:val="lowerRoman"/>
      <w:lvlText w:val="%3."/>
      <w:lvlJc w:val="right"/>
      <w:pPr>
        <w:ind w:left="2160" w:hanging="180"/>
      </w:pPr>
    </w:lvl>
    <w:lvl w:ilvl="3" w:tplc="DC181690" w:tentative="1">
      <w:start w:val="1"/>
      <w:numFmt w:val="decimal"/>
      <w:lvlText w:val="%4."/>
      <w:lvlJc w:val="left"/>
      <w:pPr>
        <w:ind w:left="2880" w:hanging="360"/>
      </w:pPr>
    </w:lvl>
    <w:lvl w:ilvl="4" w:tplc="03B2FCF8" w:tentative="1">
      <w:start w:val="1"/>
      <w:numFmt w:val="lowerLetter"/>
      <w:lvlText w:val="%5."/>
      <w:lvlJc w:val="left"/>
      <w:pPr>
        <w:ind w:left="3600" w:hanging="360"/>
      </w:pPr>
    </w:lvl>
    <w:lvl w:ilvl="5" w:tplc="6DB64854" w:tentative="1">
      <w:start w:val="1"/>
      <w:numFmt w:val="lowerRoman"/>
      <w:lvlText w:val="%6."/>
      <w:lvlJc w:val="right"/>
      <w:pPr>
        <w:ind w:left="4320" w:hanging="180"/>
      </w:pPr>
    </w:lvl>
    <w:lvl w:ilvl="6" w:tplc="2E5AAA34" w:tentative="1">
      <w:start w:val="1"/>
      <w:numFmt w:val="decimal"/>
      <w:lvlText w:val="%7."/>
      <w:lvlJc w:val="left"/>
      <w:pPr>
        <w:ind w:left="5040" w:hanging="360"/>
      </w:pPr>
    </w:lvl>
    <w:lvl w:ilvl="7" w:tplc="426C82E2" w:tentative="1">
      <w:start w:val="1"/>
      <w:numFmt w:val="lowerLetter"/>
      <w:lvlText w:val="%8."/>
      <w:lvlJc w:val="left"/>
      <w:pPr>
        <w:ind w:left="5760" w:hanging="360"/>
      </w:pPr>
    </w:lvl>
    <w:lvl w:ilvl="8" w:tplc="BFA0F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F11EA868">
      <w:start w:val="1"/>
      <w:numFmt w:val="upperRoman"/>
      <w:lvlText w:val="%1."/>
      <w:lvlJc w:val="right"/>
      <w:pPr>
        <w:ind w:left="720" w:hanging="360"/>
      </w:pPr>
    </w:lvl>
    <w:lvl w:ilvl="1" w:tplc="193C6258" w:tentative="1">
      <w:start w:val="1"/>
      <w:numFmt w:val="lowerLetter"/>
      <w:lvlText w:val="%2."/>
      <w:lvlJc w:val="left"/>
      <w:pPr>
        <w:ind w:left="1440" w:hanging="360"/>
      </w:pPr>
    </w:lvl>
    <w:lvl w:ilvl="2" w:tplc="4394ECEA" w:tentative="1">
      <w:start w:val="1"/>
      <w:numFmt w:val="lowerRoman"/>
      <w:lvlText w:val="%3."/>
      <w:lvlJc w:val="right"/>
      <w:pPr>
        <w:ind w:left="2160" w:hanging="180"/>
      </w:pPr>
    </w:lvl>
    <w:lvl w:ilvl="3" w:tplc="6F629E70" w:tentative="1">
      <w:start w:val="1"/>
      <w:numFmt w:val="decimal"/>
      <w:lvlText w:val="%4."/>
      <w:lvlJc w:val="left"/>
      <w:pPr>
        <w:ind w:left="2880" w:hanging="360"/>
      </w:pPr>
    </w:lvl>
    <w:lvl w:ilvl="4" w:tplc="9EBE5A06" w:tentative="1">
      <w:start w:val="1"/>
      <w:numFmt w:val="lowerLetter"/>
      <w:lvlText w:val="%5."/>
      <w:lvlJc w:val="left"/>
      <w:pPr>
        <w:ind w:left="3600" w:hanging="360"/>
      </w:pPr>
    </w:lvl>
    <w:lvl w:ilvl="5" w:tplc="082C0368" w:tentative="1">
      <w:start w:val="1"/>
      <w:numFmt w:val="lowerRoman"/>
      <w:lvlText w:val="%6."/>
      <w:lvlJc w:val="right"/>
      <w:pPr>
        <w:ind w:left="4320" w:hanging="180"/>
      </w:pPr>
    </w:lvl>
    <w:lvl w:ilvl="6" w:tplc="EC54E690" w:tentative="1">
      <w:start w:val="1"/>
      <w:numFmt w:val="decimal"/>
      <w:lvlText w:val="%7."/>
      <w:lvlJc w:val="left"/>
      <w:pPr>
        <w:ind w:left="5040" w:hanging="360"/>
      </w:pPr>
    </w:lvl>
    <w:lvl w:ilvl="7" w:tplc="C3841DEA" w:tentative="1">
      <w:start w:val="1"/>
      <w:numFmt w:val="lowerLetter"/>
      <w:lvlText w:val="%8."/>
      <w:lvlJc w:val="left"/>
      <w:pPr>
        <w:ind w:left="5760" w:hanging="360"/>
      </w:pPr>
    </w:lvl>
    <w:lvl w:ilvl="8" w:tplc="E774C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B74C96D0">
      <w:start w:val="1"/>
      <w:numFmt w:val="decimal"/>
      <w:lvlText w:val="%1."/>
      <w:lvlJc w:val="left"/>
      <w:pPr>
        <w:ind w:left="720" w:hanging="360"/>
      </w:pPr>
    </w:lvl>
    <w:lvl w:ilvl="1" w:tplc="372267C4">
      <w:start w:val="1"/>
      <w:numFmt w:val="lowerLetter"/>
      <w:lvlText w:val="%2."/>
      <w:lvlJc w:val="left"/>
      <w:pPr>
        <w:ind w:left="1440" w:hanging="360"/>
      </w:pPr>
    </w:lvl>
    <w:lvl w:ilvl="2" w:tplc="51CEA1F8">
      <w:start w:val="1"/>
      <w:numFmt w:val="lowerRoman"/>
      <w:lvlText w:val="%3."/>
      <w:lvlJc w:val="right"/>
      <w:pPr>
        <w:ind w:left="2160" w:hanging="180"/>
      </w:pPr>
    </w:lvl>
    <w:lvl w:ilvl="3" w:tplc="4B36CAA2">
      <w:start w:val="1"/>
      <w:numFmt w:val="decimal"/>
      <w:lvlText w:val="%4."/>
      <w:lvlJc w:val="left"/>
      <w:pPr>
        <w:ind w:left="2880" w:hanging="360"/>
      </w:pPr>
    </w:lvl>
    <w:lvl w:ilvl="4" w:tplc="5BEAB8FA">
      <w:start w:val="1"/>
      <w:numFmt w:val="lowerLetter"/>
      <w:lvlText w:val="%5."/>
      <w:lvlJc w:val="left"/>
      <w:pPr>
        <w:ind w:left="3600" w:hanging="360"/>
      </w:pPr>
    </w:lvl>
    <w:lvl w:ilvl="5" w:tplc="08C4C45A">
      <w:start w:val="1"/>
      <w:numFmt w:val="lowerRoman"/>
      <w:lvlText w:val="%6."/>
      <w:lvlJc w:val="right"/>
      <w:pPr>
        <w:ind w:left="4320" w:hanging="180"/>
      </w:pPr>
    </w:lvl>
    <w:lvl w:ilvl="6" w:tplc="594C552C">
      <w:start w:val="1"/>
      <w:numFmt w:val="decimal"/>
      <w:lvlText w:val="%7."/>
      <w:lvlJc w:val="left"/>
      <w:pPr>
        <w:ind w:left="5040" w:hanging="360"/>
      </w:pPr>
    </w:lvl>
    <w:lvl w:ilvl="7" w:tplc="0EA4F584">
      <w:start w:val="1"/>
      <w:numFmt w:val="lowerLetter"/>
      <w:lvlText w:val="%8."/>
      <w:lvlJc w:val="left"/>
      <w:pPr>
        <w:ind w:left="5760" w:hanging="360"/>
      </w:pPr>
    </w:lvl>
    <w:lvl w:ilvl="8" w:tplc="6674FC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15C0CE5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277C147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A4A7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406A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2244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E97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C369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C6EC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7A99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FDE62C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BC4A06FC" w:tentative="1">
      <w:start w:val="1"/>
      <w:numFmt w:val="lowerLetter"/>
      <w:lvlText w:val="%2."/>
      <w:lvlJc w:val="left"/>
      <w:pPr>
        <w:ind w:left="1440" w:hanging="360"/>
      </w:pPr>
    </w:lvl>
    <w:lvl w:ilvl="2" w:tplc="69E86AD0" w:tentative="1">
      <w:start w:val="1"/>
      <w:numFmt w:val="lowerRoman"/>
      <w:lvlText w:val="%3."/>
      <w:lvlJc w:val="right"/>
      <w:pPr>
        <w:ind w:left="2160" w:hanging="180"/>
      </w:pPr>
    </w:lvl>
    <w:lvl w:ilvl="3" w:tplc="1D2EC70A" w:tentative="1">
      <w:start w:val="1"/>
      <w:numFmt w:val="decimal"/>
      <w:lvlText w:val="%4."/>
      <w:lvlJc w:val="left"/>
      <w:pPr>
        <w:ind w:left="2880" w:hanging="360"/>
      </w:pPr>
    </w:lvl>
    <w:lvl w:ilvl="4" w:tplc="3D8EFB96" w:tentative="1">
      <w:start w:val="1"/>
      <w:numFmt w:val="lowerLetter"/>
      <w:lvlText w:val="%5."/>
      <w:lvlJc w:val="left"/>
      <w:pPr>
        <w:ind w:left="3600" w:hanging="360"/>
      </w:pPr>
    </w:lvl>
    <w:lvl w:ilvl="5" w:tplc="4594C59C" w:tentative="1">
      <w:start w:val="1"/>
      <w:numFmt w:val="lowerRoman"/>
      <w:lvlText w:val="%6."/>
      <w:lvlJc w:val="right"/>
      <w:pPr>
        <w:ind w:left="4320" w:hanging="180"/>
      </w:pPr>
    </w:lvl>
    <w:lvl w:ilvl="6" w:tplc="6D1E7F32" w:tentative="1">
      <w:start w:val="1"/>
      <w:numFmt w:val="decimal"/>
      <w:lvlText w:val="%7."/>
      <w:lvlJc w:val="left"/>
      <w:pPr>
        <w:ind w:left="5040" w:hanging="360"/>
      </w:pPr>
    </w:lvl>
    <w:lvl w:ilvl="7" w:tplc="1FE4E7F0" w:tentative="1">
      <w:start w:val="1"/>
      <w:numFmt w:val="lowerLetter"/>
      <w:lvlText w:val="%8."/>
      <w:lvlJc w:val="left"/>
      <w:pPr>
        <w:ind w:left="5760" w:hanging="360"/>
      </w:pPr>
    </w:lvl>
    <w:lvl w:ilvl="8" w:tplc="80466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BBBA40F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8F80F48" w:tentative="1">
      <w:start w:val="1"/>
      <w:numFmt w:val="lowerLetter"/>
      <w:lvlText w:val="%2."/>
      <w:lvlJc w:val="left"/>
      <w:pPr>
        <w:ind w:left="1440" w:hanging="360"/>
      </w:pPr>
    </w:lvl>
    <w:lvl w:ilvl="2" w:tplc="AE42981C" w:tentative="1">
      <w:start w:val="1"/>
      <w:numFmt w:val="lowerRoman"/>
      <w:lvlText w:val="%3."/>
      <w:lvlJc w:val="right"/>
      <w:pPr>
        <w:ind w:left="2160" w:hanging="180"/>
      </w:pPr>
    </w:lvl>
    <w:lvl w:ilvl="3" w:tplc="E56020C8" w:tentative="1">
      <w:start w:val="1"/>
      <w:numFmt w:val="decimal"/>
      <w:lvlText w:val="%4."/>
      <w:lvlJc w:val="left"/>
      <w:pPr>
        <w:ind w:left="2880" w:hanging="360"/>
      </w:pPr>
    </w:lvl>
    <w:lvl w:ilvl="4" w:tplc="FD485ED4" w:tentative="1">
      <w:start w:val="1"/>
      <w:numFmt w:val="lowerLetter"/>
      <w:lvlText w:val="%5."/>
      <w:lvlJc w:val="left"/>
      <w:pPr>
        <w:ind w:left="3600" w:hanging="360"/>
      </w:pPr>
    </w:lvl>
    <w:lvl w:ilvl="5" w:tplc="5434B1EC" w:tentative="1">
      <w:start w:val="1"/>
      <w:numFmt w:val="lowerRoman"/>
      <w:lvlText w:val="%6."/>
      <w:lvlJc w:val="right"/>
      <w:pPr>
        <w:ind w:left="4320" w:hanging="180"/>
      </w:pPr>
    </w:lvl>
    <w:lvl w:ilvl="6" w:tplc="1FA6630E" w:tentative="1">
      <w:start w:val="1"/>
      <w:numFmt w:val="decimal"/>
      <w:lvlText w:val="%7."/>
      <w:lvlJc w:val="left"/>
      <w:pPr>
        <w:ind w:left="5040" w:hanging="360"/>
      </w:pPr>
    </w:lvl>
    <w:lvl w:ilvl="7" w:tplc="778CA746" w:tentative="1">
      <w:start w:val="1"/>
      <w:numFmt w:val="lowerLetter"/>
      <w:lvlText w:val="%8."/>
      <w:lvlJc w:val="left"/>
      <w:pPr>
        <w:ind w:left="5760" w:hanging="360"/>
      </w:pPr>
    </w:lvl>
    <w:lvl w:ilvl="8" w:tplc="CD024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80386E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751E8AC0">
      <w:start w:val="1"/>
      <w:numFmt w:val="lowerLetter"/>
      <w:lvlText w:val="%2."/>
      <w:lvlJc w:val="left"/>
      <w:pPr>
        <w:ind w:left="1440" w:hanging="360"/>
      </w:pPr>
    </w:lvl>
    <w:lvl w:ilvl="2" w:tplc="660C4B44" w:tentative="1">
      <w:start w:val="1"/>
      <w:numFmt w:val="lowerRoman"/>
      <w:lvlText w:val="%3."/>
      <w:lvlJc w:val="right"/>
      <w:pPr>
        <w:ind w:left="2160" w:hanging="180"/>
      </w:pPr>
    </w:lvl>
    <w:lvl w:ilvl="3" w:tplc="E8549514" w:tentative="1">
      <w:start w:val="1"/>
      <w:numFmt w:val="decimal"/>
      <w:lvlText w:val="%4."/>
      <w:lvlJc w:val="left"/>
      <w:pPr>
        <w:ind w:left="2880" w:hanging="360"/>
      </w:pPr>
    </w:lvl>
    <w:lvl w:ilvl="4" w:tplc="AC827ABC" w:tentative="1">
      <w:start w:val="1"/>
      <w:numFmt w:val="lowerLetter"/>
      <w:lvlText w:val="%5."/>
      <w:lvlJc w:val="left"/>
      <w:pPr>
        <w:ind w:left="3600" w:hanging="360"/>
      </w:pPr>
    </w:lvl>
    <w:lvl w:ilvl="5" w:tplc="04BCEB08" w:tentative="1">
      <w:start w:val="1"/>
      <w:numFmt w:val="lowerRoman"/>
      <w:lvlText w:val="%6."/>
      <w:lvlJc w:val="right"/>
      <w:pPr>
        <w:ind w:left="4320" w:hanging="180"/>
      </w:pPr>
    </w:lvl>
    <w:lvl w:ilvl="6" w:tplc="3A38FE24" w:tentative="1">
      <w:start w:val="1"/>
      <w:numFmt w:val="decimal"/>
      <w:lvlText w:val="%7."/>
      <w:lvlJc w:val="left"/>
      <w:pPr>
        <w:ind w:left="5040" w:hanging="360"/>
      </w:pPr>
    </w:lvl>
    <w:lvl w:ilvl="7" w:tplc="30EAF740" w:tentative="1">
      <w:start w:val="1"/>
      <w:numFmt w:val="lowerLetter"/>
      <w:lvlText w:val="%8."/>
      <w:lvlJc w:val="left"/>
      <w:pPr>
        <w:ind w:left="5760" w:hanging="360"/>
      </w:pPr>
    </w:lvl>
    <w:lvl w:ilvl="8" w:tplc="D7E27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F3A82EAA">
      <w:start w:val="1"/>
      <w:numFmt w:val="lowerLetter"/>
      <w:lvlText w:val="%1)"/>
      <w:lvlJc w:val="left"/>
      <w:pPr>
        <w:ind w:left="720" w:hanging="360"/>
      </w:pPr>
    </w:lvl>
    <w:lvl w:ilvl="1" w:tplc="A48AB516" w:tentative="1">
      <w:start w:val="1"/>
      <w:numFmt w:val="lowerLetter"/>
      <w:lvlText w:val="%2."/>
      <w:lvlJc w:val="left"/>
      <w:pPr>
        <w:ind w:left="1440" w:hanging="360"/>
      </w:pPr>
    </w:lvl>
    <w:lvl w:ilvl="2" w:tplc="96361F60" w:tentative="1">
      <w:start w:val="1"/>
      <w:numFmt w:val="lowerRoman"/>
      <w:lvlText w:val="%3."/>
      <w:lvlJc w:val="right"/>
      <w:pPr>
        <w:ind w:left="2160" w:hanging="180"/>
      </w:pPr>
    </w:lvl>
    <w:lvl w:ilvl="3" w:tplc="31A611A6" w:tentative="1">
      <w:start w:val="1"/>
      <w:numFmt w:val="decimal"/>
      <w:lvlText w:val="%4."/>
      <w:lvlJc w:val="left"/>
      <w:pPr>
        <w:ind w:left="2880" w:hanging="360"/>
      </w:pPr>
    </w:lvl>
    <w:lvl w:ilvl="4" w:tplc="5B08A170" w:tentative="1">
      <w:start w:val="1"/>
      <w:numFmt w:val="lowerLetter"/>
      <w:lvlText w:val="%5."/>
      <w:lvlJc w:val="left"/>
      <w:pPr>
        <w:ind w:left="3600" w:hanging="360"/>
      </w:pPr>
    </w:lvl>
    <w:lvl w:ilvl="5" w:tplc="CA1C2BEA" w:tentative="1">
      <w:start w:val="1"/>
      <w:numFmt w:val="lowerRoman"/>
      <w:lvlText w:val="%6."/>
      <w:lvlJc w:val="right"/>
      <w:pPr>
        <w:ind w:left="4320" w:hanging="180"/>
      </w:pPr>
    </w:lvl>
    <w:lvl w:ilvl="6" w:tplc="2480B968" w:tentative="1">
      <w:start w:val="1"/>
      <w:numFmt w:val="decimal"/>
      <w:lvlText w:val="%7."/>
      <w:lvlJc w:val="left"/>
      <w:pPr>
        <w:ind w:left="5040" w:hanging="360"/>
      </w:pPr>
    </w:lvl>
    <w:lvl w:ilvl="7" w:tplc="7C1EEDD4" w:tentative="1">
      <w:start w:val="1"/>
      <w:numFmt w:val="lowerLetter"/>
      <w:lvlText w:val="%8."/>
      <w:lvlJc w:val="left"/>
      <w:pPr>
        <w:ind w:left="5760" w:hanging="360"/>
      </w:pPr>
    </w:lvl>
    <w:lvl w:ilvl="8" w:tplc="9AB0F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1AB4D336">
      <w:start w:val="1"/>
      <w:numFmt w:val="decimal"/>
      <w:lvlText w:val="%1."/>
      <w:lvlJc w:val="left"/>
      <w:pPr>
        <w:ind w:left="1080" w:hanging="360"/>
      </w:pPr>
    </w:lvl>
    <w:lvl w:ilvl="1" w:tplc="7DF81910">
      <w:start w:val="1"/>
      <w:numFmt w:val="lowerLetter"/>
      <w:lvlText w:val="%2."/>
      <w:lvlJc w:val="left"/>
      <w:pPr>
        <w:ind w:left="1800" w:hanging="360"/>
      </w:pPr>
    </w:lvl>
    <w:lvl w:ilvl="2" w:tplc="F65E2CB0">
      <w:start w:val="1"/>
      <w:numFmt w:val="decimal"/>
      <w:lvlText w:val="%3)"/>
      <w:lvlJc w:val="left"/>
      <w:pPr>
        <w:ind w:left="2700" w:hanging="360"/>
      </w:pPr>
    </w:lvl>
    <w:lvl w:ilvl="3" w:tplc="C8226408" w:tentative="1">
      <w:start w:val="1"/>
      <w:numFmt w:val="decimal"/>
      <w:lvlText w:val="%4."/>
      <w:lvlJc w:val="left"/>
      <w:pPr>
        <w:ind w:left="3240" w:hanging="360"/>
      </w:pPr>
    </w:lvl>
    <w:lvl w:ilvl="4" w:tplc="11E00912" w:tentative="1">
      <w:start w:val="1"/>
      <w:numFmt w:val="lowerLetter"/>
      <w:lvlText w:val="%5."/>
      <w:lvlJc w:val="left"/>
      <w:pPr>
        <w:ind w:left="3960" w:hanging="360"/>
      </w:pPr>
    </w:lvl>
    <w:lvl w:ilvl="5" w:tplc="3A1A65D8" w:tentative="1">
      <w:start w:val="1"/>
      <w:numFmt w:val="lowerRoman"/>
      <w:lvlText w:val="%6."/>
      <w:lvlJc w:val="right"/>
      <w:pPr>
        <w:ind w:left="4680" w:hanging="180"/>
      </w:pPr>
    </w:lvl>
    <w:lvl w:ilvl="6" w:tplc="7632D522" w:tentative="1">
      <w:start w:val="1"/>
      <w:numFmt w:val="decimal"/>
      <w:lvlText w:val="%7."/>
      <w:lvlJc w:val="left"/>
      <w:pPr>
        <w:ind w:left="5400" w:hanging="360"/>
      </w:pPr>
    </w:lvl>
    <w:lvl w:ilvl="7" w:tplc="23945AAA" w:tentative="1">
      <w:start w:val="1"/>
      <w:numFmt w:val="lowerLetter"/>
      <w:lvlText w:val="%8."/>
      <w:lvlJc w:val="left"/>
      <w:pPr>
        <w:ind w:left="6120" w:hanging="360"/>
      </w:pPr>
    </w:lvl>
    <w:lvl w:ilvl="8" w:tplc="9A1CB9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6E90087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C3080D0" w:tentative="1">
      <w:start w:val="1"/>
      <w:numFmt w:val="lowerLetter"/>
      <w:lvlText w:val="%2."/>
      <w:lvlJc w:val="left"/>
      <w:pPr>
        <w:ind w:left="1440" w:hanging="360"/>
      </w:pPr>
    </w:lvl>
    <w:lvl w:ilvl="2" w:tplc="26420684" w:tentative="1">
      <w:start w:val="1"/>
      <w:numFmt w:val="lowerRoman"/>
      <w:lvlText w:val="%3."/>
      <w:lvlJc w:val="right"/>
      <w:pPr>
        <w:ind w:left="2160" w:hanging="180"/>
      </w:pPr>
    </w:lvl>
    <w:lvl w:ilvl="3" w:tplc="60EEEC54" w:tentative="1">
      <w:start w:val="1"/>
      <w:numFmt w:val="decimal"/>
      <w:lvlText w:val="%4."/>
      <w:lvlJc w:val="left"/>
      <w:pPr>
        <w:ind w:left="2880" w:hanging="360"/>
      </w:pPr>
    </w:lvl>
    <w:lvl w:ilvl="4" w:tplc="15EC77D2" w:tentative="1">
      <w:start w:val="1"/>
      <w:numFmt w:val="lowerLetter"/>
      <w:lvlText w:val="%5."/>
      <w:lvlJc w:val="left"/>
      <w:pPr>
        <w:ind w:left="3600" w:hanging="360"/>
      </w:pPr>
    </w:lvl>
    <w:lvl w:ilvl="5" w:tplc="41F0122E" w:tentative="1">
      <w:start w:val="1"/>
      <w:numFmt w:val="lowerRoman"/>
      <w:lvlText w:val="%6."/>
      <w:lvlJc w:val="right"/>
      <w:pPr>
        <w:ind w:left="4320" w:hanging="180"/>
      </w:pPr>
    </w:lvl>
    <w:lvl w:ilvl="6" w:tplc="B35C73F8" w:tentative="1">
      <w:start w:val="1"/>
      <w:numFmt w:val="decimal"/>
      <w:lvlText w:val="%7."/>
      <w:lvlJc w:val="left"/>
      <w:pPr>
        <w:ind w:left="5040" w:hanging="360"/>
      </w:pPr>
    </w:lvl>
    <w:lvl w:ilvl="7" w:tplc="5EA074B8" w:tentative="1">
      <w:start w:val="1"/>
      <w:numFmt w:val="lowerLetter"/>
      <w:lvlText w:val="%8."/>
      <w:lvlJc w:val="left"/>
      <w:pPr>
        <w:ind w:left="5760" w:hanging="360"/>
      </w:pPr>
    </w:lvl>
    <w:lvl w:ilvl="8" w:tplc="427E2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F9361D5E">
      <w:start w:val="1"/>
      <w:numFmt w:val="upperRoman"/>
      <w:lvlText w:val="%1."/>
      <w:lvlJc w:val="right"/>
      <w:pPr>
        <w:ind w:left="720" w:hanging="360"/>
      </w:pPr>
    </w:lvl>
    <w:lvl w:ilvl="1" w:tplc="EF8EBDD8" w:tentative="1">
      <w:start w:val="1"/>
      <w:numFmt w:val="lowerLetter"/>
      <w:lvlText w:val="%2."/>
      <w:lvlJc w:val="left"/>
      <w:pPr>
        <w:ind w:left="1440" w:hanging="360"/>
      </w:pPr>
    </w:lvl>
    <w:lvl w:ilvl="2" w:tplc="C25CF7B0" w:tentative="1">
      <w:start w:val="1"/>
      <w:numFmt w:val="lowerRoman"/>
      <w:lvlText w:val="%3."/>
      <w:lvlJc w:val="right"/>
      <w:pPr>
        <w:ind w:left="2160" w:hanging="180"/>
      </w:pPr>
    </w:lvl>
    <w:lvl w:ilvl="3" w:tplc="C696EAEE" w:tentative="1">
      <w:start w:val="1"/>
      <w:numFmt w:val="decimal"/>
      <w:lvlText w:val="%4."/>
      <w:lvlJc w:val="left"/>
      <w:pPr>
        <w:ind w:left="2880" w:hanging="360"/>
      </w:pPr>
    </w:lvl>
    <w:lvl w:ilvl="4" w:tplc="6E366BB2" w:tentative="1">
      <w:start w:val="1"/>
      <w:numFmt w:val="lowerLetter"/>
      <w:lvlText w:val="%5."/>
      <w:lvlJc w:val="left"/>
      <w:pPr>
        <w:ind w:left="3600" w:hanging="360"/>
      </w:pPr>
    </w:lvl>
    <w:lvl w:ilvl="5" w:tplc="08841456" w:tentative="1">
      <w:start w:val="1"/>
      <w:numFmt w:val="lowerRoman"/>
      <w:lvlText w:val="%6."/>
      <w:lvlJc w:val="right"/>
      <w:pPr>
        <w:ind w:left="4320" w:hanging="180"/>
      </w:pPr>
    </w:lvl>
    <w:lvl w:ilvl="6" w:tplc="63B806C4" w:tentative="1">
      <w:start w:val="1"/>
      <w:numFmt w:val="decimal"/>
      <w:lvlText w:val="%7."/>
      <w:lvlJc w:val="left"/>
      <w:pPr>
        <w:ind w:left="5040" w:hanging="360"/>
      </w:pPr>
    </w:lvl>
    <w:lvl w:ilvl="7" w:tplc="E850F86A" w:tentative="1">
      <w:start w:val="1"/>
      <w:numFmt w:val="lowerLetter"/>
      <w:lvlText w:val="%8."/>
      <w:lvlJc w:val="left"/>
      <w:pPr>
        <w:ind w:left="5760" w:hanging="360"/>
      </w:pPr>
    </w:lvl>
    <w:lvl w:ilvl="8" w:tplc="9A82E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B08A0F8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E18F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83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82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8F5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C9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8B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436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58C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6AC2F7C8">
      <w:start w:val="1"/>
      <w:numFmt w:val="lowerLetter"/>
      <w:lvlText w:val="%1."/>
      <w:lvlJc w:val="left"/>
      <w:pPr>
        <w:ind w:left="1440" w:hanging="360"/>
      </w:pPr>
    </w:lvl>
    <w:lvl w:ilvl="1" w:tplc="34561660" w:tentative="1">
      <w:start w:val="1"/>
      <w:numFmt w:val="lowerLetter"/>
      <w:lvlText w:val="%2."/>
      <w:lvlJc w:val="left"/>
      <w:pPr>
        <w:ind w:left="2160" w:hanging="360"/>
      </w:pPr>
    </w:lvl>
    <w:lvl w:ilvl="2" w:tplc="AFD4FE7A" w:tentative="1">
      <w:start w:val="1"/>
      <w:numFmt w:val="lowerRoman"/>
      <w:lvlText w:val="%3."/>
      <w:lvlJc w:val="right"/>
      <w:pPr>
        <w:ind w:left="2880" w:hanging="180"/>
      </w:pPr>
    </w:lvl>
    <w:lvl w:ilvl="3" w:tplc="4FFA831E" w:tentative="1">
      <w:start w:val="1"/>
      <w:numFmt w:val="decimal"/>
      <w:lvlText w:val="%4."/>
      <w:lvlJc w:val="left"/>
      <w:pPr>
        <w:ind w:left="3600" w:hanging="360"/>
      </w:pPr>
    </w:lvl>
    <w:lvl w:ilvl="4" w:tplc="AB427B22" w:tentative="1">
      <w:start w:val="1"/>
      <w:numFmt w:val="lowerLetter"/>
      <w:lvlText w:val="%5."/>
      <w:lvlJc w:val="left"/>
      <w:pPr>
        <w:ind w:left="4320" w:hanging="360"/>
      </w:pPr>
    </w:lvl>
    <w:lvl w:ilvl="5" w:tplc="3276527A" w:tentative="1">
      <w:start w:val="1"/>
      <w:numFmt w:val="lowerRoman"/>
      <w:lvlText w:val="%6."/>
      <w:lvlJc w:val="right"/>
      <w:pPr>
        <w:ind w:left="5040" w:hanging="180"/>
      </w:pPr>
    </w:lvl>
    <w:lvl w:ilvl="6" w:tplc="75C20474" w:tentative="1">
      <w:start w:val="1"/>
      <w:numFmt w:val="decimal"/>
      <w:lvlText w:val="%7."/>
      <w:lvlJc w:val="left"/>
      <w:pPr>
        <w:ind w:left="5760" w:hanging="360"/>
      </w:pPr>
    </w:lvl>
    <w:lvl w:ilvl="7" w:tplc="2FBA729C" w:tentative="1">
      <w:start w:val="1"/>
      <w:numFmt w:val="lowerLetter"/>
      <w:lvlText w:val="%8."/>
      <w:lvlJc w:val="left"/>
      <w:pPr>
        <w:ind w:left="6480" w:hanging="360"/>
      </w:pPr>
    </w:lvl>
    <w:lvl w:ilvl="8" w:tplc="68A26E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97CAAFF4">
      <w:start w:val="1"/>
      <w:numFmt w:val="lowerLetter"/>
      <w:lvlText w:val="%1)"/>
      <w:lvlJc w:val="left"/>
      <w:pPr>
        <w:ind w:left="720" w:hanging="360"/>
      </w:pPr>
    </w:lvl>
    <w:lvl w:ilvl="1" w:tplc="93361270">
      <w:start w:val="1"/>
      <w:numFmt w:val="lowerLetter"/>
      <w:lvlText w:val="%2."/>
      <w:lvlJc w:val="left"/>
      <w:pPr>
        <w:ind w:left="1440" w:hanging="360"/>
      </w:pPr>
    </w:lvl>
    <w:lvl w:ilvl="2" w:tplc="BF1AD306">
      <w:start w:val="1"/>
      <w:numFmt w:val="lowerRoman"/>
      <w:lvlText w:val="%3."/>
      <w:lvlJc w:val="right"/>
      <w:pPr>
        <w:ind w:left="2160" w:hanging="180"/>
      </w:pPr>
    </w:lvl>
    <w:lvl w:ilvl="3" w:tplc="0D8CFD80">
      <w:start w:val="1"/>
      <w:numFmt w:val="decimal"/>
      <w:lvlText w:val="%4."/>
      <w:lvlJc w:val="left"/>
      <w:pPr>
        <w:ind w:left="2880" w:hanging="360"/>
      </w:pPr>
    </w:lvl>
    <w:lvl w:ilvl="4" w:tplc="E60294C8">
      <w:start w:val="1"/>
      <w:numFmt w:val="lowerLetter"/>
      <w:lvlText w:val="%5."/>
      <w:lvlJc w:val="left"/>
      <w:pPr>
        <w:ind w:left="3600" w:hanging="360"/>
      </w:pPr>
    </w:lvl>
    <w:lvl w:ilvl="5" w:tplc="30582F94">
      <w:start w:val="1"/>
      <w:numFmt w:val="lowerRoman"/>
      <w:lvlText w:val="%6."/>
      <w:lvlJc w:val="right"/>
      <w:pPr>
        <w:ind w:left="4320" w:hanging="180"/>
      </w:pPr>
    </w:lvl>
    <w:lvl w:ilvl="6" w:tplc="C994C100">
      <w:start w:val="1"/>
      <w:numFmt w:val="decimal"/>
      <w:lvlText w:val="%7."/>
      <w:lvlJc w:val="left"/>
      <w:pPr>
        <w:ind w:left="5040" w:hanging="360"/>
      </w:pPr>
    </w:lvl>
    <w:lvl w:ilvl="7" w:tplc="8E0028E8">
      <w:start w:val="1"/>
      <w:numFmt w:val="lowerLetter"/>
      <w:lvlText w:val="%8."/>
      <w:lvlJc w:val="left"/>
      <w:pPr>
        <w:ind w:left="5760" w:hanging="360"/>
      </w:pPr>
    </w:lvl>
    <w:lvl w:ilvl="8" w:tplc="954AA4C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83FA85C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EDE87386">
      <w:start w:val="1"/>
      <w:numFmt w:val="lowerLetter"/>
      <w:lvlText w:val="%2."/>
      <w:lvlJc w:val="left"/>
      <w:pPr>
        <w:ind w:left="1440" w:hanging="360"/>
      </w:pPr>
    </w:lvl>
    <w:lvl w:ilvl="2" w:tplc="6C6E25BA">
      <w:start w:val="1"/>
      <w:numFmt w:val="lowerRoman"/>
      <w:lvlText w:val="%3."/>
      <w:lvlJc w:val="right"/>
      <w:pPr>
        <w:ind w:left="2160" w:hanging="180"/>
      </w:pPr>
    </w:lvl>
    <w:lvl w:ilvl="3" w:tplc="A45AC1CE">
      <w:start w:val="1"/>
      <w:numFmt w:val="decimal"/>
      <w:lvlText w:val="%4."/>
      <w:lvlJc w:val="left"/>
      <w:pPr>
        <w:ind w:left="2880" w:hanging="360"/>
      </w:pPr>
    </w:lvl>
    <w:lvl w:ilvl="4" w:tplc="94DC28F8">
      <w:start w:val="1"/>
      <w:numFmt w:val="lowerLetter"/>
      <w:lvlText w:val="%5."/>
      <w:lvlJc w:val="left"/>
      <w:pPr>
        <w:ind w:left="3600" w:hanging="360"/>
      </w:pPr>
    </w:lvl>
    <w:lvl w:ilvl="5" w:tplc="3A9845BA">
      <w:start w:val="1"/>
      <w:numFmt w:val="lowerRoman"/>
      <w:lvlText w:val="%6."/>
      <w:lvlJc w:val="right"/>
      <w:pPr>
        <w:ind w:left="4320" w:hanging="180"/>
      </w:pPr>
    </w:lvl>
    <w:lvl w:ilvl="6" w:tplc="3EF0F54C">
      <w:start w:val="1"/>
      <w:numFmt w:val="decimal"/>
      <w:lvlText w:val="%7."/>
      <w:lvlJc w:val="left"/>
      <w:pPr>
        <w:ind w:left="5040" w:hanging="360"/>
      </w:pPr>
    </w:lvl>
    <w:lvl w:ilvl="7" w:tplc="2F44B064">
      <w:start w:val="1"/>
      <w:numFmt w:val="lowerLetter"/>
      <w:lvlText w:val="%8."/>
      <w:lvlJc w:val="left"/>
      <w:pPr>
        <w:ind w:left="5760" w:hanging="360"/>
      </w:pPr>
    </w:lvl>
    <w:lvl w:ilvl="8" w:tplc="759A281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603C49E8">
      <w:start w:val="1"/>
      <w:numFmt w:val="upperRoman"/>
      <w:lvlText w:val="%1."/>
      <w:lvlJc w:val="left"/>
      <w:pPr>
        <w:ind w:left="720" w:hanging="360"/>
      </w:pPr>
    </w:lvl>
    <w:lvl w:ilvl="1" w:tplc="95929C7C">
      <w:start w:val="1"/>
      <w:numFmt w:val="lowerLetter"/>
      <w:lvlText w:val="%2."/>
      <w:lvlJc w:val="left"/>
      <w:pPr>
        <w:ind w:left="1440" w:hanging="360"/>
      </w:pPr>
    </w:lvl>
    <w:lvl w:ilvl="2" w:tplc="CFA817A0">
      <w:start w:val="1"/>
      <w:numFmt w:val="lowerRoman"/>
      <w:lvlText w:val="%3."/>
      <w:lvlJc w:val="right"/>
      <w:pPr>
        <w:ind w:left="2160" w:hanging="180"/>
      </w:pPr>
    </w:lvl>
    <w:lvl w:ilvl="3" w:tplc="A03CB528">
      <w:start w:val="1"/>
      <w:numFmt w:val="decimal"/>
      <w:lvlText w:val="%4."/>
      <w:lvlJc w:val="left"/>
      <w:pPr>
        <w:ind w:left="2880" w:hanging="360"/>
      </w:pPr>
    </w:lvl>
    <w:lvl w:ilvl="4" w:tplc="5D167AA6">
      <w:start w:val="1"/>
      <w:numFmt w:val="lowerLetter"/>
      <w:lvlText w:val="%5."/>
      <w:lvlJc w:val="left"/>
      <w:pPr>
        <w:ind w:left="3600" w:hanging="360"/>
      </w:pPr>
    </w:lvl>
    <w:lvl w:ilvl="5" w:tplc="A4DC17E6">
      <w:start w:val="1"/>
      <w:numFmt w:val="lowerRoman"/>
      <w:lvlText w:val="%6."/>
      <w:lvlJc w:val="right"/>
      <w:pPr>
        <w:ind w:left="4320" w:hanging="180"/>
      </w:pPr>
    </w:lvl>
    <w:lvl w:ilvl="6" w:tplc="332EB632">
      <w:start w:val="1"/>
      <w:numFmt w:val="decimal"/>
      <w:lvlText w:val="%7."/>
      <w:lvlJc w:val="left"/>
      <w:pPr>
        <w:ind w:left="5040" w:hanging="360"/>
      </w:pPr>
    </w:lvl>
    <w:lvl w:ilvl="7" w:tplc="1A22DD2A">
      <w:start w:val="1"/>
      <w:numFmt w:val="lowerLetter"/>
      <w:lvlText w:val="%8."/>
      <w:lvlJc w:val="left"/>
      <w:pPr>
        <w:ind w:left="5760" w:hanging="360"/>
      </w:pPr>
    </w:lvl>
    <w:lvl w:ilvl="8" w:tplc="49C8FDA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A0C2BB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ED2EC7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1EA0B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0A2D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729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A44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48A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A05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62A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6D666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4A6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3EB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AB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2E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8AC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43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C6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4D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5C7EC94E">
      <w:start w:val="1"/>
      <w:numFmt w:val="decimal"/>
      <w:lvlText w:val="%1."/>
      <w:lvlJc w:val="left"/>
      <w:pPr>
        <w:ind w:left="720" w:hanging="360"/>
      </w:pPr>
    </w:lvl>
    <w:lvl w:ilvl="1" w:tplc="313670DA" w:tentative="1">
      <w:start w:val="1"/>
      <w:numFmt w:val="lowerLetter"/>
      <w:lvlText w:val="%2."/>
      <w:lvlJc w:val="left"/>
      <w:pPr>
        <w:ind w:left="1440" w:hanging="360"/>
      </w:pPr>
    </w:lvl>
    <w:lvl w:ilvl="2" w:tplc="FF74C448" w:tentative="1">
      <w:start w:val="1"/>
      <w:numFmt w:val="lowerRoman"/>
      <w:lvlText w:val="%3."/>
      <w:lvlJc w:val="right"/>
      <w:pPr>
        <w:ind w:left="2160" w:hanging="180"/>
      </w:pPr>
    </w:lvl>
    <w:lvl w:ilvl="3" w:tplc="9D70595A" w:tentative="1">
      <w:start w:val="1"/>
      <w:numFmt w:val="decimal"/>
      <w:lvlText w:val="%4."/>
      <w:lvlJc w:val="left"/>
      <w:pPr>
        <w:ind w:left="2880" w:hanging="360"/>
      </w:pPr>
    </w:lvl>
    <w:lvl w:ilvl="4" w:tplc="3DBCBBFC" w:tentative="1">
      <w:start w:val="1"/>
      <w:numFmt w:val="lowerLetter"/>
      <w:lvlText w:val="%5."/>
      <w:lvlJc w:val="left"/>
      <w:pPr>
        <w:ind w:left="3600" w:hanging="360"/>
      </w:pPr>
    </w:lvl>
    <w:lvl w:ilvl="5" w:tplc="353A3F36" w:tentative="1">
      <w:start w:val="1"/>
      <w:numFmt w:val="lowerRoman"/>
      <w:lvlText w:val="%6."/>
      <w:lvlJc w:val="right"/>
      <w:pPr>
        <w:ind w:left="4320" w:hanging="180"/>
      </w:pPr>
    </w:lvl>
    <w:lvl w:ilvl="6" w:tplc="4E84A900" w:tentative="1">
      <w:start w:val="1"/>
      <w:numFmt w:val="decimal"/>
      <w:lvlText w:val="%7."/>
      <w:lvlJc w:val="left"/>
      <w:pPr>
        <w:ind w:left="5040" w:hanging="360"/>
      </w:pPr>
    </w:lvl>
    <w:lvl w:ilvl="7" w:tplc="E842AF2E" w:tentative="1">
      <w:start w:val="1"/>
      <w:numFmt w:val="lowerLetter"/>
      <w:lvlText w:val="%8."/>
      <w:lvlJc w:val="left"/>
      <w:pPr>
        <w:ind w:left="5760" w:hanging="360"/>
      </w:pPr>
    </w:lvl>
    <w:lvl w:ilvl="8" w:tplc="F6944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C672991E">
      <w:start w:val="1"/>
      <w:numFmt w:val="decimal"/>
      <w:lvlText w:val="%1."/>
      <w:lvlJc w:val="left"/>
      <w:pPr>
        <w:ind w:left="643" w:hanging="360"/>
      </w:pPr>
    </w:lvl>
    <w:lvl w:ilvl="1" w:tplc="BB1CC5A2">
      <w:start w:val="1"/>
      <w:numFmt w:val="lowerLetter"/>
      <w:lvlText w:val="%2."/>
      <w:lvlJc w:val="left"/>
      <w:pPr>
        <w:ind w:left="1363" w:hanging="360"/>
      </w:pPr>
    </w:lvl>
    <w:lvl w:ilvl="2" w:tplc="8E10A0D8">
      <w:start w:val="1"/>
      <w:numFmt w:val="lowerRoman"/>
      <w:lvlText w:val="%3."/>
      <w:lvlJc w:val="right"/>
      <w:pPr>
        <w:ind w:left="2083" w:hanging="180"/>
      </w:pPr>
    </w:lvl>
    <w:lvl w:ilvl="3" w:tplc="275A0406">
      <w:start w:val="1"/>
      <w:numFmt w:val="decimal"/>
      <w:lvlText w:val="%4."/>
      <w:lvlJc w:val="left"/>
      <w:pPr>
        <w:ind w:left="2803" w:hanging="360"/>
      </w:pPr>
    </w:lvl>
    <w:lvl w:ilvl="4" w:tplc="B13E29C8">
      <w:start w:val="1"/>
      <w:numFmt w:val="lowerLetter"/>
      <w:lvlText w:val="%5."/>
      <w:lvlJc w:val="left"/>
      <w:pPr>
        <w:ind w:left="3523" w:hanging="360"/>
      </w:pPr>
    </w:lvl>
    <w:lvl w:ilvl="5" w:tplc="2BF6E796">
      <w:start w:val="1"/>
      <w:numFmt w:val="lowerRoman"/>
      <w:lvlText w:val="%6."/>
      <w:lvlJc w:val="right"/>
      <w:pPr>
        <w:ind w:left="4243" w:hanging="180"/>
      </w:pPr>
    </w:lvl>
    <w:lvl w:ilvl="6" w:tplc="07B871BC">
      <w:start w:val="1"/>
      <w:numFmt w:val="decimal"/>
      <w:lvlText w:val="%7."/>
      <w:lvlJc w:val="left"/>
      <w:pPr>
        <w:ind w:left="4963" w:hanging="360"/>
      </w:pPr>
    </w:lvl>
    <w:lvl w:ilvl="7" w:tplc="BF5E2984">
      <w:start w:val="1"/>
      <w:numFmt w:val="lowerLetter"/>
      <w:lvlText w:val="%8."/>
      <w:lvlJc w:val="left"/>
      <w:pPr>
        <w:ind w:left="5683" w:hanging="360"/>
      </w:pPr>
    </w:lvl>
    <w:lvl w:ilvl="8" w:tplc="F258AB8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AEC0A5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57442C0A">
      <w:start w:val="1"/>
      <w:numFmt w:val="lowerLetter"/>
      <w:lvlText w:val="%2."/>
      <w:lvlJc w:val="left"/>
      <w:pPr>
        <w:ind w:left="1440" w:hanging="360"/>
      </w:pPr>
    </w:lvl>
    <w:lvl w:ilvl="2" w:tplc="E6AE4F74">
      <w:start w:val="1"/>
      <w:numFmt w:val="lowerRoman"/>
      <w:lvlText w:val="%3."/>
      <w:lvlJc w:val="right"/>
      <w:pPr>
        <w:ind w:left="2160" w:hanging="180"/>
      </w:pPr>
    </w:lvl>
    <w:lvl w:ilvl="3" w:tplc="8BACE984">
      <w:start w:val="1"/>
      <w:numFmt w:val="decimal"/>
      <w:lvlText w:val="%4."/>
      <w:lvlJc w:val="left"/>
      <w:pPr>
        <w:ind w:left="2880" w:hanging="360"/>
      </w:pPr>
    </w:lvl>
    <w:lvl w:ilvl="4" w:tplc="0B1EFA54">
      <w:start w:val="1"/>
      <w:numFmt w:val="lowerLetter"/>
      <w:lvlText w:val="%5."/>
      <w:lvlJc w:val="left"/>
      <w:pPr>
        <w:ind w:left="3600" w:hanging="360"/>
      </w:pPr>
    </w:lvl>
    <w:lvl w:ilvl="5" w:tplc="ED2075C6">
      <w:start w:val="1"/>
      <w:numFmt w:val="lowerRoman"/>
      <w:lvlText w:val="%6."/>
      <w:lvlJc w:val="right"/>
      <w:pPr>
        <w:ind w:left="4320" w:hanging="180"/>
      </w:pPr>
    </w:lvl>
    <w:lvl w:ilvl="6" w:tplc="CF6845E6">
      <w:start w:val="1"/>
      <w:numFmt w:val="decimal"/>
      <w:lvlText w:val="%7."/>
      <w:lvlJc w:val="left"/>
      <w:pPr>
        <w:ind w:left="5040" w:hanging="360"/>
      </w:pPr>
    </w:lvl>
    <w:lvl w:ilvl="7" w:tplc="0C02EE32">
      <w:start w:val="1"/>
      <w:numFmt w:val="lowerLetter"/>
      <w:lvlText w:val="%8."/>
      <w:lvlJc w:val="left"/>
      <w:pPr>
        <w:ind w:left="5760" w:hanging="360"/>
      </w:pPr>
    </w:lvl>
    <w:lvl w:ilvl="8" w:tplc="722EEB6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C17C3E4E">
      <w:start w:val="1"/>
      <w:numFmt w:val="decimal"/>
      <w:lvlText w:val="%1."/>
      <w:lvlJc w:val="left"/>
      <w:pPr>
        <w:ind w:left="720" w:hanging="360"/>
      </w:pPr>
    </w:lvl>
    <w:lvl w:ilvl="1" w:tplc="8476160A" w:tentative="1">
      <w:start w:val="1"/>
      <w:numFmt w:val="lowerLetter"/>
      <w:lvlText w:val="%2."/>
      <w:lvlJc w:val="left"/>
      <w:pPr>
        <w:ind w:left="1440" w:hanging="360"/>
      </w:pPr>
    </w:lvl>
    <w:lvl w:ilvl="2" w:tplc="D49875CA" w:tentative="1">
      <w:start w:val="1"/>
      <w:numFmt w:val="lowerRoman"/>
      <w:lvlText w:val="%3."/>
      <w:lvlJc w:val="right"/>
      <w:pPr>
        <w:ind w:left="2160" w:hanging="180"/>
      </w:pPr>
    </w:lvl>
    <w:lvl w:ilvl="3" w:tplc="3C46A8EE" w:tentative="1">
      <w:start w:val="1"/>
      <w:numFmt w:val="decimal"/>
      <w:lvlText w:val="%4."/>
      <w:lvlJc w:val="left"/>
      <w:pPr>
        <w:ind w:left="2880" w:hanging="360"/>
      </w:pPr>
    </w:lvl>
    <w:lvl w:ilvl="4" w:tplc="397A7FA2" w:tentative="1">
      <w:start w:val="1"/>
      <w:numFmt w:val="lowerLetter"/>
      <w:lvlText w:val="%5."/>
      <w:lvlJc w:val="left"/>
      <w:pPr>
        <w:ind w:left="3600" w:hanging="360"/>
      </w:pPr>
    </w:lvl>
    <w:lvl w:ilvl="5" w:tplc="D10A1000" w:tentative="1">
      <w:start w:val="1"/>
      <w:numFmt w:val="lowerRoman"/>
      <w:lvlText w:val="%6."/>
      <w:lvlJc w:val="right"/>
      <w:pPr>
        <w:ind w:left="4320" w:hanging="180"/>
      </w:pPr>
    </w:lvl>
    <w:lvl w:ilvl="6" w:tplc="210C4B1E" w:tentative="1">
      <w:start w:val="1"/>
      <w:numFmt w:val="decimal"/>
      <w:lvlText w:val="%7."/>
      <w:lvlJc w:val="left"/>
      <w:pPr>
        <w:ind w:left="5040" w:hanging="360"/>
      </w:pPr>
    </w:lvl>
    <w:lvl w:ilvl="7" w:tplc="0D2A87B2" w:tentative="1">
      <w:start w:val="1"/>
      <w:numFmt w:val="lowerLetter"/>
      <w:lvlText w:val="%8."/>
      <w:lvlJc w:val="left"/>
      <w:pPr>
        <w:ind w:left="5760" w:hanging="360"/>
      </w:pPr>
    </w:lvl>
    <w:lvl w:ilvl="8" w:tplc="194828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36919">
    <w:abstractNumId w:val="27"/>
  </w:num>
  <w:num w:numId="2" w16cid:durableId="526064670">
    <w:abstractNumId w:val="0"/>
  </w:num>
  <w:num w:numId="3" w16cid:durableId="1302224296">
    <w:abstractNumId w:val="20"/>
  </w:num>
  <w:num w:numId="4" w16cid:durableId="198930724">
    <w:abstractNumId w:val="4"/>
  </w:num>
  <w:num w:numId="5" w16cid:durableId="1597246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61187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6232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014118">
    <w:abstractNumId w:val="21"/>
  </w:num>
  <w:num w:numId="9" w16cid:durableId="1541356046">
    <w:abstractNumId w:val="21"/>
  </w:num>
  <w:num w:numId="10" w16cid:durableId="160045701">
    <w:abstractNumId w:val="25"/>
  </w:num>
  <w:num w:numId="11" w16cid:durableId="1987010387">
    <w:abstractNumId w:val="23"/>
  </w:num>
  <w:num w:numId="12" w16cid:durableId="1614092892">
    <w:abstractNumId w:val="4"/>
  </w:num>
  <w:num w:numId="13" w16cid:durableId="1704788065">
    <w:abstractNumId w:val="13"/>
  </w:num>
  <w:num w:numId="14" w16cid:durableId="658341345">
    <w:abstractNumId w:val="12"/>
  </w:num>
  <w:num w:numId="15" w16cid:durableId="2129617087">
    <w:abstractNumId w:val="8"/>
  </w:num>
  <w:num w:numId="16" w16cid:durableId="143398286">
    <w:abstractNumId w:val="1"/>
  </w:num>
  <w:num w:numId="17" w16cid:durableId="114296826">
    <w:abstractNumId w:val="28"/>
  </w:num>
  <w:num w:numId="18" w16cid:durableId="785467424">
    <w:abstractNumId w:val="10"/>
  </w:num>
  <w:num w:numId="19" w16cid:durableId="118303499">
    <w:abstractNumId w:val="31"/>
  </w:num>
  <w:num w:numId="20" w16cid:durableId="1705786087">
    <w:abstractNumId w:val="24"/>
  </w:num>
  <w:num w:numId="21" w16cid:durableId="1438217136">
    <w:abstractNumId w:val="15"/>
  </w:num>
  <w:num w:numId="22" w16cid:durableId="930285357">
    <w:abstractNumId w:val="18"/>
  </w:num>
  <w:num w:numId="23" w16cid:durableId="2044667389">
    <w:abstractNumId w:val="2"/>
  </w:num>
  <w:num w:numId="24" w16cid:durableId="1210723934">
    <w:abstractNumId w:val="19"/>
  </w:num>
  <w:num w:numId="25" w16cid:durableId="241834822">
    <w:abstractNumId w:val="9"/>
  </w:num>
  <w:num w:numId="26" w16cid:durableId="1027831728">
    <w:abstractNumId w:val="7"/>
  </w:num>
  <w:num w:numId="27" w16cid:durableId="825702008">
    <w:abstractNumId w:val="26"/>
  </w:num>
  <w:num w:numId="28" w16cid:durableId="1904098643">
    <w:abstractNumId w:val="6"/>
  </w:num>
  <w:num w:numId="29" w16cid:durableId="1574658442">
    <w:abstractNumId w:val="11"/>
  </w:num>
  <w:num w:numId="30" w16cid:durableId="1340237163">
    <w:abstractNumId w:val="22"/>
  </w:num>
  <w:num w:numId="31" w16cid:durableId="900098411">
    <w:abstractNumId w:val="16"/>
  </w:num>
  <w:num w:numId="32" w16cid:durableId="646401675">
    <w:abstractNumId w:val="5"/>
  </w:num>
  <w:num w:numId="33" w16cid:durableId="2029603125">
    <w:abstractNumId w:val="3"/>
  </w:num>
  <w:num w:numId="34" w16cid:durableId="692222997">
    <w:abstractNumId w:val="30"/>
  </w:num>
  <w:num w:numId="35" w16cid:durableId="1147672223">
    <w:abstractNumId w:val="17"/>
  </w:num>
  <w:num w:numId="36" w16cid:durableId="25389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492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D68A8"/>
    <w:rsid w:val="000E3AE9"/>
    <w:rsid w:val="000F6B91"/>
    <w:rsid w:val="000F739A"/>
    <w:rsid w:val="00100266"/>
    <w:rsid w:val="00101233"/>
    <w:rsid w:val="00104A11"/>
    <w:rsid w:val="00104AA6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25DE9"/>
    <w:rsid w:val="00241B76"/>
    <w:rsid w:val="0024680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3F43A9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260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0096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1E44"/>
    <w:rsid w:val="006E2DEF"/>
    <w:rsid w:val="006E3E38"/>
    <w:rsid w:val="006F144C"/>
    <w:rsid w:val="006F5BBA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09EA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4C3B"/>
    <w:rsid w:val="00A47E42"/>
    <w:rsid w:val="00A6156C"/>
    <w:rsid w:val="00A71ED4"/>
    <w:rsid w:val="00A735F3"/>
    <w:rsid w:val="00A85CA0"/>
    <w:rsid w:val="00A95104"/>
    <w:rsid w:val="00A963EA"/>
    <w:rsid w:val="00A96740"/>
    <w:rsid w:val="00AA37B0"/>
    <w:rsid w:val="00AA3885"/>
    <w:rsid w:val="00AA4E92"/>
    <w:rsid w:val="00AA507A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2344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44297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1FDA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0DDB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39B7"/>
    <w:rsid w:val="00E85FC3"/>
    <w:rsid w:val="00E92C21"/>
    <w:rsid w:val="00EA0230"/>
    <w:rsid w:val="00EA4F12"/>
    <w:rsid w:val="00EA62BF"/>
    <w:rsid w:val="00EB4BD4"/>
    <w:rsid w:val="00EC03C4"/>
    <w:rsid w:val="00EC441C"/>
    <w:rsid w:val="00EC5765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1C1B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62FA5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1930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17</cp:revision>
  <cp:lastPrinted>2023-11-09T09:51:00Z</cp:lastPrinted>
  <dcterms:created xsi:type="dcterms:W3CDTF">2024-02-01T10:36:00Z</dcterms:created>
  <dcterms:modified xsi:type="dcterms:W3CDTF">2024-02-16T11:25:00Z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MMR-11610/2024-57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&lt;TABLE&gt;&lt;TR&gt;&lt;TD&gt;Č.j.:&lt;/TD&gt;&lt;TD&gt;MMR-11610/2024-57&lt;/TD&gt;&lt;/TR&gt;&lt;TR&gt;&lt;TD&gt;&lt;/TD&gt;&lt;TD&gt;&lt;/TD&gt;&lt;/TR&gt;&lt;/TABLE&gt;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E11830/24/MMR</vt:lpwstr>
  </property>
  <property fmtid="{D5CDD505-2E9C-101B-9397-08002B2CF9AE}" pid="20" name="Key_BarCode_Pisemnost">
    <vt:lpwstr>*B003458757*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E11830/24/MMR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2. výzvy - finanční podpora přípravy projektů souladných s cíli EU (příprava velkých projektů, subkomponenta 4.1.3 NPO</vt:lpwstr>
  </property>
  <property fmtid="{D5CDD505-2E9C-101B-9397-08002B2CF9AE}" pid="43" name="Zkratka_SpisovyUzel_PoziceZodpo_Pisemnost">
    <vt:lpwstr>57</vt:lpwstr>
  </property>
</Properties>
</file>