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5B22156"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1243DD">
        <w:rPr>
          <w:rFonts w:ascii="Arial" w:eastAsia="Arial" w:hAnsi="Arial" w:cs="Arial"/>
          <w:b/>
          <w:bCs/>
          <w:sz w:val="32"/>
          <w:szCs w:val="32"/>
          <w:lang w:eastAsia="cs-CZ"/>
        </w:rPr>
        <w:t>právníka/právničky</w:t>
      </w:r>
      <w:r w:rsidR="007416E2">
        <w:rPr>
          <w:rFonts w:ascii="Arial" w:eastAsia="Arial" w:hAnsi="Arial" w:cs="Arial"/>
          <w:b/>
          <w:bCs/>
          <w:sz w:val="32"/>
          <w:szCs w:val="32"/>
          <w:lang w:eastAsia="cs-CZ"/>
        </w:rPr>
        <w:t xml:space="preserve"> </w:t>
      </w:r>
      <w:r w:rsidR="00023CED">
        <w:rPr>
          <w:rFonts w:ascii="Arial" w:eastAsia="Arial" w:hAnsi="Arial" w:cs="Arial"/>
          <w:b/>
          <w:bCs/>
          <w:sz w:val="32"/>
          <w:szCs w:val="32"/>
          <w:lang w:eastAsia="cs-CZ"/>
        </w:rPr>
        <w:t xml:space="preserve">v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023CED">
        <w:rPr>
          <w:rFonts w:ascii="Arial" w:eastAsia="Arial" w:hAnsi="Arial" w:cs="Arial"/>
          <w:b/>
          <w:bCs/>
          <w:sz w:val="32"/>
          <w:szCs w:val="32"/>
          <w:lang w:eastAsia="cs-CZ"/>
        </w:rPr>
        <w:t>evropského a mezinárodního práva</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023CED">
          <w:rPr>
            <w:rFonts w:ascii="Arial" w:eastAsia="Arial" w:hAnsi="Arial" w:cs="Arial"/>
            <w:b/>
            <w:bCs/>
            <w:sz w:val="32"/>
            <w:szCs w:val="32"/>
            <w:lang w:eastAsia="cs-CZ"/>
          </w:rPr>
          <w:t>mezinárodní</w:t>
        </w:r>
        <w:r w:rsidR="005F73A1">
          <w:rPr>
            <w:rFonts w:ascii="Arial" w:eastAsia="Arial" w:hAnsi="Arial" w:cs="Arial"/>
            <w:b/>
            <w:bCs/>
            <w:sz w:val="32"/>
            <w:szCs w:val="32"/>
            <w:lang w:eastAsia="cs-CZ"/>
          </w:rPr>
          <w:t>ch</w:t>
        </w:r>
      </w:hyperlink>
      <w:r w:rsidR="00023CED">
        <w:rPr>
          <w:rFonts w:ascii="Arial" w:eastAsia="Arial" w:hAnsi="Arial" w:cs="Arial"/>
          <w:b/>
          <w:bCs/>
          <w:sz w:val="32"/>
          <w:szCs w:val="32"/>
          <w:lang w:eastAsia="cs-CZ"/>
        </w:rPr>
        <w:t xml:space="preserve"> </w:t>
      </w:r>
      <w:r w:rsidR="00A53614">
        <w:rPr>
          <w:rFonts w:ascii="Arial" w:eastAsia="Arial" w:hAnsi="Arial" w:cs="Arial"/>
          <w:b/>
          <w:bCs/>
          <w:sz w:val="32"/>
          <w:szCs w:val="32"/>
          <w:lang w:eastAsia="cs-CZ"/>
        </w:rPr>
        <w:t>vztahů</w:t>
      </w:r>
      <w:r w:rsidR="00023CED">
        <w:rPr>
          <w:rFonts w:ascii="Arial" w:eastAsia="Arial" w:hAnsi="Arial" w:cs="Arial"/>
          <w:b/>
          <w:bCs/>
          <w:sz w:val="32"/>
          <w:szCs w:val="32"/>
          <w:lang w:eastAsia="cs-CZ"/>
        </w:rPr>
        <w:t>,</w:t>
      </w:r>
      <w:r w:rsidR="00E90D97" w:rsidRPr="00E90D97">
        <w:rPr>
          <w:rFonts w:ascii="Arial" w:eastAsia="Arial" w:hAnsi="Arial" w:cs="Arial"/>
          <w:b/>
          <w:bCs/>
          <w:sz w:val="32"/>
          <w:szCs w:val="32"/>
          <w:lang w:eastAsia="cs-CZ"/>
        </w:rPr>
        <w:t xml:space="preserve"> MMR_</w:t>
      </w:r>
      <w:r w:rsidR="00023CED">
        <w:rPr>
          <w:rFonts w:ascii="Arial" w:eastAsia="Arial" w:hAnsi="Arial" w:cs="Arial"/>
          <w:b/>
          <w:bCs/>
          <w:sz w:val="32"/>
          <w:szCs w:val="32"/>
          <w:lang w:eastAsia="cs-CZ"/>
        </w:rPr>
        <w:t>17</w:t>
      </w:r>
      <w:r w:rsidR="0017448E">
        <w:rPr>
          <w:rFonts w:ascii="Arial" w:eastAsia="Arial" w:hAnsi="Arial" w:cs="Arial"/>
          <w:b/>
          <w:bCs/>
          <w:sz w:val="32"/>
          <w:szCs w:val="32"/>
          <w:lang w:eastAsia="cs-CZ"/>
        </w:rPr>
        <w:t>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CBDCC4A" w:rsidR="00B865FF" w:rsidRPr="006B09AC" w:rsidRDefault="00660F1A" w:rsidP="00B865FF">
      <w:pPr>
        <w:spacing w:after="0" w:line="240" w:lineRule="auto"/>
        <w:ind w:left="4956" w:firstLine="708"/>
        <w:rPr>
          <w:rFonts w:ascii="Arial" w:hAnsi="Arial" w:cs="Arial"/>
        </w:rPr>
      </w:pPr>
      <w:r w:rsidRPr="006B09AC">
        <w:rPr>
          <w:rFonts w:ascii="Arial" w:hAnsi="Arial" w:cs="Arial"/>
        </w:rPr>
        <w:t xml:space="preserve">Č. j.: </w:t>
      </w:r>
      <w:r w:rsidR="00AE5840" w:rsidRPr="006B09AC">
        <w:rPr>
          <w:rFonts w:ascii="Arial" w:hAnsi="Arial" w:cs="Arial"/>
        </w:rPr>
        <w:t>MMR-</w:t>
      </w:r>
      <w:r w:rsidR="001243DD">
        <w:rPr>
          <w:rFonts w:ascii="Arial" w:hAnsi="Arial" w:cs="Arial"/>
        </w:rPr>
        <w:t>35867</w:t>
      </w:r>
      <w:r w:rsidR="00DD540E" w:rsidRPr="006B09AC">
        <w:rPr>
          <w:rFonts w:ascii="Arial" w:hAnsi="Arial" w:cs="Arial"/>
        </w:rPr>
        <w:t>/202</w:t>
      </w:r>
      <w:r w:rsidR="006B09AC">
        <w:rPr>
          <w:rFonts w:ascii="Arial" w:hAnsi="Arial" w:cs="Arial"/>
        </w:rPr>
        <w:t>5</w:t>
      </w:r>
      <w:r w:rsidR="00DD540E" w:rsidRPr="006B09AC">
        <w:rPr>
          <w:rFonts w:ascii="Arial" w:hAnsi="Arial" w:cs="Arial"/>
        </w:rPr>
        <w:t>-94</w:t>
      </w:r>
    </w:p>
    <w:p w14:paraId="33290785" w14:textId="6CD0801F" w:rsidR="00B649B4" w:rsidRDefault="00B649B4" w:rsidP="00B649B4">
      <w:pPr>
        <w:spacing w:after="0" w:line="240" w:lineRule="auto"/>
        <w:ind w:left="4956" w:firstLine="708"/>
        <w:rPr>
          <w:rFonts w:ascii="Arial" w:eastAsia="Arial" w:hAnsi="Arial" w:cs="Arial"/>
          <w:lang w:eastAsia="cs-CZ"/>
        </w:rPr>
      </w:pPr>
      <w:r w:rsidRPr="006B09AC">
        <w:rPr>
          <w:rFonts w:ascii="Arial" w:eastAsia="Arial" w:hAnsi="Arial" w:cs="Arial"/>
          <w:lang w:eastAsia="cs-CZ"/>
        </w:rPr>
        <w:t xml:space="preserve">V Praze dne </w:t>
      </w:r>
      <w:r w:rsidR="00BA358D">
        <w:rPr>
          <w:rFonts w:ascii="Arial" w:eastAsia="Arial" w:hAnsi="Arial" w:cs="Arial"/>
          <w:lang w:eastAsia="cs-CZ"/>
        </w:rPr>
        <w:t>7</w:t>
      </w:r>
      <w:r w:rsidRPr="006B09AC">
        <w:rPr>
          <w:rFonts w:ascii="Arial" w:eastAsia="Arial" w:hAnsi="Arial" w:cs="Arial"/>
          <w:lang w:eastAsia="cs-CZ"/>
        </w:rPr>
        <w:t xml:space="preserve">. </w:t>
      </w:r>
      <w:r w:rsidR="001243DD">
        <w:rPr>
          <w:rFonts w:ascii="Arial" w:eastAsia="Arial" w:hAnsi="Arial" w:cs="Arial"/>
          <w:lang w:eastAsia="cs-CZ"/>
        </w:rPr>
        <w:t>května</w:t>
      </w:r>
      <w:r w:rsidRPr="006B09AC">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3D4630C"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023CED">
        <w:rPr>
          <w:rFonts w:ascii="Arial" w:hAnsi="Arial" w:cs="Arial"/>
        </w:rPr>
        <w:t>17</w:t>
      </w:r>
      <w:r w:rsidR="0017448E">
        <w:rPr>
          <w:rFonts w:ascii="Arial" w:hAnsi="Arial" w:cs="Arial"/>
        </w:rPr>
        <w:t>6</w:t>
      </w:r>
      <w:r w:rsidR="00EC7B36">
        <w:rPr>
          <w:rFonts w:ascii="Arial" w:hAnsi="Arial" w:cs="Arial"/>
        </w:rPr>
        <w:t xml:space="preserve">, </w:t>
      </w:r>
      <w:r w:rsidR="001243DD">
        <w:rPr>
          <w:rFonts w:ascii="Arial" w:hAnsi="Arial" w:cs="Arial"/>
          <w:b/>
          <w:bCs/>
        </w:rPr>
        <w:t>právníka/právničky</w:t>
      </w:r>
      <w:r w:rsidR="00C03BF7">
        <w:rPr>
          <w:rFonts w:ascii="Arial" w:hAnsi="Arial" w:cs="Arial"/>
          <w:b/>
          <w:bCs/>
        </w:rPr>
        <w:t xml:space="preserve"> </w:t>
      </w:r>
      <w:r w:rsidR="00023CED" w:rsidRPr="00023CED">
        <w:rPr>
          <w:rFonts w:ascii="Arial" w:hAnsi="Arial" w:cs="Arial"/>
          <w:b/>
          <w:bCs/>
        </w:rPr>
        <w:t>v oddělení</w:t>
      </w:r>
      <w:r w:rsidR="004E55AD" w:rsidRPr="00023CED">
        <w:rPr>
          <w:rFonts w:ascii="Arial" w:hAnsi="Arial" w:cs="Arial"/>
          <w:b/>
          <w:bCs/>
        </w:rPr>
        <w:t xml:space="preserve"> </w:t>
      </w:r>
      <w:r w:rsidR="00023CED" w:rsidRPr="00023CED">
        <w:rPr>
          <w:rFonts w:ascii="Arial" w:hAnsi="Arial" w:cs="Arial"/>
          <w:b/>
          <w:bCs/>
        </w:rPr>
        <w:t>evropského a mezinárodního práva</w:t>
      </w:r>
      <w:r w:rsidR="00DC6EBE" w:rsidRPr="00C03BF7">
        <w:rPr>
          <w:rFonts w:ascii="Arial" w:hAnsi="Arial" w:cs="Arial"/>
        </w:rPr>
        <w:t>,</w:t>
      </w:r>
      <w:r w:rsidR="00DC6EBE">
        <w:rPr>
          <w:rFonts w:ascii="Arial" w:hAnsi="Arial" w:cs="Arial"/>
        </w:rPr>
        <w:t xml:space="preserve"> </w:t>
      </w:r>
      <w:hyperlink r:id="rId9" w:history="1">
        <w:r w:rsidR="00023CED" w:rsidRPr="00023CED">
          <w:rPr>
            <w:rFonts w:ascii="Arial" w:hAnsi="Arial" w:cs="Arial"/>
          </w:rPr>
          <w:t>odbor mezinárodní</w:t>
        </w:r>
        <w:r w:rsidR="00A53614">
          <w:rPr>
            <w:rFonts w:ascii="Arial" w:hAnsi="Arial" w:cs="Arial"/>
          </w:rPr>
          <w:t>ch</w:t>
        </w:r>
      </w:hyperlink>
      <w:r w:rsidR="00A53614">
        <w:rPr>
          <w:rFonts w:ascii="Arial" w:hAnsi="Arial" w:cs="Arial"/>
        </w:rPr>
        <w:t xml:space="preserve"> vztahů</w:t>
      </w:r>
      <w:r w:rsidR="00E51ABA">
        <w:rPr>
          <w:rFonts w:ascii="Arial" w:hAnsi="Arial" w:cs="Arial"/>
        </w:rPr>
        <w:t xml:space="preserve">, </w:t>
      </w:r>
      <w:r w:rsidR="00912D20" w:rsidRPr="00A90FB8">
        <w:rPr>
          <w:rFonts w:ascii="Arial" w:eastAsia="Arial" w:hAnsi="Arial" w:cs="Arial"/>
          <w:lang w:eastAsia="cs-CZ"/>
        </w:rPr>
        <w:t>sekce</w:t>
      </w:r>
      <w:hyperlink r:id="rId10" w:history="1">
        <w:r w:rsidR="00023CED" w:rsidRPr="00023CED">
          <w:rPr>
            <w:rFonts w:ascii="Arial" w:hAnsi="Arial" w:cs="Arial"/>
          </w:rPr>
          <w:t xml:space="preserve"> koordinace evropských fondů mezinárodních vztahů a cestovního ruchu</w:t>
        </w:r>
      </w:hyperlink>
      <w:r w:rsidR="00912D20" w:rsidRPr="00023CED">
        <w:rPr>
          <w:rFonts w:ascii="Arial" w:hAnsi="Arial" w:cs="Arial"/>
        </w:rPr>
        <w:t xml:space="preserve"> </w:t>
      </w:r>
      <w:r w:rsidRPr="00023CED">
        <w:rPr>
          <w:rFonts w:ascii="Arial" w:hAnsi="Arial" w:cs="Arial"/>
        </w:rPr>
        <w:t>v</w:t>
      </w:r>
      <w:r w:rsidR="00B865FF" w:rsidRPr="00023CED">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24F6724" w:rsidR="00463335" w:rsidRDefault="00463335" w:rsidP="000B2EB5">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023CED">
        <w:rPr>
          <w:rFonts w:ascii="Arial" w:eastAsia="Arial" w:hAnsi="Arial" w:cs="Arial"/>
          <w:b/>
          <w:bCs/>
          <w:lang w:eastAsia="cs-CZ"/>
        </w:rPr>
        <w:t>ech</w:t>
      </w:r>
      <w:r w:rsidRPr="00A75D37">
        <w:rPr>
          <w:rFonts w:ascii="Arial" w:eastAsia="Arial" w:hAnsi="Arial" w:cs="Arial"/>
          <w:b/>
          <w:bCs/>
          <w:lang w:eastAsia="cs-CZ"/>
        </w:rPr>
        <w:t xml:space="preserve"> služby </w:t>
      </w:r>
    </w:p>
    <w:p w14:paraId="2E2830E4" w14:textId="7FFCB659" w:rsidR="00023CED" w:rsidRPr="00023CED" w:rsidRDefault="00023CED" w:rsidP="000B2EB5">
      <w:pPr>
        <w:autoSpaceDE w:val="0"/>
        <w:autoSpaceDN w:val="0"/>
        <w:adjustRightInd w:val="0"/>
        <w:spacing w:after="120" w:line="240" w:lineRule="auto"/>
        <w:rPr>
          <w:rFonts w:ascii="Arial" w:hAnsi="Arial" w:cs="Arial"/>
        </w:rPr>
      </w:pPr>
      <w:r w:rsidRPr="00023CED">
        <w:rPr>
          <w:rFonts w:ascii="Arial" w:hAnsi="Arial" w:cs="Arial"/>
        </w:rPr>
        <w:t>22 - Legislativa a právní činnost</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555C2089" w14:textId="337F69EF" w:rsidR="00A90FB8" w:rsidRPr="005B7328" w:rsidRDefault="00463335" w:rsidP="005B7328">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C65DF53" w14:textId="2A586907"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vypracovává stanoviska pro ministra k bodům vládní agendy týkající se agendy spojené s implementací Dohody o partnerství, EU fondů a evropského a mezinárodního práva a stanoviska ministerstva v rámci meziresortního připomínkového řízení v této oblasti;</w:t>
      </w:r>
    </w:p>
    <w:p w14:paraId="519C4554" w14:textId="6619FEFE"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připravuje a vypracovává odborné a věcné podklady pro přípravu návrhů právních předpisů v působnost ministerstva z hlediska slučitelnosti s právem EU, mezinárodními smlouvami, kterými je ČR vázána a mezinárodními smlouvami v oblasti lidských práv. V této souvislosti rovněž poskytuje právní poradenství ostatním útvarům ministerstva;</w:t>
      </w:r>
    </w:p>
    <w:p w14:paraId="73A45693" w14:textId="339D95CE"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odborně spolupracuje s věcnými útvary při vypracování překladů návrhů právních předpisů v gesci MMR a překladů relevantních právních předpisů ES pro potřeby MMR, zejména pokud jde o použití odborné a právní terminologie;</w:t>
      </w:r>
    </w:p>
    <w:p w14:paraId="79D2039D" w14:textId="02714EF7"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spolupracuje s věcně příslušnými útvary na řešení právních a legislativních problémů souvisejících s čerpáním zdrojů z fondů EU. Podílí se na činnosti Národního orgánu pro koordinaci (NOK), koordinačního a metodického orgánu odpovědného vládě ČR za koordinaci řízení politiky hospodářské a sociální soudržnosti;</w:t>
      </w:r>
    </w:p>
    <w:p w14:paraId="5F86F285" w14:textId="1E3165F4"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spolupracuje na přípravě strategických dokumentů v oblasti politiky soudržnosti a podílí se na implementaci Dohody o partnerství;</w:t>
      </w:r>
    </w:p>
    <w:p w14:paraId="00764F6B" w14:textId="5F01DFF2"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 xml:space="preserve">poskytuje právní podporu a spolupracuje s dalšími útvary MMR při zajištění jednotného metodického prostředí a rámce pro všechna programová období, a to </w:t>
      </w:r>
      <w:r w:rsidRPr="005B7328">
        <w:rPr>
          <w:rFonts w:ascii="Arial" w:hAnsi="Arial" w:cs="Arial"/>
        </w:rPr>
        <w:lastRenderedPageBreak/>
        <w:t>zejména v oblasti legislativy, navrhuje vhodná doporučení a poskytuje metodickou podporu pro řídicí orgány v oblasti práva;</w:t>
      </w:r>
    </w:p>
    <w:p w14:paraId="0AAAE35B" w14:textId="5C089F59"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identifikuje rizikové faktory v legislativní oblasti ovlivňující implementaci Dohody o partnerství a čerpání z fondů EU, navrhuje nápravná opatření a doporučení pro zefektivnění implementačního systému;</w:t>
      </w:r>
    </w:p>
    <w:p w14:paraId="71DD3F69" w14:textId="746D69BB" w:rsidR="00023CED" w:rsidRPr="005B7328"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 xml:space="preserve">podílí se na zajištění obsahové náplně některých pracovních skupin a platforem MMR NOK, zejména zodpovídá za organizaci a přípravu platformy PS </w:t>
      </w:r>
      <w:proofErr w:type="spellStart"/>
      <w:r w:rsidRPr="005B7328">
        <w:rPr>
          <w:rFonts w:ascii="Arial" w:hAnsi="Arial" w:cs="Arial"/>
        </w:rPr>
        <w:t>Legal</w:t>
      </w:r>
      <w:proofErr w:type="spellEnd"/>
      <w:r w:rsidRPr="005B7328">
        <w:rPr>
          <w:rFonts w:ascii="Arial" w:hAnsi="Arial" w:cs="Arial"/>
        </w:rPr>
        <w:t>, a účastní se příslušných jednání;</w:t>
      </w:r>
    </w:p>
    <w:p w14:paraId="6BED26E7" w14:textId="4BDE927E" w:rsidR="005B7328" w:rsidRPr="005B7328" w:rsidRDefault="005B7328"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 xml:space="preserve">podílí se na přípravě podkladů a prezentací pro jednání MMR-NOK, </w:t>
      </w:r>
      <w:proofErr w:type="gramStart"/>
      <w:r w:rsidRPr="005B7328">
        <w:rPr>
          <w:rFonts w:ascii="Arial" w:hAnsi="Arial" w:cs="Arial"/>
        </w:rPr>
        <w:t>tvoří</w:t>
      </w:r>
      <w:proofErr w:type="gramEnd"/>
      <w:r w:rsidRPr="005B7328">
        <w:rPr>
          <w:rFonts w:ascii="Arial" w:hAnsi="Arial" w:cs="Arial"/>
        </w:rPr>
        <w:t xml:space="preserve"> podklady pro materiály a dokumenty připravované na úrovni MMR-NOK;</w:t>
      </w:r>
    </w:p>
    <w:p w14:paraId="25D8917B" w14:textId="7362FA6F" w:rsidR="005B7328" w:rsidRPr="005B7328" w:rsidRDefault="005B7328"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poskytuje právní stanoviska, konzultace a poradenství v oblasti právního rámce fondů EU;</w:t>
      </w:r>
    </w:p>
    <w:p w14:paraId="46002280" w14:textId="629881E7" w:rsidR="005B7328" w:rsidRPr="005B7328" w:rsidRDefault="005B7328"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podílí se na zabezpečení funkce resortního koordinátora pro notifikace technických předpisů podle nařízení vlády č. 339/2002 Sb., o postupech při poskytování informací v oblasti technických předpisů, technických dokumentů a technických norem;</w:t>
      </w:r>
    </w:p>
    <w:p w14:paraId="79BEF0A0" w14:textId="1E7421E6" w:rsidR="005B7328" w:rsidRPr="005B7328" w:rsidRDefault="005B7328"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spolupracuje s koordinačním pracovištěm na úseku technické normalizace v působnosti MMR zřízeném OSŘ;</w:t>
      </w:r>
    </w:p>
    <w:p w14:paraId="272B20CA" w14:textId="0F4A2FFC" w:rsidR="008F6678" w:rsidRPr="005B7328" w:rsidRDefault="005B7328" w:rsidP="008F6678">
      <w:pPr>
        <w:pStyle w:val="Odstavecseseznamem"/>
        <w:numPr>
          <w:ilvl w:val="0"/>
          <w:numId w:val="46"/>
        </w:numPr>
        <w:spacing w:after="0" w:line="240" w:lineRule="auto"/>
        <w:ind w:left="567"/>
        <w:jc w:val="both"/>
        <w:rPr>
          <w:rFonts w:ascii="Arial" w:hAnsi="Arial" w:cs="Arial"/>
        </w:rPr>
      </w:pPr>
      <w:r w:rsidRPr="005B7328">
        <w:rPr>
          <w:rFonts w:ascii="Arial" w:hAnsi="Arial" w:cs="Arial"/>
        </w:rPr>
        <w:t>zastupuje MMR v Resortní koordinační skupině pro mezinárodní obchod zřízené MPO a ve Výboru pro vládní zakázky světové obchodní organizace (GPA WTO).</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0C64D582"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5B7328">
        <w:rPr>
          <w:rFonts w:ascii="Arial" w:eastAsia="Arial" w:hAnsi="Arial" w:cs="Arial"/>
          <w:b/>
          <w:bCs/>
          <w:lang w:eastAsia="cs-CZ"/>
        </w:rPr>
        <w:t>5</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2A5A4DD1"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5B7328">
        <w:rPr>
          <w:rFonts w:ascii="Arial" w:eastAsia="Arial" w:hAnsi="Arial" w:cs="Arial"/>
          <w:b/>
          <w:bCs/>
          <w:lang w:eastAsia="cs-CZ"/>
        </w:rPr>
        <w:t>41.220</w:t>
      </w:r>
      <w:r w:rsidRPr="0004573A">
        <w:rPr>
          <w:rFonts w:ascii="Arial" w:eastAsia="Arial" w:hAnsi="Arial" w:cs="Arial"/>
          <w:b/>
          <w:bCs/>
          <w:lang w:eastAsia="cs-CZ"/>
        </w:rPr>
        <w:t xml:space="preserve"> Kč do </w:t>
      </w:r>
      <w:r w:rsidR="005B7328">
        <w:rPr>
          <w:rFonts w:ascii="Arial" w:eastAsia="Arial" w:hAnsi="Arial" w:cs="Arial"/>
          <w:b/>
          <w:bCs/>
          <w:lang w:eastAsia="cs-CZ"/>
        </w:rPr>
        <w:t>60.420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w:t>
      </w:r>
      <w:r w:rsidRPr="00633C5C">
        <w:rPr>
          <w:rFonts w:ascii="Arial" w:eastAsia="Arial" w:hAnsi="Arial" w:cs="Arial"/>
          <w:lang w:eastAsia="cs-CZ"/>
        </w:rPr>
        <w:lastRenderedPageBreak/>
        <w:t>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A047CF6"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w:t>
      </w:r>
      <w:r w:rsidR="000C2B89">
        <w:rPr>
          <w:rFonts w:ascii="Arial" w:eastAsia="Arial" w:hAnsi="Arial" w:cs="Arial"/>
          <w:lang w:eastAsia="cs-CZ"/>
        </w:rPr>
        <w:t xml:space="preserve"> </w:t>
      </w:r>
      <w:r w:rsidRPr="004E55AD">
        <w:rPr>
          <w:rFonts w:ascii="Arial" w:eastAsia="Arial" w:hAnsi="Arial" w:cs="Arial"/>
          <w:b/>
          <w:bCs/>
          <w:lang w:eastAsia="cs-CZ"/>
        </w:rPr>
        <w:t>nástup</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E53A63">
        <w:rPr>
          <w:rFonts w:ascii="Arial" w:eastAsia="Arial" w:hAnsi="Arial" w:cs="Arial"/>
          <w:b/>
          <w:bCs/>
          <w:lang w:eastAsia="cs-CZ"/>
        </w:rPr>
        <w:t xml:space="preserve"> v</w:t>
      </w:r>
      <w:r w:rsidR="004E55AD">
        <w:rPr>
          <w:rFonts w:ascii="Arial" w:eastAsia="Arial" w:hAnsi="Arial" w:cs="Arial"/>
          <w:b/>
          <w:bCs/>
          <w:lang w:eastAsia="cs-CZ"/>
        </w:rPr>
        <w:t xml:space="preserve"> </w:t>
      </w:r>
      <w:r w:rsidR="001243DD">
        <w:rPr>
          <w:rFonts w:ascii="Arial" w:eastAsia="Arial" w:hAnsi="Arial" w:cs="Arial"/>
          <w:b/>
          <w:bCs/>
          <w:lang w:eastAsia="cs-CZ"/>
        </w:rPr>
        <w:t>červnu</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1"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037E29C4"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2"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73A9B255"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98582A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1243DD">
        <w:rPr>
          <w:rFonts w:ascii="Arial" w:eastAsia="Arial" w:hAnsi="Arial" w:cs="Arial"/>
          <w:b/>
          <w:bCs/>
          <w:color w:val="000000"/>
          <w:lang w:eastAsia="cs-CZ"/>
        </w:rPr>
        <w:t>2</w:t>
      </w:r>
      <w:r w:rsidR="00BA358D">
        <w:rPr>
          <w:rFonts w:ascii="Arial" w:eastAsia="Arial" w:hAnsi="Arial" w:cs="Arial"/>
          <w:b/>
          <w:bCs/>
          <w:color w:val="000000"/>
          <w:lang w:eastAsia="cs-CZ"/>
        </w:rPr>
        <w:t>2</w:t>
      </w:r>
      <w:r w:rsidR="00DF6A7C">
        <w:rPr>
          <w:rFonts w:ascii="Arial" w:eastAsia="Arial" w:hAnsi="Arial" w:cs="Arial"/>
          <w:b/>
          <w:bCs/>
          <w:color w:val="000000"/>
          <w:lang w:eastAsia="cs-CZ"/>
        </w:rPr>
        <w:t xml:space="preserve">. </w:t>
      </w:r>
      <w:r w:rsidR="001243DD">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B4981DA"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1243DD">
        <w:rPr>
          <w:rFonts w:ascii="Arial" w:hAnsi="Arial" w:cs="Arial"/>
          <w:b/>
          <w:bCs/>
        </w:rPr>
        <w:t>právníka/právničky</w:t>
      </w:r>
      <w:r w:rsidR="005B7328">
        <w:rPr>
          <w:rFonts w:ascii="Arial" w:hAnsi="Arial" w:cs="Arial"/>
          <w:b/>
          <w:bCs/>
        </w:rPr>
        <w:t xml:space="preserve"> </w:t>
      </w:r>
      <w:r w:rsidR="005B7328" w:rsidRPr="00023CED">
        <w:rPr>
          <w:rFonts w:ascii="Arial" w:hAnsi="Arial" w:cs="Arial"/>
          <w:b/>
          <w:bCs/>
        </w:rPr>
        <w:t>v oddělení evropského a mezinárodního práva</w:t>
      </w:r>
      <w:r w:rsidRPr="003A66D2">
        <w:rPr>
          <w:rFonts w:ascii="Arial" w:hAnsi="Arial" w:cs="Arial"/>
          <w:b/>
          <w:bCs/>
        </w:rPr>
        <w:t>,</w:t>
      </w:r>
      <w:r w:rsidR="00A43FCC" w:rsidRPr="003A66D2">
        <w:rPr>
          <w:rFonts w:ascii="Arial" w:hAnsi="Arial" w:cs="Arial"/>
          <w:b/>
          <w:bCs/>
        </w:rPr>
        <w:t xml:space="preserve"> </w:t>
      </w:r>
      <w:r w:rsidRPr="006B09AC">
        <w:rPr>
          <w:rFonts w:ascii="Arial" w:hAnsi="Arial" w:cs="Arial"/>
          <w:b/>
          <w:bCs/>
        </w:rPr>
        <w:t>č.j.:</w:t>
      </w:r>
      <w:r w:rsidR="00ED452C" w:rsidRPr="006B09AC">
        <w:rPr>
          <w:rFonts w:ascii="Arial" w:hAnsi="Arial" w:cs="Arial"/>
          <w:b/>
          <w:bCs/>
        </w:rPr>
        <w:t xml:space="preserve"> </w:t>
      </w:r>
      <w:r w:rsidR="003A66D2" w:rsidRPr="006B09AC">
        <w:rPr>
          <w:rFonts w:ascii="Arial" w:hAnsi="Arial" w:cs="Arial"/>
          <w:b/>
          <w:bCs/>
        </w:rPr>
        <w:t>MMR-</w:t>
      </w:r>
      <w:r w:rsidR="001243DD">
        <w:rPr>
          <w:rFonts w:ascii="Arial" w:hAnsi="Arial" w:cs="Arial"/>
          <w:b/>
          <w:bCs/>
        </w:rPr>
        <w:t>35867</w:t>
      </w:r>
      <w:r w:rsidR="003A66D2" w:rsidRPr="006B09AC">
        <w:rPr>
          <w:rFonts w:ascii="Arial" w:hAnsi="Arial" w:cs="Arial"/>
          <w:b/>
          <w:bCs/>
        </w:rPr>
        <w:t>/202</w:t>
      </w:r>
      <w:r w:rsidR="008F6678" w:rsidRPr="006B09AC">
        <w:rPr>
          <w:rFonts w:ascii="Arial" w:hAnsi="Arial" w:cs="Arial"/>
          <w:b/>
          <w:bCs/>
        </w:rPr>
        <w:t>5</w:t>
      </w:r>
      <w:r w:rsidR="003A66D2" w:rsidRPr="006B09AC">
        <w:rPr>
          <w:rFonts w:ascii="Arial" w:hAnsi="Arial" w:cs="Arial"/>
          <w:b/>
          <w:bCs/>
        </w:rPr>
        <w:t>-94</w:t>
      </w:r>
      <w:r w:rsidR="00A43FCC" w:rsidRPr="006B09AC">
        <w:rPr>
          <w:rFonts w:ascii="Arial" w:hAnsi="Arial" w:cs="Arial"/>
          <w:b/>
          <w:bCs/>
        </w:rPr>
        <w:t>/</w:t>
      </w:r>
      <w:r w:rsidR="008F6678" w:rsidRPr="006B09AC">
        <w:rPr>
          <w:rFonts w:ascii="Arial" w:hAnsi="Arial" w:cs="Arial"/>
          <w:b/>
          <w:bCs/>
        </w:rPr>
        <w:t>IČ</w:t>
      </w:r>
      <w:r w:rsidRPr="006B09AC">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157007C4" w14:textId="5464F601" w:rsidR="00773107" w:rsidRPr="00773107" w:rsidRDefault="00773107" w:rsidP="00773107">
      <w:pPr>
        <w:pStyle w:val="Odstavecseseznamem"/>
        <w:numPr>
          <w:ilvl w:val="0"/>
          <w:numId w:val="39"/>
        </w:numPr>
        <w:tabs>
          <w:tab w:val="left" w:pos="1276"/>
        </w:tabs>
        <w:spacing w:after="0" w:line="240" w:lineRule="auto"/>
        <w:ind w:left="643"/>
        <w:contextualSpacing/>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Pr>
          <w:rFonts w:ascii="Arial" w:hAnsi="Arial" w:cs="Arial"/>
        </w:rPr>
        <w:t>5</w:t>
      </w:r>
      <w:r w:rsidRPr="005176B8">
        <w:rPr>
          <w:rFonts w:ascii="Arial" w:hAnsi="Arial" w:cs="Arial"/>
        </w:rPr>
        <w:t>/202</w:t>
      </w:r>
      <w:r>
        <w:rPr>
          <w:rFonts w:ascii="Arial" w:hAnsi="Arial" w:cs="Arial"/>
        </w:rPr>
        <w:t>5</w:t>
      </w:r>
      <w:r w:rsidRPr="005176B8">
        <w:rPr>
          <w:rFonts w:ascii="Arial" w:hAnsi="Arial" w:cs="Arial"/>
        </w:rPr>
        <w:t xml:space="preserve">, č.j. </w:t>
      </w:r>
      <w:r w:rsidRPr="00E13DFF">
        <w:rPr>
          <w:rFonts w:ascii="Arial" w:hAnsi="Arial" w:cs="Arial"/>
        </w:rPr>
        <w:t>MMR-</w:t>
      </w:r>
      <w:r>
        <w:rPr>
          <w:rFonts w:ascii="Arial" w:hAnsi="Arial" w:cs="Arial"/>
        </w:rPr>
        <w:t>11083</w:t>
      </w:r>
      <w:r w:rsidRPr="00E13DFF">
        <w:rPr>
          <w:rFonts w:ascii="Arial" w:hAnsi="Arial" w:cs="Arial"/>
        </w:rPr>
        <w:t>/2025-94</w:t>
      </w:r>
      <w:r>
        <w:rPr>
          <w:rFonts w:ascii="Arial" w:hAnsi="Arial" w:cs="Arial"/>
        </w:rPr>
        <w:t xml:space="preserve"> </w:t>
      </w:r>
      <w:r w:rsidRPr="00A561AB">
        <w:rPr>
          <w:rFonts w:ascii="Arial" w:hAnsi="Arial" w:cs="Arial"/>
        </w:rPr>
        <w:t xml:space="preserve">pro toto služební místo, </w:t>
      </w:r>
      <w:r w:rsidRPr="007416B2">
        <w:rPr>
          <w:rFonts w:ascii="Arial" w:hAnsi="Arial" w:cs="Arial"/>
        </w:rPr>
        <w:t>a to vysokoškolské vzdělání</w:t>
      </w:r>
      <w:r>
        <w:rPr>
          <w:rFonts w:ascii="Arial" w:hAnsi="Arial" w:cs="Arial"/>
        </w:rPr>
        <w:t xml:space="preserve"> v magisterském studijním programu, </w:t>
      </w:r>
      <w:r w:rsidRPr="00015C37">
        <w:rPr>
          <w:rFonts w:ascii="Arial" w:hAnsi="Arial" w:cs="Arial"/>
        </w:rPr>
        <w:t>a to zaměření právní</w:t>
      </w:r>
      <w:r w:rsidRPr="007416B2">
        <w:rPr>
          <w:rFonts w:ascii="Arial" w:hAnsi="Arial" w:cs="Arial"/>
        </w:rPr>
        <w:t>.</w:t>
      </w:r>
      <w:r>
        <w:rPr>
          <w:rFonts w:ascii="Arial" w:hAnsi="Arial" w:cs="Arial"/>
        </w:rPr>
        <w:t xml:space="preserve"> </w:t>
      </w:r>
      <w:r w:rsidRPr="001662C6">
        <w:rPr>
          <w:rFonts w:ascii="Arial" w:hAnsi="Arial" w:cs="Arial"/>
        </w:rPr>
        <w:t>Splnění tohoto požadavku se dokládá originálem nebo úředně ověřenou kopií příslušné listiny (vysokoškolský diplom).</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76B33064" w14:textId="44497D84" w:rsidR="006B09AC" w:rsidRDefault="006B09AC" w:rsidP="006B09AC">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773107">
        <w:rPr>
          <w:rFonts w:ascii="Arial" w:hAnsi="Arial" w:cs="Arial"/>
          <w:color w:val="000000" w:themeColor="text1"/>
        </w:rPr>
        <w:t>5</w:t>
      </w:r>
      <w:r>
        <w:rPr>
          <w:rFonts w:ascii="Arial" w:hAnsi="Arial" w:cs="Arial"/>
          <w:color w:val="000000" w:themeColor="text1"/>
        </w:rPr>
        <w:t xml:space="preserve">/2025, č.j. </w:t>
      </w:r>
      <w:r w:rsidRPr="00E13DFF">
        <w:rPr>
          <w:rFonts w:ascii="Arial" w:hAnsi="Arial" w:cs="Arial"/>
        </w:rPr>
        <w:t>MMR-</w:t>
      </w:r>
      <w:r w:rsidR="00773107">
        <w:rPr>
          <w:rFonts w:ascii="Arial" w:hAnsi="Arial" w:cs="Arial"/>
        </w:rPr>
        <w:t>11083</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3545B4C" w14:textId="77777777" w:rsidR="006B09AC" w:rsidRDefault="006B09AC" w:rsidP="006B09AC">
      <w:pPr>
        <w:pStyle w:val="Odstavecseseznamem"/>
        <w:spacing w:after="0" w:line="240" w:lineRule="auto"/>
        <w:ind w:left="720"/>
        <w:contextualSpacing/>
        <w:jc w:val="both"/>
        <w:rPr>
          <w:rFonts w:ascii="Arial" w:hAnsi="Arial" w:cs="Arial"/>
          <w:color w:val="000000" w:themeColor="text1"/>
        </w:rPr>
      </w:pPr>
    </w:p>
    <w:p w14:paraId="663F4CE5" w14:textId="5CC809B2" w:rsidR="006B09AC" w:rsidRPr="000B61CB" w:rsidRDefault="006B09AC" w:rsidP="006B09AC">
      <w:pPr>
        <w:pStyle w:val="Odstavecseseznamem"/>
        <w:numPr>
          <w:ilvl w:val="0"/>
          <w:numId w:val="48"/>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 xml:space="preserve">znalosti anglického </w:t>
      </w:r>
      <w:r w:rsidR="00773107">
        <w:rPr>
          <w:rFonts w:ascii="Arial" w:hAnsi="Arial" w:cs="Arial"/>
        </w:rPr>
        <w:t xml:space="preserve">nebo francouzského </w:t>
      </w:r>
      <w:r w:rsidRPr="000B61CB">
        <w:rPr>
          <w:rFonts w:ascii="Arial" w:hAnsi="Arial" w:cs="Arial"/>
        </w:rPr>
        <w:t xml:space="preserve">jazyka, a to odpovídající alespoň </w:t>
      </w:r>
      <w:r w:rsidR="00773107">
        <w:rPr>
          <w:rFonts w:ascii="Arial" w:hAnsi="Arial" w:cs="Arial"/>
        </w:rPr>
        <w:t>2</w:t>
      </w:r>
      <w:r w:rsidRPr="000B61CB">
        <w:rPr>
          <w:rFonts w:ascii="Arial" w:hAnsi="Arial" w:cs="Arial"/>
        </w:rPr>
        <w:t>. stupni znalosti</w:t>
      </w:r>
      <w:r>
        <w:rPr>
          <w:rFonts w:ascii="Arial" w:hAnsi="Arial" w:cs="Arial"/>
        </w:rPr>
        <w:t xml:space="preserve"> </w:t>
      </w:r>
      <w:r w:rsidRPr="000B61CB">
        <w:rPr>
          <w:rFonts w:ascii="Arial" w:hAnsi="Arial" w:cs="Arial"/>
        </w:rPr>
        <w:t>cizího jazyka pro standardizované jazykové zkoušky stanovené rozhodnutím Ministerstva školství, mládeže a tělovýchovy.</w:t>
      </w:r>
    </w:p>
    <w:p w14:paraId="2575E8AD" w14:textId="77777777" w:rsidR="006B09AC" w:rsidRPr="000B61CB" w:rsidRDefault="006B09AC" w:rsidP="006B09AC">
      <w:pPr>
        <w:spacing w:after="0" w:line="240" w:lineRule="auto"/>
        <w:jc w:val="both"/>
        <w:rPr>
          <w:rFonts w:ascii="Arial" w:hAnsi="Arial" w:cs="Arial"/>
        </w:rPr>
      </w:pPr>
    </w:p>
    <w:p w14:paraId="376BF583" w14:textId="77777777" w:rsidR="006B09AC" w:rsidRDefault="006B09AC" w:rsidP="006B09AC">
      <w:pPr>
        <w:pStyle w:val="Odstavecseseznamem"/>
        <w:spacing w:after="0" w:line="240" w:lineRule="auto"/>
        <w:ind w:left="1080"/>
        <w:contextualSpacing/>
        <w:jc w:val="both"/>
        <w:rPr>
          <w:rFonts w:ascii="Arial" w:hAnsi="Arial" w:cs="Arial"/>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78B54293" w14:textId="77777777" w:rsidR="00773107" w:rsidRDefault="00773107" w:rsidP="006B09AC">
      <w:pPr>
        <w:pStyle w:val="Odstavecseseznamem"/>
        <w:spacing w:after="0" w:line="240" w:lineRule="auto"/>
        <w:ind w:left="1080"/>
        <w:contextualSpacing/>
        <w:jc w:val="both"/>
        <w:rPr>
          <w:rFonts w:ascii="Arial" w:hAnsi="Arial" w:cs="Arial"/>
          <w:color w:val="000000" w:themeColor="text1"/>
        </w:rPr>
      </w:pPr>
    </w:p>
    <w:p w14:paraId="075B5574" w14:textId="77777777" w:rsidR="00E351A7" w:rsidRDefault="00E351A7" w:rsidP="006B09AC">
      <w:pPr>
        <w:pStyle w:val="Odstavecseseznamem"/>
        <w:spacing w:after="0" w:line="240" w:lineRule="auto"/>
        <w:ind w:left="1080"/>
        <w:contextualSpacing/>
        <w:jc w:val="both"/>
        <w:rPr>
          <w:rFonts w:ascii="Arial" w:hAnsi="Arial" w:cs="Arial"/>
          <w:color w:val="000000" w:themeColor="text1"/>
        </w:rPr>
      </w:pPr>
    </w:p>
    <w:p w14:paraId="0D6D08A4" w14:textId="77777777" w:rsidR="00E351A7" w:rsidRDefault="00E351A7" w:rsidP="006B09AC">
      <w:pPr>
        <w:pStyle w:val="Odstavecseseznamem"/>
        <w:spacing w:after="0" w:line="240" w:lineRule="auto"/>
        <w:ind w:left="1080"/>
        <w:contextualSpacing/>
        <w:jc w:val="both"/>
        <w:rPr>
          <w:rFonts w:ascii="Arial" w:hAnsi="Arial" w:cs="Arial"/>
          <w:color w:val="000000" w:themeColor="text1"/>
        </w:rPr>
      </w:pPr>
    </w:p>
    <w:p w14:paraId="01BDFCBA" w14:textId="77777777" w:rsidR="00E351A7" w:rsidRDefault="00E351A7" w:rsidP="006B09AC">
      <w:pPr>
        <w:pStyle w:val="Odstavecseseznamem"/>
        <w:spacing w:after="0" w:line="240" w:lineRule="auto"/>
        <w:ind w:left="1080"/>
        <w:contextualSpacing/>
        <w:jc w:val="both"/>
        <w:rPr>
          <w:rFonts w:ascii="Arial" w:hAnsi="Arial" w:cs="Arial"/>
          <w:color w:val="000000" w:themeColor="text1"/>
        </w:rPr>
      </w:pPr>
    </w:p>
    <w:p w14:paraId="24929880" w14:textId="77777777" w:rsidR="00E351A7" w:rsidRDefault="00E351A7" w:rsidP="006B09AC">
      <w:pPr>
        <w:pStyle w:val="Odstavecseseznamem"/>
        <w:spacing w:after="0" w:line="240" w:lineRule="auto"/>
        <w:ind w:left="1080"/>
        <w:contextualSpacing/>
        <w:jc w:val="both"/>
        <w:rPr>
          <w:rFonts w:ascii="Arial" w:hAnsi="Arial" w:cs="Arial"/>
          <w:color w:val="000000" w:themeColor="text1"/>
        </w:rPr>
      </w:pPr>
    </w:p>
    <w:p w14:paraId="63B1B398" w14:textId="77777777" w:rsidR="00E53A63" w:rsidRPr="00A125B9" w:rsidRDefault="00E53A63" w:rsidP="006B09AC">
      <w:pPr>
        <w:pStyle w:val="Odstavecseseznamem"/>
        <w:spacing w:after="0" w:line="240" w:lineRule="auto"/>
        <w:ind w:left="1080"/>
        <w:contextualSpacing/>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2384AC6E"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 xml:space="preserve">doklad o znalosti anglického </w:t>
      </w:r>
      <w:r w:rsidR="00773107">
        <w:rPr>
          <w:rFonts w:ascii="Arial" w:hAnsi="Arial" w:cs="Arial"/>
        </w:rPr>
        <w:t xml:space="preserve">nebo francouzského </w:t>
      </w:r>
      <w:r>
        <w:rPr>
          <w:rFonts w:ascii="Arial" w:hAnsi="Arial" w:cs="Arial"/>
        </w:rPr>
        <w:t>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3E3E3B7" w14:textId="4F6E78FB" w:rsidR="00773107" w:rsidRDefault="00FB12C2" w:rsidP="0033639C">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w:t>
      </w:r>
    </w:p>
    <w:p w14:paraId="47E05BDF" w14:textId="77777777" w:rsidR="00773107" w:rsidRDefault="00773107" w:rsidP="0033639C">
      <w:pPr>
        <w:spacing w:after="0"/>
        <w:rPr>
          <w:rFonts w:ascii="Arial" w:hAnsi="Arial" w:cs="Arial"/>
        </w:rPr>
      </w:pPr>
    </w:p>
    <w:p w14:paraId="7BC4B63E" w14:textId="77777777" w:rsidR="006B09AC" w:rsidRDefault="006B09AC"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C21DA61" w14:textId="77777777" w:rsidR="0033639C" w:rsidRDefault="0033639C" w:rsidP="0033639C">
      <w:pPr>
        <w:spacing w:after="120" w:line="240" w:lineRule="auto"/>
        <w:rPr>
          <w:rFonts w:ascii="Arial" w:hAnsi="Arial" w:cs="Arial"/>
          <w:highlight w:val="yellow"/>
        </w:rPr>
      </w:pPr>
    </w:p>
    <w:p w14:paraId="125F97B9" w14:textId="77777777" w:rsidR="0033639C" w:rsidRDefault="0033639C" w:rsidP="0033639C">
      <w:pPr>
        <w:spacing w:after="120" w:line="240" w:lineRule="auto"/>
        <w:rPr>
          <w:rFonts w:ascii="Arial" w:hAnsi="Arial" w:cs="Arial"/>
          <w:highlight w:val="yellow"/>
        </w:rPr>
      </w:pPr>
    </w:p>
    <w:p w14:paraId="23861DCE" w14:textId="77777777" w:rsidR="0033639C" w:rsidRDefault="0033639C" w:rsidP="0033639C">
      <w:pPr>
        <w:spacing w:after="120" w:line="240" w:lineRule="auto"/>
        <w:rPr>
          <w:rFonts w:ascii="Arial" w:hAnsi="Arial" w:cs="Arial"/>
          <w:highlight w:val="yellow"/>
        </w:rPr>
      </w:pPr>
    </w:p>
    <w:p w14:paraId="00427037" w14:textId="77777777" w:rsidR="0033639C" w:rsidRDefault="0033639C" w:rsidP="0033639C">
      <w:pPr>
        <w:spacing w:after="120" w:line="240" w:lineRule="auto"/>
        <w:rPr>
          <w:rFonts w:ascii="Arial" w:hAnsi="Arial" w:cs="Arial"/>
          <w:highlight w:val="yellow"/>
        </w:rPr>
      </w:pPr>
    </w:p>
    <w:p w14:paraId="49C39BF8" w14:textId="4085F941" w:rsidR="0033639C" w:rsidRPr="00E75BB8" w:rsidRDefault="0033639C" w:rsidP="0033639C">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70436609" w14:textId="77777777" w:rsidR="0033639C" w:rsidRDefault="0033639C" w:rsidP="0033639C">
      <w:pPr>
        <w:spacing w:after="0"/>
        <w:ind w:left="2832"/>
        <w:rPr>
          <w:rFonts w:ascii="Arial" w:hAnsi="Arial" w:cs="Arial"/>
        </w:rPr>
      </w:pPr>
      <w:r w:rsidRPr="00E75BB8">
        <w:rPr>
          <w:rFonts w:ascii="Arial" w:hAnsi="Arial" w:cs="Arial"/>
        </w:rPr>
        <w:t xml:space="preserve">              státní tajemnice Ministerstva pro místní rozvoj</w:t>
      </w:r>
    </w:p>
    <w:p w14:paraId="6DC8D1B4" w14:textId="77777777" w:rsidR="0033639C" w:rsidRDefault="0033639C" w:rsidP="001240A5">
      <w:pPr>
        <w:spacing w:line="240" w:lineRule="auto"/>
        <w:rPr>
          <w:rFonts w:ascii="Arial" w:hAnsi="Arial" w:cs="Arial"/>
          <w:lang w:eastAsia="cs-CZ"/>
        </w:rPr>
      </w:pPr>
    </w:p>
    <w:sectPr w:rsidR="0033639C" w:rsidSect="00040BCF">
      <w:headerReference w:type="default" r:id="rId13"/>
      <w:footerReference w:type="default" r:id="rId14"/>
      <w:headerReference w:type="first" r:id="rId15"/>
      <w:footerReference w:type="first" r:id="rId16"/>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3CE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2B89"/>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43DD"/>
    <w:rsid w:val="00126B07"/>
    <w:rsid w:val="0012715D"/>
    <w:rsid w:val="00132A0E"/>
    <w:rsid w:val="00135576"/>
    <w:rsid w:val="00142C15"/>
    <w:rsid w:val="00144E27"/>
    <w:rsid w:val="00154129"/>
    <w:rsid w:val="00160109"/>
    <w:rsid w:val="00162090"/>
    <w:rsid w:val="00163CC1"/>
    <w:rsid w:val="00163DCB"/>
    <w:rsid w:val="00164F99"/>
    <w:rsid w:val="001717C7"/>
    <w:rsid w:val="0017448E"/>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2890"/>
    <w:rsid w:val="00314B6A"/>
    <w:rsid w:val="00321836"/>
    <w:rsid w:val="00326212"/>
    <w:rsid w:val="003322E4"/>
    <w:rsid w:val="003328AC"/>
    <w:rsid w:val="00333762"/>
    <w:rsid w:val="0033639C"/>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37604"/>
    <w:rsid w:val="00541F41"/>
    <w:rsid w:val="005542B7"/>
    <w:rsid w:val="00554A91"/>
    <w:rsid w:val="00554EFE"/>
    <w:rsid w:val="00562BE9"/>
    <w:rsid w:val="00570199"/>
    <w:rsid w:val="00571472"/>
    <w:rsid w:val="0058218B"/>
    <w:rsid w:val="00592873"/>
    <w:rsid w:val="005A0360"/>
    <w:rsid w:val="005A0DE3"/>
    <w:rsid w:val="005B3C58"/>
    <w:rsid w:val="005B7328"/>
    <w:rsid w:val="005C009E"/>
    <w:rsid w:val="005C4DFD"/>
    <w:rsid w:val="005C5D73"/>
    <w:rsid w:val="005C7511"/>
    <w:rsid w:val="005C7BA7"/>
    <w:rsid w:val="005D7B9D"/>
    <w:rsid w:val="005E699B"/>
    <w:rsid w:val="005F0376"/>
    <w:rsid w:val="005F650B"/>
    <w:rsid w:val="005F72CA"/>
    <w:rsid w:val="005F73A1"/>
    <w:rsid w:val="00601A9E"/>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499B"/>
    <w:rsid w:val="0066599E"/>
    <w:rsid w:val="0067182B"/>
    <w:rsid w:val="006817A3"/>
    <w:rsid w:val="00682E81"/>
    <w:rsid w:val="00696C75"/>
    <w:rsid w:val="006A136F"/>
    <w:rsid w:val="006A3645"/>
    <w:rsid w:val="006B09AC"/>
    <w:rsid w:val="006B4B2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3107"/>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53614"/>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358D"/>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351A7"/>
    <w:rsid w:val="00E43B60"/>
    <w:rsid w:val="00E4524C"/>
    <w:rsid w:val="00E518D5"/>
    <w:rsid w:val="00E51ABA"/>
    <w:rsid w:val="00E53A63"/>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A5DF8"/>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mr.gov.cz/cs/kariera/benef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vcr.cz/sluzba/soubor/ssp-c-3-2022-priloha-c-3b-podminky-vykonu-sluzby-text.asp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raha.mmr.cz/Seznam-zamestnancu?department=2" TargetMode="External"/><Relationship Id="rId4" Type="http://schemas.openxmlformats.org/officeDocument/2006/relationships/settings" Target="settings.xml"/><Relationship Id="rId9" Type="http://schemas.openxmlformats.org/officeDocument/2006/relationships/hyperlink" Target="http://www.praha.mmr.cz/Seznam-zamestnancu?department=27"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1845</TotalTime>
  <Pages>6</Pages>
  <Words>1720</Words>
  <Characters>10151</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228</cp:revision>
  <cp:lastPrinted>2025-02-28T13:59:00Z</cp:lastPrinted>
  <dcterms:created xsi:type="dcterms:W3CDTF">2017-07-31T11:28:00Z</dcterms:created>
  <dcterms:modified xsi:type="dcterms:W3CDTF">2025-05-06T12:00:00Z</dcterms:modified>
</cp:coreProperties>
</file>