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AC" w:rsidRPr="00A34368" w:rsidRDefault="000D0DAC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</w:p>
    <w:p w:rsidR="000D0DAC" w:rsidRPr="00A34368" w:rsidRDefault="00651B24">
      <w:pPr>
        <w:autoSpaceDE w:val="0"/>
        <w:autoSpaceDN w:val="0"/>
        <w:adjustRightInd w:val="0"/>
        <w:jc w:val="center"/>
        <w:rPr>
          <w:b/>
          <w:bCs/>
        </w:rPr>
      </w:pPr>
      <w:r w:rsidRPr="00A34368">
        <w:rPr>
          <w:b/>
          <w:bCs/>
        </w:rPr>
        <w:t>Ministerstvo pro místní rozvoj</w:t>
      </w:r>
      <w:r w:rsidR="000D0DAC" w:rsidRPr="00A34368">
        <w:rPr>
          <w:b/>
          <w:bCs/>
        </w:rPr>
        <w:t xml:space="preserve"> České republiky</w:t>
      </w:r>
    </w:p>
    <w:p w:rsidR="000D0DAC" w:rsidRPr="00A34368" w:rsidRDefault="000D0DAC">
      <w:pPr>
        <w:autoSpaceDE w:val="0"/>
        <w:autoSpaceDN w:val="0"/>
        <w:adjustRightInd w:val="0"/>
        <w:jc w:val="center"/>
      </w:pPr>
      <w:r w:rsidRPr="00A34368">
        <w:t>vyhlašuje</w:t>
      </w:r>
    </w:p>
    <w:p w:rsidR="000D0DAC" w:rsidRPr="00A34368" w:rsidRDefault="00F5485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</w:t>
      </w:r>
      <w:r w:rsidR="000D0DAC" w:rsidRPr="00A34368">
        <w:rPr>
          <w:b/>
          <w:bCs/>
        </w:rPr>
        <w:t>ýzvu k p</w:t>
      </w:r>
      <w:r w:rsidR="000D0DAC" w:rsidRPr="00A34368">
        <w:t>ř</w:t>
      </w:r>
      <w:r w:rsidR="000D0DAC" w:rsidRPr="00A34368">
        <w:rPr>
          <w:b/>
          <w:bCs/>
        </w:rPr>
        <w:t>edkládání žádostí o finan</w:t>
      </w:r>
      <w:r w:rsidR="000D0DAC" w:rsidRPr="00A34368">
        <w:t>č</w:t>
      </w:r>
      <w:r w:rsidR="000D0DAC" w:rsidRPr="00A34368">
        <w:rPr>
          <w:b/>
          <w:bCs/>
        </w:rPr>
        <w:t>ní podporu</w:t>
      </w:r>
    </w:p>
    <w:p w:rsidR="000D0DAC" w:rsidRPr="00A34368" w:rsidRDefault="00306E4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0D0DAC" w:rsidRPr="00A34368">
        <w:rPr>
          <w:b/>
          <w:bCs/>
        </w:rPr>
        <w:t>Integrovaného opera</w:t>
      </w:r>
      <w:r w:rsidR="000D0DAC" w:rsidRPr="00A34368">
        <w:t>č</w:t>
      </w:r>
      <w:r w:rsidR="000D0DAC" w:rsidRPr="00A34368">
        <w:rPr>
          <w:b/>
          <w:bCs/>
        </w:rPr>
        <w:t>ního programu</w:t>
      </w:r>
    </w:p>
    <w:p w:rsidR="000D0DAC" w:rsidRPr="00A34368" w:rsidRDefault="000D0DAC">
      <w:pPr>
        <w:autoSpaceDE w:val="0"/>
        <w:autoSpaceDN w:val="0"/>
        <w:adjustRightInd w:val="0"/>
        <w:jc w:val="center"/>
        <w:rPr>
          <w:b/>
          <w:bCs/>
        </w:rPr>
      </w:pPr>
    </w:p>
    <w:p w:rsidR="000D0DAC" w:rsidRPr="00A34368" w:rsidRDefault="000D0DAC">
      <w:pPr>
        <w:autoSpaceDE w:val="0"/>
        <w:autoSpaceDN w:val="0"/>
        <w:adjustRightInd w:val="0"/>
        <w:jc w:val="both"/>
        <w:rPr>
          <w:b/>
          <w:bCs/>
        </w:rPr>
      </w:pPr>
    </w:p>
    <w:p w:rsidR="000D0DAC" w:rsidRPr="00A34368" w:rsidRDefault="00DF45FF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A34368">
        <w:rPr>
          <w:b/>
          <w:bCs/>
          <w:i/>
          <w:iCs/>
          <w:smallCaps/>
          <w:color w:val="000000"/>
        </w:rPr>
        <w:t xml:space="preserve">Krajské </w:t>
      </w:r>
      <w:r w:rsidR="00D941A1" w:rsidRPr="00A34368">
        <w:rPr>
          <w:b/>
          <w:bCs/>
          <w:i/>
          <w:iCs/>
          <w:smallCaps/>
          <w:color w:val="000000"/>
        </w:rPr>
        <w:t>služ</w:t>
      </w:r>
      <w:r w:rsidR="000D0DAC" w:rsidRPr="00A34368">
        <w:rPr>
          <w:b/>
          <w:bCs/>
          <w:i/>
          <w:iCs/>
          <w:smallCaps/>
          <w:color w:val="000000"/>
        </w:rPr>
        <w:t>b</w:t>
      </w:r>
      <w:r w:rsidR="00D941A1" w:rsidRPr="00A34368">
        <w:rPr>
          <w:b/>
          <w:bCs/>
          <w:i/>
          <w:iCs/>
          <w:smallCaps/>
          <w:color w:val="000000"/>
        </w:rPr>
        <w:t>y</w:t>
      </w:r>
      <w:r w:rsidR="000D0DAC" w:rsidRPr="00A34368">
        <w:rPr>
          <w:b/>
          <w:bCs/>
          <w:i/>
          <w:iCs/>
          <w:smallCaps/>
          <w:color w:val="000000"/>
        </w:rPr>
        <w:t xml:space="preserve"> eGovernmentu</w:t>
      </w:r>
    </w:p>
    <w:p w:rsidR="00D261BD" w:rsidRDefault="00D261BD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261BD" w:rsidRDefault="00D261BD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D0DAC" w:rsidRPr="00A34368" w:rsidRDefault="000D0DA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A34368">
        <w:rPr>
          <w:b/>
          <w:bCs/>
          <w:u w:val="single"/>
        </w:rPr>
        <w:t>Identifikace výzvy</w:t>
      </w:r>
    </w:p>
    <w:p w:rsidR="00E068CC" w:rsidRDefault="000D0DAC">
      <w:pPr>
        <w:tabs>
          <w:tab w:val="left" w:pos="3240"/>
        </w:tabs>
        <w:autoSpaceDE w:val="0"/>
        <w:autoSpaceDN w:val="0"/>
        <w:adjustRightInd w:val="0"/>
        <w:jc w:val="both"/>
      </w:pPr>
      <w:r w:rsidRPr="00A34368">
        <w:t>Číslo výzvy:</w:t>
      </w:r>
      <w:r w:rsidRPr="00A34368">
        <w:tab/>
      </w:r>
      <w:r w:rsidRPr="00A34368">
        <w:tab/>
      </w:r>
      <w:r w:rsidRPr="00A34368">
        <w:tab/>
      </w:r>
      <w:r w:rsidR="00E068CC">
        <w:tab/>
      </w:r>
      <w:r w:rsidR="00F5485A">
        <w:tab/>
      </w:r>
      <w:r w:rsidR="00DF45FF" w:rsidRPr="00E068CC">
        <w:rPr>
          <w:b/>
        </w:rPr>
        <w:t>1</w:t>
      </w:r>
      <w:r w:rsidR="00A34368" w:rsidRPr="00E068CC">
        <w:rPr>
          <w:b/>
        </w:rPr>
        <w:t>9</w:t>
      </w:r>
    </w:p>
    <w:p w:rsidR="000D0DAC" w:rsidRPr="00A34368" w:rsidRDefault="00E068CC">
      <w:pPr>
        <w:tabs>
          <w:tab w:val="left" w:pos="3240"/>
        </w:tabs>
        <w:autoSpaceDE w:val="0"/>
        <w:autoSpaceDN w:val="0"/>
        <w:adjustRightInd w:val="0"/>
        <w:jc w:val="both"/>
      </w:pPr>
      <w:r>
        <w:t>Typ výzvy:</w:t>
      </w:r>
      <w:r>
        <w:tab/>
      </w:r>
      <w:r>
        <w:tab/>
      </w:r>
      <w:r>
        <w:tab/>
      </w:r>
      <w:r>
        <w:tab/>
      </w:r>
      <w:r w:rsidR="00F5485A">
        <w:tab/>
      </w:r>
      <w:r w:rsidR="000D0DAC" w:rsidRPr="00A34368">
        <w:rPr>
          <w:b/>
          <w:bCs/>
        </w:rPr>
        <w:t>kontinuální</w:t>
      </w:r>
      <w:r w:rsidR="000D0DAC" w:rsidRPr="00A34368">
        <w:t xml:space="preserve"> </w:t>
      </w:r>
    </w:p>
    <w:p w:rsidR="00F70E94" w:rsidRDefault="000D0DAC">
      <w:pPr>
        <w:tabs>
          <w:tab w:val="left" w:pos="3240"/>
        </w:tabs>
        <w:autoSpaceDE w:val="0"/>
        <w:autoSpaceDN w:val="0"/>
        <w:adjustRightInd w:val="0"/>
        <w:ind w:left="3240" w:hanging="3240"/>
        <w:jc w:val="both"/>
        <w:rPr>
          <w:rStyle w:val="Siln"/>
        </w:rPr>
      </w:pPr>
      <w:r w:rsidRPr="00A34368">
        <w:t>Celková částka dotace z ERDF:</w:t>
      </w:r>
      <w:r w:rsidRPr="00A34368">
        <w:rPr>
          <w:b/>
          <w:bCs/>
        </w:rPr>
        <w:t xml:space="preserve"> </w:t>
      </w:r>
      <w:r w:rsidRPr="00A34368">
        <w:rPr>
          <w:b/>
          <w:bCs/>
        </w:rPr>
        <w:tab/>
      </w:r>
      <w:r w:rsidR="00F5485A">
        <w:rPr>
          <w:b/>
          <w:bCs/>
        </w:rPr>
        <w:tab/>
      </w:r>
      <w:r w:rsidR="00306E49">
        <w:rPr>
          <w:b/>
          <w:bCs/>
        </w:rPr>
        <w:t xml:space="preserve">                                   </w:t>
      </w:r>
      <w:r w:rsidR="00651B24" w:rsidRPr="00A34368">
        <w:rPr>
          <w:b/>
          <w:bCs/>
        </w:rPr>
        <w:t>335</w:t>
      </w:r>
      <w:r w:rsidRPr="00A34368">
        <w:rPr>
          <w:rStyle w:val="Siln"/>
        </w:rPr>
        <w:t>.000.000,- Kč</w:t>
      </w:r>
    </w:p>
    <w:p w:rsidR="000D0DAC" w:rsidRPr="00A34368" w:rsidRDefault="00F70E94">
      <w:pPr>
        <w:tabs>
          <w:tab w:val="left" w:pos="3240"/>
        </w:tabs>
        <w:autoSpaceDE w:val="0"/>
        <w:autoSpaceDN w:val="0"/>
        <w:adjustRightInd w:val="0"/>
        <w:ind w:left="3240" w:hanging="3240"/>
        <w:jc w:val="both"/>
        <w:rPr>
          <w:b/>
          <w:bCs/>
        </w:rPr>
      </w:pPr>
      <w:r w:rsidRPr="00A34368">
        <w:t>Celková částka dotace z</w:t>
      </w:r>
      <w:r>
        <w:t> SR:</w:t>
      </w:r>
      <w:r>
        <w:tab/>
      </w:r>
      <w:r>
        <w:tab/>
      </w:r>
      <w:r>
        <w:tab/>
      </w:r>
      <w:r>
        <w:tab/>
      </w:r>
      <w:r>
        <w:tab/>
      </w:r>
      <w:r w:rsidR="00201F29" w:rsidRPr="00F15A3D">
        <w:rPr>
          <w:b/>
        </w:rPr>
        <w:t>0,- Kč</w:t>
      </w:r>
      <w:r w:rsidR="000D0DAC" w:rsidRPr="00A34368">
        <w:rPr>
          <w:b/>
          <w:bCs/>
        </w:rPr>
        <w:t xml:space="preserve"> </w:t>
      </w:r>
    </w:p>
    <w:p w:rsidR="00E068CC" w:rsidRPr="000E56A9" w:rsidRDefault="00E068CC">
      <w:pPr>
        <w:tabs>
          <w:tab w:val="left" w:pos="3240"/>
        </w:tabs>
        <w:autoSpaceDE w:val="0"/>
        <w:autoSpaceDN w:val="0"/>
        <w:adjustRightInd w:val="0"/>
        <w:jc w:val="both"/>
      </w:pPr>
      <w:r>
        <w:t>Datum vyhlášení výzvy:</w:t>
      </w:r>
      <w:r>
        <w:tab/>
      </w:r>
      <w:r>
        <w:tab/>
      </w:r>
      <w:r>
        <w:tab/>
      </w:r>
      <w:r>
        <w:tab/>
      </w:r>
      <w:r w:rsidR="00F5485A">
        <w:tab/>
      </w:r>
      <w:r w:rsidR="001429B2" w:rsidRPr="00F15A3D">
        <w:rPr>
          <w:b/>
        </w:rPr>
        <w:t>30</w:t>
      </w:r>
      <w:r w:rsidRPr="000E56A9">
        <w:rPr>
          <w:b/>
        </w:rPr>
        <w:t xml:space="preserve">. </w:t>
      </w:r>
      <w:r w:rsidR="001429B2" w:rsidRPr="00F15A3D">
        <w:rPr>
          <w:b/>
        </w:rPr>
        <w:t>8</w:t>
      </w:r>
      <w:r w:rsidRPr="000E56A9">
        <w:rPr>
          <w:b/>
        </w:rPr>
        <w:t>. 2013</w:t>
      </w:r>
    </w:p>
    <w:p w:rsidR="00781A68" w:rsidRPr="00A34368" w:rsidRDefault="00F5485A">
      <w:pPr>
        <w:tabs>
          <w:tab w:val="left" w:pos="3240"/>
        </w:tabs>
        <w:autoSpaceDE w:val="0"/>
        <w:autoSpaceDN w:val="0"/>
        <w:adjustRightInd w:val="0"/>
        <w:jc w:val="both"/>
      </w:pPr>
      <w:r w:rsidRPr="000E56A9">
        <w:t>Datum</w:t>
      </w:r>
      <w:r w:rsidR="008F39A8" w:rsidRPr="000E56A9">
        <w:t xml:space="preserve"> </w:t>
      </w:r>
      <w:r w:rsidRPr="000E56A9">
        <w:t>zpřístupnění internetové aplikace Benefit7</w:t>
      </w:r>
      <w:r w:rsidR="008F39A8" w:rsidRPr="000E56A9">
        <w:t>:</w:t>
      </w:r>
      <w:r w:rsidRPr="000E56A9">
        <w:tab/>
      </w:r>
      <w:r w:rsidRPr="000E56A9">
        <w:tab/>
      </w:r>
      <w:r w:rsidR="000E56A9" w:rsidRPr="00F15A3D">
        <w:rPr>
          <w:b/>
        </w:rPr>
        <w:t>3</w:t>
      </w:r>
      <w:r w:rsidR="008F39A8" w:rsidRPr="000E56A9">
        <w:rPr>
          <w:b/>
        </w:rPr>
        <w:t xml:space="preserve">. </w:t>
      </w:r>
      <w:r w:rsidR="000E56A9" w:rsidRPr="00F15A3D">
        <w:rPr>
          <w:b/>
        </w:rPr>
        <w:t>9</w:t>
      </w:r>
      <w:r w:rsidR="008F39A8" w:rsidRPr="000E56A9">
        <w:rPr>
          <w:b/>
        </w:rPr>
        <w:t>. 201</w:t>
      </w:r>
      <w:r w:rsidR="00651B24" w:rsidRPr="000E56A9">
        <w:rPr>
          <w:b/>
        </w:rPr>
        <w:t>3</w:t>
      </w:r>
    </w:p>
    <w:p w:rsidR="000D0DAC" w:rsidRPr="00A34368" w:rsidRDefault="000D0DAC">
      <w:pPr>
        <w:tabs>
          <w:tab w:val="left" w:pos="3240"/>
        </w:tabs>
        <w:autoSpaceDE w:val="0"/>
        <w:autoSpaceDN w:val="0"/>
        <w:adjustRightInd w:val="0"/>
        <w:jc w:val="both"/>
      </w:pPr>
      <w:r w:rsidRPr="00A34368">
        <w:t xml:space="preserve">Ukončení příjmu žádostí: </w:t>
      </w:r>
      <w:r w:rsidRPr="00A34368">
        <w:tab/>
      </w:r>
      <w:r w:rsidRPr="00A34368">
        <w:tab/>
      </w:r>
      <w:r w:rsidRPr="00A34368">
        <w:tab/>
      </w:r>
      <w:r w:rsidR="00E068CC">
        <w:tab/>
      </w:r>
      <w:r w:rsidR="00F5485A">
        <w:tab/>
      </w:r>
      <w:r w:rsidR="001429B2" w:rsidRPr="007C10C3">
        <w:rPr>
          <w:b/>
          <w:bCs/>
        </w:rPr>
        <w:t>29</w:t>
      </w:r>
      <w:r w:rsidRPr="007C10C3">
        <w:rPr>
          <w:b/>
          <w:bCs/>
        </w:rPr>
        <w:t>.</w:t>
      </w:r>
      <w:r w:rsidR="00A34368" w:rsidRPr="007C10C3">
        <w:rPr>
          <w:b/>
          <w:bCs/>
        </w:rPr>
        <w:t xml:space="preserve"> </w:t>
      </w:r>
      <w:r w:rsidR="00A66F57" w:rsidRPr="007C10C3">
        <w:rPr>
          <w:b/>
          <w:bCs/>
        </w:rPr>
        <w:t>11</w:t>
      </w:r>
      <w:r w:rsidRPr="007C10C3">
        <w:rPr>
          <w:b/>
          <w:bCs/>
        </w:rPr>
        <w:t>. 201</w:t>
      </w:r>
      <w:r w:rsidR="00651B24" w:rsidRPr="007C10C3">
        <w:rPr>
          <w:b/>
          <w:bCs/>
        </w:rPr>
        <w:t>3</w:t>
      </w:r>
    </w:p>
    <w:p w:rsidR="000D0DAC" w:rsidRPr="00A34368" w:rsidRDefault="000D0DAC">
      <w:pPr>
        <w:tabs>
          <w:tab w:val="left" w:pos="3240"/>
        </w:tabs>
        <w:autoSpaceDE w:val="0"/>
        <w:autoSpaceDN w:val="0"/>
        <w:adjustRightInd w:val="0"/>
        <w:jc w:val="both"/>
        <w:rPr>
          <w:b/>
          <w:bCs/>
        </w:rPr>
      </w:pPr>
    </w:p>
    <w:p w:rsidR="000D0DAC" w:rsidRPr="00A34368" w:rsidRDefault="000D0DAC">
      <w:pPr>
        <w:tabs>
          <w:tab w:val="left" w:pos="3240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 w:rsidRPr="00A34368">
        <w:rPr>
          <w:b/>
          <w:bCs/>
          <w:u w:val="single"/>
        </w:rPr>
        <w:t>Identifikace programu a oblasti podpory</w:t>
      </w:r>
    </w:p>
    <w:p w:rsidR="000D0DAC" w:rsidRPr="00A34368" w:rsidRDefault="000D0DAC">
      <w:pPr>
        <w:tabs>
          <w:tab w:val="left" w:pos="4320"/>
        </w:tabs>
        <w:autoSpaceDE w:val="0"/>
        <w:autoSpaceDN w:val="0"/>
        <w:adjustRightInd w:val="0"/>
        <w:jc w:val="both"/>
        <w:rPr>
          <w:b/>
          <w:bCs/>
        </w:rPr>
      </w:pPr>
      <w:r w:rsidRPr="00A34368">
        <w:t xml:space="preserve">Operační program: </w:t>
      </w:r>
      <w:r w:rsidRPr="00A34368">
        <w:rPr>
          <w:b/>
          <w:bCs/>
        </w:rPr>
        <w:tab/>
        <w:t>IOP – Integrovaný operační program</w:t>
      </w:r>
    </w:p>
    <w:p w:rsidR="000D0DAC" w:rsidRPr="00A34368" w:rsidRDefault="000D0DAC">
      <w:pPr>
        <w:tabs>
          <w:tab w:val="left" w:pos="4320"/>
          <w:tab w:val="left" w:pos="4860"/>
        </w:tabs>
        <w:autoSpaceDE w:val="0"/>
        <w:autoSpaceDN w:val="0"/>
        <w:adjustRightInd w:val="0"/>
        <w:jc w:val="both"/>
        <w:rPr>
          <w:b/>
          <w:bCs/>
        </w:rPr>
      </w:pPr>
      <w:r w:rsidRPr="00A34368">
        <w:t xml:space="preserve">Prioritní osa: </w:t>
      </w:r>
      <w:r w:rsidRPr="00A34368">
        <w:rPr>
          <w:b/>
          <w:bCs/>
        </w:rPr>
        <w:tab/>
        <w:t>2</w:t>
      </w:r>
      <w:r w:rsidRPr="00A34368">
        <w:rPr>
          <w:b/>
          <w:bCs/>
        </w:rPr>
        <w:tab/>
        <w:t>Zavádění ICT v územní veřejné správě</w:t>
      </w:r>
    </w:p>
    <w:p w:rsidR="000D0DAC" w:rsidRPr="00A34368" w:rsidRDefault="000D0DAC" w:rsidP="000E4F0F">
      <w:pPr>
        <w:tabs>
          <w:tab w:val="left" w:pos="4320"/>
          <w:tab w:val="left" w:pos="4860"/>
          <w:tab w:val="right" w:pos="9072"/>
        </w:tabs>
        <w:autoSpaceDE w:val="0"/>
        <w:autoSpaceDN w:val="0"/>
        <w:adjustRightInd w:val="0"/>
        <w:jc w:val="both"/>
        <w:rPr>
          <w:b/>
          <w:bCs/>
        </w:rPr>
      </w:pPr>
      <w:r w:rsidRPr="00A34368">
        <w:t xml:space="preserve">Oblast podpory: </w:t>
      </w:r>
      <w:r w:rsidRPr="00A34368">
        <w:rPr>
          <w:b/>
          <w:bCs/>
        </w:rPr>
        <w:tab/>
        <w:t>2.1</w:t>
      </w:r>
      <w:r w:rsidRPr="00A34368">
        <w:rPr>
          <w:b/>
          <w:bCs/>
        </w:rPr>
        <w:tab/>
        <w:t>Zavádění ICT v územní veřejné správě</w:t>
      </w:r>
      <w:r w:rsidR="000E4F0F">
        <w:rPr>
          <w:b/>
          <w:bCs/>
        </w:rPr>
        <w:tab/>
      </w:r>
    </w:p>
    <w:p w:rsidR="000D0DAC" w:rsidRPr="00A34368" w:rsidRDefault="000D0DAC">
      <w:pPr>
        <w:tabs>
          <w:tab w:val="left" w:pos="4320"/>
        </w:tabs>
        <w:autoSpaceDE w:val="0"/>
        <w:autoSpaceDN w:val="0"/>
        <w:adjustRightInd w:val="0"/>
        <w:rPr>
          <w:b/>
          <w:bCs/>
        </w:rPr>
      </w:pPr>
    </w:p>
    <w:p w:rsidR="000D0DAC" w:rsidRPr="00A34368" w:rsidRDefault="00E068C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Podporované aktivity</w:t>
      </w:r>
    </w:p>
    <w:p w:rsidR="00DD2CB9" w:rsidRPr="00A42E3B" w:rsidRDefault="00201F29" w:rsidP="00A42E3B">
      <w:pPr>
        <w:pStyle w:val="Odstavecseseznamem"/>
        <w:numPr>
          <w:ilvl w:val="0"/>
          <w:numId w:val="40"/>
        </w:numPr>
        <w:spacing w:after="120"/>
        <w:jc w:val="both"/>
        <w:rPr>
          <w:u w:val="single"/>
        </w:rPr>
      </w:pPr>
      <w:r w:rsidRPr="00F15A3D">
        <w:rPr>
          <w:b/>
        </w:rPr>
        <w:t>Rozvoj eHealth</w:t>
      </w:r>
    </w:p>
    <w:p w:rsidR="000D0DAC" w:rsidRPr="00A42E3B" w:rsidRDefault="00201F29" w:rsidP="00A42E3B">
      <w:pPr>
        <w:pStyle w:val="Odstavecseseznamem"/>
        <w:numPr>
          <w:ilvl w:val="0"/>
          <w:numId w:val="40"/>
        </w:numPr>
        <w:spacing w:after="120"/>
        <w:jc w:val="both"/>
        <w:rPr>
          <w:u w:val="single"/>
        </w:rPr>
      </w:pPr>
      <w:r w:rsidRPr="00F15A3D">
        <w:rPr>
          <w:b/>
        </w:rPr>
        <w:t>Rozvoj služeb technologických center krajů</w:t>
      </w:r>
    </w:p>
    <w:p w:rsidR="000D0DAC" w:rsidRPr="00A34368" w:rsidRDefault="00201F29" w:rsidP="00A42E3B">
      <w:pPr>
        <w:pStyle w:val="Odstavecseseznamem"/>
        <w:numPr>
          <w:ilvl w:val="0"/>
          <w:numId w:val="40"/>
        </w:numPr>
        <w:spacing w:after="120"/>
        <w:jc w:val="both"/>
      </w:pPr>
      <w:r w:rsidRPr="00F15A3D">
        <w:rPr>
          <w:b/>
        </w:rPr>
        <w:t>Bezpečnostní infrastruktura TCK</w:t>
      </w:r>
    </w:p>
    <w:p w:rsidR="00F5485A" w:rsidRPr="00A42E3B" w:rsidRDefault="00201F29" w:rsidP="00A42E3B">
      <w:pPr>
        <w:pStyle w:val="Odstavecseseznamem"/>
        <w:numPr>
          <w:ilvl w:val="0"/>
          <w:numId w:val="40"/>
        </w:numPr>
        <w:jc w:val="both"/>
        <w:rPr>
          <w:u w:val="single"/>
        </w:rPr>
      </w:pPr>
      <w:r w:rsidRPr="00F15A3D">
        <w:rPr>
          <w:b/>
        </w:rPr>
        <w:t>Zpřístupnění digitálního obsahu</w:t>
      </w:r>
    </w:p>
    <w:p w:rsidR="000D0DAC" w:rsidRPr="00A34368" w:rsidRDefault="000D0DAC">
      <w:pPr>
        <w:autoSpaceDE w:val="0"/>
        <w:autoSpaceDN w:val="0"/>
        <w:adjustRightInd w:val="0"/>
        <w:jc w:val="both"/>
        <w:rPr>
          <w:b/>
          <w:bCs/>
        </w:rPr>
      </w:pPr>
    </w:p>
    <w:p w:rsidR="00E068CC" w:rsidRPr="00F15A3D" w:rsidRDefault="00201F29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F15A3D">
        <w:rPr>
          <w:b/>
          <w:bCs/>
          <w:u w:val="single"/>
        </w:rPr>
        <w:t>Oprávnění žadatelé</w:t>
      </w:r>
    </w:p>
    <w:p w:rsidR="000D0DAC" w:rsidRPr="00A34368" w:rsidRDefault="000D0DAC" w:rsidP="00E068CC">
      <w:pPr>
        <w:overflowPunct w:val="0"/>
        <w:autoSpaceDE w:val="0"/>
        <w:autoSpaceDN w:val="0"/>
        <w:adjustRightInd w:val="0"/>
        <w:jc w:val="both"/>
        <w:textAlignment w:val="baseline"/>
      </w:pPr>
      <w:r w:rsidRPr="00A34368">
        <w:rPr>
          <w:b/>
          <w:bCs/>
        </w:rPr>
        <w:t>Kraje</w:t>
      </w:r>
      <w:r w:rsidRPr="00A34368">
        <w:t xml:space="preserve"> (dle zákona č. 129/2000 Sb., o krajích</w:t>
      </w:r>
      <w:r w:rsidR="00A42E3B">
        <w:t>, ve znění pozdějších předpisů).</w:t>
      </w:r>
    </w:p>
    <w:p w:rsidR="000D0DAC" w:rsidRPr="00A34368" w:rsidRDefault="007F40C3" w:rsidP="005367A1">
      <w:pPr>
        <w:ind w:right="-108"/>
        <w:jc w:val="both"/>
      </w:pPr>
      <w:r>
        <w:t>D</w:t>
      </w:r>
      <w:r w:rsidR="005367A1" w:rsidRPr="00747056">
        <w:t xml:space="preserve">oporučujeme předložit jeden projekt </w:t>
      </w:r>
      <w:r w:rsidR="00810BDD">
        <w:t xml:space="preserve">na všechny </w:t>
      </w:r>
      <w:r w:rsidR="005367A1" w:rsidRPr="00747056">
        <w:t>aktivit</w:t>
      </w:r>
      <w:r w:rsidR="00810BDD">
        <w:t>y, které hodlá žadatel realizovat</w:t>
      </w:r>
      <w:r w:rsidR="000D0DAC" w:rsidRPr="00A34368">
        <w:t xml:space="preserve">. </w:t>
      </w:r>
    </w:p>
    <w:p w:rsidR="000D0DAC" w:rsidRPr="00A34368" w:rsidRDefault="000D0DAC">
      <w:pPr>
        <w:overflowPunct w:val="0"/>
        <w:autoSpaceDE w:val="0"/>
        <w:autoSpaceDN w:val="0"/>
        <w:adjustRightInd w:val="0"/>
        <w:ind w:left="340"/>
        <w:jc w:val="both"/>
        <w:textAlignment w:val="baseline"/>
      </w:pPr>
      <w:r w:rsidRPr="00A34368">
        <w:t xml:space="preserve"> </w:t>
      </w:r>
    </w:p>
    <w:p w:rsidR="000D0DAC" w:rsidRPr="00A34368" w:rsidRDefault="000D0DA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A34368">
        <w:rPr>
          <w:b/>
          <w:bCs/>
          <w:u w:val="single"/>
        </w:rPr>
        <w:t>Místo realizace projektu a územní vymezení</w:t>
      </w:r>
    </w:p>
    <w:p w:rsidR="000D0DAC" w:rsidRPr="00A34368" w:rsidRDefault="000D0DAC">
      <w:pPr>
        <w:autoSpaceDE w:val="0"/>
        <w:autoSpaceDN w:val="0"/>
        <w:adjustRightInd w:val="0"/>
        <w:jc w:val="both"/>
      </w:pPr>
      <w:r w:rsidRPr="00A34368">
        <w:t>Všech</w:t>
      </w:r>
      <w:r w:rsidR="00306E49">
        <w:t>ny</w:t>
      </w:r>
      <w:r w:rsidRPr="00A34368">
        <w:t xml:space="preserve"> region</w:t>
      </w:r>
      <w:r w:rsidR="00306E49">
        <w:t>y</w:t>
      </w:r>
      <w:r w:rsidRPr="00A34368">
        <w:t xml:space="preserve"> NUTS II</w:t>
      </w:r>
      <w:r w:rsidR="00810BDD">
        <w:t>,</w:t>
      </w:r>
      <w:r w:rsidRPr="00A34368">
        <w:t xml:space="preserve"> vymezen</w:t>
      </w:r>
      <w:r w:rsidR="00306E49">
        <w:t>é</w:t>
      </w:r>
      <w:r w:rsidRPr="00A34368">
        <w:t xml:space="preserve"> zákonem 248/2000 Sb., o regionálním rozvoji, </w:t>
      </w:r>
      <w:r w:rsidR="007A06C8">
        <w:br/>
      </w:r>
      <w:r w:rsidRPr="00A34368">
        <w:t>s výjimkou hl. m. Prahy.</w:t>
      </w:r>
    </w:p>
    <w:p w:rsidR="000D0DAC" w:rsidRPr="00A34368" w:rsidRDefault="000D0DAC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D0DAC" w:rsidRPr="00A34368" w:rsidRDefault="000D0DAC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A34368">
        <w:rPr>
          <w:b/>
          <w:bCs/>
          <w:u w:val="single"/>
        </w:rPr>
        <w:t xml:space="preserve">Forma a </w:t>
      </w:r>
      <w:r w:rsidR="00D261BD">
        <w:rPr>
          <w:b/>
          <w:bCs/>
          <w:u w:val="single"/>
        </w:rPr>
        <w:t>výše</w:t>
      </w:r>
      <w:r w:rsidRPr="00A34368">
        <w:rPr>
          <w:b/>
          <w:bCs/>
          <w:u w:val="single"/>
        </w:rPr>
        <w:t xml:space="preserve"> podpory</w:t>
      </w:r>
    </w:p>
    <w:p w:rsidR="000D0DAC" w:rsidRPr="00A34368" w:rsidRDefault="000D0DAC">
      <w:pPr>
        <w:autoSpaceDE w:val="0"/>
        <w:autoSpaceDN w:val="0"/>
        <w:adjustRightInd w:val="0"/>
        <w:jc w:val="both"/>
      </w:pPr>
      <w:r w:rsidRPr="00A34368">
        <w:t xml:space="preserve">Dotace z Evropského fondu regionálního rozvoje (ERDF) činí 85 % celkových způsobilých výdajů. </w:t>
      </w:r>
      <w:r w:rsidR="0027093B">
        <w:t>Příjemci</w:t>
      </w:r>
      <w:r w:rsidR="0027093B" w:rsidRPr="00A34368">
        <w:t xml:space="preserve"> </w:t>
      </w:r>
      <w:r w:rsidRPr="00A34368">
        <w:t>se na financování projektu podílí 15% spolufinancováním způsobilých výdajů.</w:t>
      </w:r>
    </w:p>
    <w:p w:rsidR="000D0DAC" w:rsidRDefault="000D0DAC">
      <w:pPr>
        <w:autoSpaceDE w:val="0"/>
        <w:autoSpaceDN w:val="0"/>
        <w:adjustRightInd w:val="0"/>
        <w:jc w:val="both"/>
      </w:pPr>
    </w:p>
    <w:p w:rsidR="00D261BD" w:rsidRDefault="00D261BD">
      <w:pPr>
        <w:autoSpaceDE w:val="0"/>
        <w:autoSpaceDN w:val="0"/>
        <w:adjustRightInd w:val="0"/>
        <w:jc w:val="both"/>
        <w:rPr>
          <w:b/>
          <w:u w:val="single"/>
        </w:rPr>
      </w:pPr>
      <w:r w:rsidRPr="00D261BD">
        <w:rPr>
          <w:b/>
          <w:u w:val="single"/>
        </w:rPr>
        <w:t>Zahájení a ukončení realizace projektu</w:t>
      </w:r>
    </w:p>
    <w:p w:rsidR="00D261BD" w:rsidRPr="008A489B" w:rsidRDefault="00D261BD" w:rsidP="00D261BD">
      <w:pPr>
        <w:jc w:val="both"/>
      </w:pPr>
      <w:r w:rsidRPr="008A489B">
        <w:t xml:space="preserve">Zahájením realizace projektu se rozumí skutečný termín zahájení jakýchkoliv prací souvisejících s projektem, nejdříve 1. </w:t>
      </w:r>
      <w:r>
        <w:t>ledna</w:t>
      </w:r>
      <w:r w:rsidRPr="008A489B">
        <w:t xml:space="preserve"> 2007.</w:t>
      </w:r>
    </w:p>
    <w:p w:rsidR="00D261BD" w:rsidRDefault="00D261BD" w:rsidP="00D261BD">
      <w:pPr>
        <w:autoSpaceDE w:val="0"/>
        <w:autoSpaceDN w:val="0"/>
        <w:adjustRightInd w:val="0"/>
        <w:jc w:val="both"/>
      </w:pPr>
      <w:r w:rsidRPr="008A489B">
        <w:t xml:space="preserve">Realizace projektu nesmí být ukončena před schválením </w:t>
      </w:r>
      <w:r>
        <w:t>prvního řídicího dokumentu</w:t>
      </w:r>
      <w:r w:rsidRPr="008A489B">
        <w:t xml:space="preserve">. Realizace projektu musí být </w:t>
      </w:r>
      <w:r w:rsidRPr="003D661A">
        <w:t xml:space="preserve">ukončena </w:t>
      </w:r>
      <w:r w:rsidR="00201F29" w:rsidRPr="00F15A3D">
        <w:t xml:space="preserve">nejpozději </w:t>
      </w:r>
      <w:r w:rsidR="00201F29" w:rsidRPr="00F15A3D">
        <w:rPr>
          <w:b/>
        </w:rPr>
        <w:t xml:space="preserve">30. </w:t>
      </w:r>
      <w:r w:rsidR="002E2FC5">
        <w:rPr>
          <w:b/>
        </w:rPr>
        <w:t>11</w:t>
      </w:r>
      <w:r w:rsidR="00201F29" w:rsidRPr="00F15A3D">
        <w:rPr>
          <w:b/>
        </w:rPr>
        <w:t>. 2015</w:t>
      </w:r>
      <w:r w:rsidR="00201F29" w:rsidRPr="00F15A3D">
        <w:t>.</w:t>
      </w:r>
    </w:p>
    <w:p w:rsidR="00201F29" w:rsidRDefault="0027093B" w:rsidP="00F15A3D">
      <w:pPr>
        <w:tabs>
          <w:tab w:val="left" w:pos="5925"/>
        </w:tabs>
        <w:autoSpaceDE w:val="0"/>
        <w:autoSpaceDN w:val="0"/>
        <w:adjustRightInd w:val="0"/>
        <w:jc w:val="both"/>
      </w:pPr>
      <w:r>
        <w:lastRenderedPageBreak/>
        <w:tab/>
      </w:r>
    </w:p>
    <w:p w:rsidR="00D261BD" w:rsidRPr="00D261BD" w:rsidRDefault="00D261BD" w:rsidP="00D261BD">
      <w:pPr>
        <w:autoSpaceDE w:val="0"/>
        <w:autoSpaceDN w:val="0"/>
        <w:adjustRightInd w:val="0"/>
        <w:jc w:val="both"/>
        <w:rPr>
          <w:b/>
          <w:u w:val="single"/>
        </w:rPr>
      </w:pPr>
      <w:r w:rsidRPr="00D261BD">
        <w:rPr>
          <w:b/>
          <w:u w:val="single"/>
        </w:rPr>
        <w:t>Typ podpory</w:t>
      </w:r>
    </w:p>
    <w:p w:rsidR="00D261BD" w:rsidRDefault="00D261BD" w:rsidP="00D261BD">
      <w:pPr>
        <w:autoSpaceDE w:val="0"/>
        <w:autoSpaceDN w:val="0"/>
        <w:adjustRightInd w:val="0"/>
        <w:jc w:val="both"/>
      </w:pPr>
      <w:r>
        <w:t>Individuální projekty.</w:t>
      </w:r>
    </w:p>
    <w:p w:rsidR="00D261BD" w:rsidRDefault="00D261BD" w:rsidP="00D261BD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D261BD" w:rsidRPr="00A34368" w:rsidRDefault="00D261BD" w:rsidP="00D261BD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A34368">
        <w:rPr>
          <w:b/>
          <w:bCs/>
          <w:u w:val="single"/>
        </w:rPr>
        <w:t xml:space="preserve">Způsobilé výdaje projektu </w:t>
      </w:r>
    </w:p>
    <w:p w:rsidR="00D261BD" w:rsidRDefault="00D261BD" w:rsidP="00D261BD">
      <w:pPr>
        <w:spacing w:before="120"/>
        <w:jc w:val="both"/>
      </w:pPr>
      <w:r w:rsidRPr="008A489B">
        <w:t>Výdaje jsou způsobilé od 1. ledna 2007.</w:t>
      </w:r>
    </w:p>
    <w:p w:rsidR="00A42E3B" w:rsidRPr="008A489B" w:rsidRDefault="00A42E3B" w:rsidP="00A42E3B">
      <w:pPr>
        <w:spacing w:before="120"/>
        <w:jc w:val="both"/>
      </w:pPr>
      <w:r>
        <w:t>Bližší informace ke způsobilým výdajům naleznete v kap. 4.2.7 Příručky.</w:t>
      </w:r>
    </w:p>
    <w:p w:rsidR="00D261BD" w:rsidRPr="00A34368" w:rsidRDefault="00D261BD" w:rsidP="00D261BD">
      <w:pPr>
        <w:jc w:val="both"/>
      </w:pPr>
    </w:p>
    <w:p w:rsidR="00D261BD" w:rsidRPr="008A489B" w:rsidRDefault="00D261BD" w:rsidP="00D261BD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A489B">
        <w:rPr>
          <w:b/>
          <w:bCs/>
          <w:u w:val="single"/>
        </w:rPr>
        <w:t xml:space="preserve">Minimální a maximální výše </w:t>
      </w:r>
      <w:r w:rsidR="007C10C3">
        <w:rPr>
          <w:b/>
          <w:bCs/>
          <w:u w:val="single"/>
        </w:rPr>
        <w:t xml:space="preserve">způsobilých </w:t>
      </w:r>
      <w:r w:rsidRPr="008A489B">
        <w:rPr>
          <w:b/>
          <w:bCs/>
          <w:u w:val="single"/>
        </w:rPr>
        <w:t>výdajů projektu</w:t>
      </w:r>
    </w:p>
    <w:p w:rsidR="00D261BD" w:rsidRPr="00DA010C" w:rsidRDefault="00D261BD" w:rsidP="00D261BD">
      <w:pPr>
        <w:autoSpaceDE w:val="0"/>
        <w:autoSpaceDN w:val="0"/>
        <w:adjustRightInd w:val="0"/>
        <w:spacing w:before="120"/>
        <w:ind w:right="-108"/>
      </w:pPr>
      <w:r w:rsidRPr="00DA010C">
        <w:t xml:space="preserve">Minimální výše celkových způsobilých výdajů na jeden projekt není stanovena. </w:t>
      </w:r>
    </w:p>
    <w:p w:rsidR="00201F29" w:rsidRDefault="00201F29" w:rsidP="00F15A3D">
      <w:pPr>
        <w:autoSpaceDE w:val="0"/>
        <w:autoSpaceDN w:val="0"/>
        <w:adjustRightInd w:val="0"/>
        <w:ind w:right="-2"/>
        <w:jc w:val="both"/>
      </w:pPr>
    </w:p>
    <w:p w:rsidR="0027093B" w:rsidRPr="00F15A3D" w:rsidRDefault="00201F29" w:rsidP="00055E7A">
      <w:pPr>
        <w:autoSpaceDE w:val="0"/>
        <w:autoSpaceDN w:val="0"/>
        <w:adjustRightInd w:val="0"/>
        <w:ind w:right="-2"/>
        <w:rPr>
          <w:b/>
        </w:rPr>
      </w:pPr>
      <w:r w:rsidRPr="00F15A3D">
        <w:rPr>
          <w:b/>
        </w:rPr>
        <w:t xml:space="preserve">Maximální výše </w:t>
      </w:r>
      <w:r w:rsidR="00A42E3B">
        <w:rPr>
          <w:b/>
        </w:rPr>
        <w:t xml:space="preserve">způsobilých </w:t>
      </w:r>
      <w:r w:rsidRPr="00F15A3D">
        <w:rPr>
          <w:b/>
        </w:rPr>
        <w:t xml:space="preserve">výdajů na jednotlivé </w:t>
      </w:r>
      <w:r w:rsidR="003E38AD">
        <w:rPr>
          <w:b/>
        </w:rPr>
        <w:t xml:space="preserve">podporované </w:t>
      </w:r>
      <w:r w:rsidRPr="00F15A3D">
        <w:rPr>
          <w:b/>
        </w:rPr>
        <w:t>aktivity</w:t>
      </w:r>
    </w:p>
    <w:p w:rsidR="00A42E3B" w:rsidRPr="00A42E3B" w:rsidRDefault="005D55E3" w:rsidP="00A42E3B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jc w:val="both"/>
        <w:rPr>
          <w:b/>
        </w:rPr>
      </w:pPr>
      <w:r w:rsidRPr="00A42E3B">
        <w:t>Rozvoj eHealth</w:t>
      </w:r>
      <w:r w:rsidR="003430D8" w:rsidRPr="00A42E3B">
        <w:tab/>
      </w:r>
      <w:r w:rsidR="003430D8" w:rsidRPr="00A42E3B">
        <w:rPr>
          <w:b/>
        </w:rPr>
        <w:tab/>
      </w:r>
      <w:r w:rsidR="003430D8" w:rsidRPr="00A42E3B">
        <w:rPr>
          <w:b/>
        </w:rPr>
        <w:tab/>
      </w:r>
      <w:r w:rsidR="003430D8" w:rsidRPr="00A42E3B">
        <w:rPr>
          <w:b/>
        </w:rPr>
        <w:tab/>
      </w:r>
      <w:r w:rsidR="003430D8" w:rsidRPr="00A42E3B">
        <w:rPr>
          <w:b/>
        </w:rPr>
        <w:tab/>
      </w:r>
      <w:r w:rsidR="003430D8" w:rsidRPr="00A42E3B">
        <w:rPr>
          <w:b/>
        </w:rPr>
        <w:tab/>
      </w:r>
      <w:r w:rsidR="003E38AD" w:rsidRPr="00A42E3B">
        <w:rPr>
          <w:b/>
        </w:rPr>
        <w:tab/>
      </w:r>
      <w:r w:rsidR="003430D8" w:rsidRPr="00A42E3B">
        <w:rPr>
          <w:b/>
        </w:rPr>
        <w:t>12.000.000,- Kč</w:t>
      </w:r>
    </w:p>
    <w:p w:rsidR="00A42E3B" w:rsidRPr="00A42E3B" w:rsidRDefault="005D55E3" w:rsidP="00A42E3B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jc w:val="both"/>
      </w:pPr>
      <w:r w:rsidRPr="00A42E3B">
        <w:t>Rozvoj služeb technologických center krajů</w:t>
      </w:r>
      <w:r w:rsidR="003430D8" w:rsidRPr="00A42E3B">
        <w:tab/>
      </w:r>
      <w:r w:rsidR="003430D8" w:rsidRPr="00A42E3B">
        <w:tab/>
      </w:r>
      <w:r w:rsidR="003E38AD" w:rsidRPr="00A42E3B">
        <w:tab/>
      </w:r>
      <w:r w:rsidR="003430D8" w:rsidRPr="00A42E3B">
        <w:rPr>
          <w:b/>
        </w:rPr>
        <w:t>30.000.000,- Kč</w:t>
      </w:r>
    </w:p>
    <w:p w:rsidR="00A42E3B" w:rsidRPr="00A42E3B" w:rsidRDefault="005D55E3" w:rsidP="00A42E3B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jc w:val="both"/>
        <w:rPr>
          <w:b/>
        </w:rPr>
      </w:pPr>
      <w:r w:rsidRPr="00A42E3B">
        <w:t>Bezpečnostní infrastruktura TCK</w:t>
      </w:r>
      <w:r w:rsidR="003430D8" w:rsidRPr="00A42E3B">
        <w:tab/>
      </w:r>
      <w:r w:rsidR="003430D8" w:rsidRPr="00A42E3B">
        <w:tab/>
      </w:r>
      <w:r w:rsidR="003430D8" w:rsidRPr="00A42E3B">
        <w:tab/>
      </w:r>
      <w:r w:rsidR="003430D8" w:rsidRPr="00A42E3B">
        <w:tab/>
      </w:r>
      <w:r w:rsidR="003E38AD" w:rsidRPr="00A42E3B">
        <w:rPr>
          <w:b/>
        </w:rPr>
        <w:t xml:space="preserve">  </w:t>
      </w:r>
      <w:r w:rsidR="003430D8" w:rsidRPr="00A42E3B">
        <w:rPr>
          <w:b/>
        </w:rPr>
        <w:t>6.000.000,- Kč</w:t>
      </w:r>
    </w:p>
    <w:p w:rsidR="007F40C3" w:rsidRPr="00A42E3B" w:rsidRDefault="005D55E3" w:rsidP="00A42E3B">
      <w:pPr>
        <w:pStyle w:val="Odstavecseseznamem"/>
        <w:numPr>
          <w:ilvl w:val="0"/>
          <w:numId w:val="39"/>
        </w:numPr>
        <w:spacing w:after="120"/>
        <w:jc w:val="both"/>
      </w:pPr>
      <w:r w:rsidRPr="00A42E3B">
        <w:t>Zpřístupnění digitálního obsahu</w:t>
      </w:r>
      <w:r w:rsidR="003430D8" w:rsidRPr="00A42E3B">
        <w:tab/>
      </w:r>
      <w:r w:rsidR="003430D8" w:rsidRPr="00A42E3B">
        <w:tab/>
      </w:r>
      <w:r w:rsidR="003430D8" w:rsidRPr="00A42E3B">
        <w:tab/>
      </w:r>
      <w:r w:rsidR="003430D8" w:rsidRPr="00A42E3B">
        <w:tab/>
      </w:r>
      <w:r w:rsidR="003E38AD" w:rsidRPr="00A42E3B">
        <w:tab/>
        <w:t xml:space="preserve">  </w:t>
      </w:r>
      <w:r w:rsidR="003430D8" w:rsidRPr="00A42E3B">
        <w:rPr>
          <w:b/>
        </w:rPr>
        <w:t>3.000.000,- Kč</w:t>
      </w:r>
    </w:p>
    <w:p w:rsidR="0027093B" w:rsidRDefault="0027093B" w:rsidP="00D261BD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D261BD" w:rsidRPr="008A489B" w:rsidRDefault="00D261BD" w:rsidP="00D261BD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A489B">
        <w:rPr>
          <w:b/>
          <w:bCs/>
          <w:u w:val="single"/>
        </w:rPr>
        <w:t>Pravidla pro zadávání veřejných zakázek</w:t>
      </w:r>
    </w:p>
    <w:p w:rsidR="00D261BD" w:rsidRPr="008A489B" w:rsidRDefault="00D261BD" w:rsidP="00D261BD">
      <w:pPr>
        <w:jc w:val="both"/>
      </w:pPr>
      <w:r w:rsidRPr="008A489B">
        <w:rPr>
          <w:snapToGrid w:val="0"/>
        </w:rPr>
        <w:t xml:space="preserve">Při zadávání veřejných zakázek je žadatel/příjemce povinen řídit </w:t>
      </w:r>
      <w:r w:rsidR="00306E49" w:rsidRPr="008A489B">
        <w:rPr>
          <w:snapToGrid w:val="0"/>
        </w:rPr>
        <w:t xml:space="preserve">se </w:t>
      </w:r>
      <w:r w:rsidRPr="008A489B">
        <w:rPr>
          <w:snapToGrid w:val="0"/>
        </w:rPr>
        <w:t>zákonem č. 137/2006 Sb., o veřejných zakázkách,</w:t>
      </w:r>
      <w:r>
        <w:rPr>
          <w:snapToGrid w:val="0"/>
        </w:rPr>
        <w:t xml:space="preserve"> ve znění pozdějších předpisů</w:t>
      </w:r>
      <w:r w:rsidRPr="008A489B">
        <w:rPr>
          <w:snapToGrid w:val="0"/>
        </w:rPr>
        <w:t xml:space="preserve">, resp. </w:t>
      </w:r>
      <w:r w:rsidRPr="008A489B">
        <w:t xml:space="preserve">Závaznými postupy pro zadávání zakázek spolufinancovaných ze zdrojů EU, nespadajících pod aplikaci zákona </w:t>
      </w:r>
      <w:r w:rsidR="00A42E3B">
        <w:br/>
      </w:r>
      <w:r w:rsidRPr="008A489B">
        <w:t>č. 137/2006 Sb., o veřejných zakázkách, v programovém období 2007</w:t>
      </w:r>
      <w:r>
        <w:t>–</w:t>
      </w:r>
      <w:r w:rsidRPr="008A489B">
        <w:t>2013. Bližší informace naleznete</w:t>
      </w:r>
      <w:r>
        <w:t xml:space="preserve"> </w:t>
      </w:r>
      <w:r w:rsidRPr="008A489B">
        <w:t>v Příručce pro žadatele a příjemce.</w:t>
      </w:r>
    </w:p>
    <w:p w:rsidR="00D261BD" w:rsidRPr="00D261BD" w:rsidRDefault="00D261BD" w:rsidP="00D261BD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F5485A" w:rsidRPr="008A489B" w:rsidRDefault="00F5485A" w:rsidP="00F5485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A489B">
        <w:rPr>
          <w:b/>
          <w:bCs/>
          <w:u w:val="single"/>
        </w:rPr>
        <w:t>Veřejná podpora</w:t>
      </w:r>
    </w:p>
    <w:p w:rsidR="00F15A3D" w:rsidRPr="008A489B" w:rsidRDefault="00F15A3D" w:rsidP="00F15A3D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A489B">
        <w:rPr>
          <w:color w:val="000000"/>
        </w:rPr>
        <w:t>Podporovány budou projekty, které nezakládají nedovolenou veřejnou podporu.</w:t>
      </w:r>
    </w:p>
    <w:p w:rsidR="00F5485A" w:rsidRDefault="00F5485A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F5485A" w:rsidRPr="008A489B" w:rsidRDefault="00F5485A" w:rsidP="00F5485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A489B">
        <w:rPr>
          <w:b/>
          <w:bCs/>
          <w:u w:val="single"/>
        </w:rPr>
        <w:t>Křížové financování</w:t>
      </w:r>
    </w:p>
    <w:p w:rsidR="00F5485A" w:rsidRPr="008A489B" w:rsidRDefault="00F5485A" w:rsidP="00F5485A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8A489B">
        <w:t>Výdaje křížového financování nejsou způsobilé pro financování v této výzvě.</w:t>
      </w:r>
    </w:p>
    <w:p w:rsidR="00F5485A" w:rsidRPr="008A489B" w:rsidRDefault="00F5485A" w:rsidP="00F5485A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F5485A" w:rsidRPr="008A489B" w:rsidRDefault="00F5485A" w:rsidP="00F5485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8A489B">
        <w:rPr>
          <w:b/>
          <w:bCs/>
          <w:u w:val="single"/>
        </w:rPr>
        <w:t>Příjmy projektu</w:t>
      </w:r>
    </w:p>
    <w:p w:rsidR="00F15A3D" w:rsidRPr="008A489B" w:rsidRDefault="00F15A3D" w:rsidP="00F15A3D">
      <w:pPr>
        <w:jc w:val="both"/>
      </w:pPr>
      <w:r w:rsidRPr="008A489B">
        <w:rPr>
          <w:color w:val="000000"/>
        </w:rPr>
        <w:t>Budou podpořeny pouze projekty, které negenerují příjmy v průběhu realizace, udržitelnosti, a referenčního období, tj. 15 let od zahájení realizace projektu.</w:t>
      </w:r>
    </w:p>
    <w:p w:rsidR="00055E7A" w:rsidRPr="008A489B" w:rsidRDefault="00055E7A" w:rsidP="00F5485A">
      <w:pPr>
        <w:autoSpaceDE w:val="0"/>
        <w:autoSpaceDN w:val="0"/>
        <w:adjustRightInd w:val="0"/>
        <w:jc w:val="both"/>
        <w:rPr>
          <w:bCs/>
        </w:rPr>
      </w:pPr>
    </w:p>
    <w:p w:rsidR="00F5485A" w:rsidRDefault="00F97844" w:rsidP="00F5485A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Kritéria poskytnutí dotace</w:t>
      </w:r>
    </w:p>
    <w:p w:rsidR="00A42E3B" w:rsidRPr="00F15A3D" w:rsidRDefault="00201F29" w:rsidP="00F5485A">
      <w:pPr>
        <w:autoSpaceDE w:val="0"/>
        <w:autoSpaceDN w:val="0"/>
        <w:adjustRightInd w:val="0"/>
        <w:jc w:val="both"/>
        <w:rPr>
          <w:bCs/>
        </w:rPr>
      </w:pPr>
      <w:r w:rsidRPr="00F15A3D">
        <w:rPr>
          <w:bCs/>
        </w:rPr>
        <w:t>Bližší informace k posuzování žádosti naleznete v kap. 7.2 Příručky.</w:t>
      </w:r>
    </w:p>
    <w:p w:rsidR="00F5485A" w:rsidRPr="008A489B" w:rsidRDefault="00F5485A" w:rsidP="00F70E94">
      <w:pPr>
        <w:autoSpaceDE w:val="0"/>
        <w:autoSpaceDN w:val="0"/>
        <w:adjustRightInd w:val="0"/>
        <w:ind w:left="340"/>
        <w:jc w:val="both"/>
        <w:rPr>
          <w:bCs/>
        </w:rPr>
      </w:pPr>
    </w:p>
    <w:p w:rsidR="00F5485A" w:rsidRPr="008A489B" w:rsidRDefault="00F5485A" w:rsidP="00F5485A">
      <w:pPr>
        <w:autoSpaceDE w:val="0"/>
        <w:autoSpaceDN w:val="0"/>
        <w:adjustRightInd w:val="0"/>
        <w:jc w:val="both"/>
        <w:rPr>
          <w:b/>
          <w:bCs/>
          <w:iCs/>
          <w:u w:val="single"/>
        </w:rPr>
      </w:pPr>
      <w:r w:rsidRPr="008A489B">
        <w:rPr>
          <w:b/>
          <w:bCs/>
          <w:iCs/>
          <w:u w:val="single"/>
        </w:rPr>
        <w:t>Forma a způsob podání projektové žádosti</w:t>
      </w:r>
    </w:p>
    <w:p w:rsidR="00F5485A" w:rsidRDefault="00F5485A" w:rsidP="00F5485A">
      <w:pPr>
        <w:jc w:val="both"/>
        <w:rPr>
          <w:color w:val="000000"/>
        </w:rPr>
      </w:pPr>
      <w:r w:rsidRPr="008A489B">
        <w:t xml:space="preserve">Žadatel předkládá projektovou žádost prostřednictvím </w:t>
      </w:r>
      <w:r w:rsidRPr="008A489B">
        <w:rPr>
          <w:color w:val="000000"/>
        </w:rPr>
        <w:t xml:space="preserve">aplikace </w:t>
      </w:r>
      <w:r w:rsidRPr="008A489B">
        <w:rPr>
          <w:b/>
          <w:bCs/>
          <w:color w:val="000000"/>
        </w:rPr>
        <w:t>Benefit7</w:t>
      </w:r>
      <w:r w:rsidRPr="008A489B">
        <w:rPr>
          <w:color w:val="000000"/>
        </w:rPr>
        <w:t>. Formulář projektové žádosti je k dispozici na webové adrese</w:t>
      </w:r>
      <w:r w:rsidR="00436F60">
        <w:rPr>
          <w:color w:val="000000"/>
        </w:rPr>
        <w:t xml:space="preserve"> </w:t>
      </w:r>
      <w:hyperlink r:id="rId8" w:history="1">
        <w:r w:rsidR="00436F60" w:rsidRPr="001964CC">
          <w:rPr>
            <w:rStyle w:val="Hypertextovodkaz"/>
            <w:b/>
          </w:rPr>
          <w:t>www.euzadost.cz</w:t>
        </w:r>
      </w:hyperlink>
      <w:r w:rsidR="001964CC">
        <w:rPr>
          <w:b/>
          <w:color w:val="000000"/>
        </w:rPr>
        <w:t>.</w:t>
      </w:r>
    </w:p>
    <w:p w:rsidR="00436F60" w:rsidRDefault="00436F60" w:rsidP="00F5485A">
      <w:pPr>
        <w:jc w:val="both"/>
        <w:rPr>
          <w:color w:val="000000"/>
        </w:rPr>
      </w:pPr>
    </w:p>
    <w:p w:rsidR="00F5485A" w:rsidRDefault="00F5485A" w:rsidP="00F5485A">
      <w:pPr>
        <w:jc w:val="both"/>
      </w:pPr>
      <w:r>
        <w:rPr>
          <w:b/>
          <w:bCs/>
          <w:color w:val="000000"/>
        </w:rPr>
        <w:t>Tištěn</w:t>
      </w:r>
      <w:r w:rsidR="00306E49">
        <w:rPr>
          <w:b/>
          <w:bCs/>
          <w:color w:val="000000"/>
        </w:rPr>
        <w:t>é</w:t>
      </w:r>
      <w:r>
        <w:rPr>
          <w:b/>
          <w:bCs/>
          <w:color w:val="000000"/>
        </w:rPr>
        <w:t xml:space="preserve"> verz</w:t>
      </w:r>
      <w:r w:rsidR="00306E49">
        <w:rPr>
          <w:b/>
          <w:bCs/>
          <w:color w:val="000000"/>
        </w:rPr>
        <w:t>e</w:t>
      </w:r>
      <w:r>
        <w:rPr>
          <w:b/>
          <w:bCs/>
          <w:color w:val="000000"/>
        </w:rPr>
        <w:t xml:space="preserve"> </w:t>
      </w:r>
      <w:r w:rsidRPr="00667A0C">
        <w:rPr>
          <w:b/>
          <w:bCs/>
          <w:color w:val="000000"/>
        </w:rPr>
        <w:t xml:space="preserve">projektových žádostí finálně uložených v aplikaci Benefit7 budou průběžně </w:t>
      </w:r>
      <w:r w:rsidRPr="00667A0C">
        <w:rPr>
          <w:b/>
        </w:rPr>
        <w:t xml:space="preserve">od </w:t>
      </w:r>
      <w:r w:rsidR="000E56A9" w:rsidRPr="00F15A3D">
        <w:rPr>
          <w:b/>
        </w:rPr>
        <w:t>30</w:t>
      </w:r>
      <w:r w:rsidRPr="00F15A3D">
        <w:rPr>
          <w:b/>
        </w:rPr>
        <w:t xml:space="preserve">. </w:t>
      </w:r>
      <w:r w:rsidR="000E56A9" w:rsidRPr="00F15A3D">
        <w:rPr>
          <w:b/>
        </w:rPr>
        <w:t>8</w:t>
      </w:r>
      <w:r w:rsidRPr="00F15A3D">
        <w:rPr>
          <w:b/>
        </w:rPr>
        <w:t>. 2013</w:t>
      </w:r>
      <w:r w:rsidRPr="00667A0C">
        <w:rPr>
          <w:b/>
        </w:rPr>
        <w:t xml:space="preserve"> od 9 hod. do </w:t>
      </w:r>
      <w:r w:rsidR="001429B2">
        <w:rPr>
          <w:b/>
        </w:rPr>
        <w:t>29</w:t>
      </w:r>
      <w:r w:rsidRPr="00667A0C">
        <w:rPr>
          <w:b/>
        </w:rPr>
        <w:t xml:space="preserve">. </w:t>
      </w:r>
      <w:r w:rsidR="001429B2">
        <w:rPr>
          <w:b/>
        </w:rPr>
        <w:t>11</w:t>
      </w:r>
      <w:r w:rsidRPr="00667A0C">
        <w:rPr>
          <w:b/>
        </w:rPr>
        <w:t xml:space="preserve">. 2013 do 14 hod. </w:t>
      </w:r>
      <w:r w:rsidRPr="00667A0C">
        <w:rPr>
          <w:b/>
          <w:bCs/>
          <w:color w:val="000000"/>
        </w:rPr>
        <w:t xml:space="preserve">přijímat pobočky Centra pro regionální rozvoj ČR </w:t>
      </w:r>
      <w:r w:rsidRPr="00667A0C">
        <w:rPr>
          <w:b/>
          <w:bCs/>
        </w:rPr>
        <w:t xml:space="preserve">se sídlem v každém regionu soudržnosti. </w:t>
      </w:r>
      <w:r w:rsidR="00201F29" w:rsidRPr="00F15A3D">
        <w:rPr>
          <w:bCs/>
        </w:rPr>
        <w:t>Jejich</w:t>
      </w:r>
      <w:r w:rsidR="00306E49">
        <w:rPr>
          <w:b/>
          <w:bCs/>
        </w:rPr>
        <w:t xml:space="preserve"> </w:t>
      </w:r>
      <w:r w:rsidR="00306E49">
        <w:t>a</w:t>
      </w:r>
      <w:r w:rsidRPr="00667A0C">
        <w:t xml:space="preserve">dresy jsou uvedeny v příloze č. </w:t>
      </w:r>
      <w:r w:rsidR="003430D8">
        <w:t>9</w:t>
      </w:r>
      <w:r w:rsidR="003430D8" w:rsidRPr="00667A0C">
        <w:t xml:space="preserve"> </w:t>
      </w:r>
      <w:r w:rsidRPr="00667A0C">
        <w:t>Příručky pro žadatele a příjemce.</w:t>
      </w:r>
      <w:r w:rsidRPr="00667A0C">
        <w:rPr>
          <w:bCs/>
          <w:color w:val="000000"/>
        </w:rPr>
        <w:t xml:space="preserve"> Pobočky jsou rovněž kontaktním</w:t>
      </w:r>
      <w:r>
        <w:rPr>
          <w:bCs/>
          <w:color w:val="000000"/>
        </w:rPr>
        <w:t xml:space="preserve"> místem pro podávání informací. </w:t>
      </w:r>
      <w:r>
        <w:t xml:space="preserve">Bližší pokyny k vyplnění projektové žádosti, způsobu </w:t>
      </w:r>
      <w:r>
        <w:lastRenderedPageBreak/>
        <w:t>předkládání včetně výčtu povinných příloh projektové žádosti</w:t>
      </w:r>
      <w:r w:rsidR="003430D8">
        <w:t>,</w:t>
      </w:r>
      <w:r>
        <w:t xml:space="preserve"> jsou uvedeny v Příručce pro žadatele a příjemce.</w:t>
      </w:r>
    </w:p>
    <w:p w:rsidR="00F5485A" w:rsidRPr="007C10C3" w:rsidRDefault="00F5485A" w:rsidP="00F5485A">
      <w:pPr>
        <w:keepNext/>
        <w:keepLines/>
        <w:spacing w:before="240" w:after="120"/>
        <w:jc w:val="both"/>
        <w:rPr>
          <w:b/>
          <w:bCs/>
          <w:u w:val="single"/>
        </w:rPr>
      </w:pPr>
      <w:r w:rsidRPr="007C10C3">
        <w:rPr>
          <w:b/>
          <w:bCs/>
          <w:u w:val="single"/>
        </w:rPr>
        <w:t xml:space="preserve">Příručka pro žadatele a příjemce </w:t>
      </w:r>
    </w:p>
    <w:p w:rsidR="00F5485A" w:rsidRPr="00667A0C" w:rsidRDefault="00F5485A" w:rsidP="00F5485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color w:val="000000"/>
        </w:rPr>
      </w:pPr>
      <w:r w:rsidRPr="008A489B">
        <w:rPr>
          <w:color w:val="000000"/>
        </w:rPr>
        <w:t xml:space="preserve">Žadatelé se musí řídit </w:t>
      </w:r>
      <w:r w:rsidR="00BB7A5B">
        <w:rPr>
          <w:color w:val="000000"/>
        </w:rPr>
        <w:t xml:space="preserve">aktuální verzí </w:t>
      </w:r>
      <w:r w:rsidR="00BB7A5B" w:rsidRPr="008A489B">
        <w:rPr>
          <w:color w:val="000000"/>
        </w:rPr>
        <w:t>Příručk</w:t>
      </w:r>
      <w:r w:rsidR="00BB7A5B">
        <w:rPr>
          <w:color w:val="000000"/>
        </w:rPr>
        <w:t>y</w:t>
      </w:r>
      <w:r w:rsidR="00BB7A5B" w:rsidRPr="008A489B">
        <w:rPr>
          <w:color w:val="000000"/>
        </w:rPr>
        <w:t xml:space="preserve"> </w:t>
      </w:r>
      <w:r w:rsidRPr="008A489B">
        <w:rPr>
          <w:color w:val="000000"/>
        </w:rPr>
        <w:t xml:space="preserve">pro žadatele a </w:t>
      </w:r>
      <w:r w:rsidRPr="00667A0C">
        <w:rPr>
          <w:color w:val="000000"/>
        </w:rPr>
        <w:t>příjemce</w:t>
      </w:r>
      <w:r w:rsidRPr="00667A0C">
        <w:rPr>
          <w:b/>
          <w:bCs/>
          <w:color w:val="000000"/>
        </w:rPr>
        <w:t xml:space="preserve"> </w:t>
      </w:r>
      <w:r w:rsidRPr="00667A0C">
        <w:rPr>
          <w:color w:val="000000"/>
        </w:rPr>
        <w:t xml:space="preserve">pro </w:t>
      </w:r>
      <w:r w:rsidRPr="00667A0C">
        <w:rPr>
          <w:b/>
          <w:bCs/>
        </w:rPr>
        <w:t xml:space="preserve">oblast intervence </w:t>
      </w:r>
      <w:r>
        <w:rPr>
          <w:b/>
          <w:bCs/>
        </w:rPr>
        <w:t>2.1</w:t>
      </w:r>
      <w:r w:rsidRPr="00667A0C">
        <w:rPr>
          <w:b/>
          <w:bCs/>
        </w:rPr>
        <w:t xml:space="preserve">: </w:t>
      </w:r>
      <w:r>
        <w:rPr>
          <w:b/>
          <w:bCs/>
        </w:rPr>
        <w:t>Zavádění ICT v územní veřejné správě</w:t>
      </w:r>
      <w:r w:rsidRPr="00F15A3D">
        <w:rPr>
          <w:color w:val="000000"/>
        </w:rPr>
        <w:t>.</w:t>
      </w:r>
      <w:r w:rsidRPr="00667A0C">
        <w:rPr>
          <w:color w:val="000000"/>
        </w:rPr>
        <w:t xml:space="preserve">  </w:t>
      </w:r>
    </w:p>
    <w:p w:rsidR="00F5485A" w:rsidRPr="00F5485A" w:rsidRDefault="00F5485A" w:rsidP="00F5485A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b/>
        </w:rPr>
      </w:pPr>
      <w:r w:rsidRPr="008A489B">
        <w:rPr>
          <w:b/>
          <w:bCs/>
          <w:color w:val="000000"/>
        </w:rPr>
        <w:t>Příruč</w:t>
      </w:r>
      <w:r w:rsidR="00306E49">
        <w:rPr>
          <w:b/>
          <w:bCs/>
          <w:color w:val="000000"/>
        </w:rPr>
        <w:t>ka</w:t>
      </w:r>
      <w:r w:rsidRPr="008A489B">
        <w:rPr>
          <w:b/>
          <w:bCs/>
          <w:color w:val="000000"/>
        </w:rPr>
        <w:t xml:space="preserve"> pro žadatele a příjemce</w:t>
      </w:r>
      <w:r w:rsidRPr="008A489B">
        <w:rPr>
          <w:color w:val="000000"/>
        </w:rPr>
        <w:t xml:space="preserve"> je zveřejněna na stránkách </w:t>
      </w:r>
      <w:hyperlink r:id="rId9" w:history="1">
        <w:r w:rsidRPr="00E068CC">
          <w:rPr>
            <w:rStyle w:val="Hypertextovodkaz"/>
            <w:b/>
            <w:bCs/>
          </w:rPr>
          <w:t>www.strukturální-fondy.cz/iop</w:t>
        </w:r>
      </w:hyperlink>
      <w:r>
        <w:rPr>
          <w:b/>
          <w:bCs/>
        </w:rPr>
        <w:t>.</w:t>
      </w:r>
    </w:p>
    <w:p w:rsidR="00D261BD" w:rsidRPr="00A34368" w:rsidRDefault="00D261BD">
      <w:pPr>
        <w:jc w:val="both"/>
        <w:rPr>
          <w:b/>
          <w:bCs/>
        </w:rPr>
      </w:pPr>
    </w:p>
    <w:sectPr w:rsidR="00D261BD" w:rsidRPr="00A34368" w:rsidSect="00A7700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0F" w:rsidRDefault="000E4F0F">
      <w:r>
        <w:separator/>
      </w:r>
    </w:p>
  </w:endnote>
  <w:endnote w:type="continuationSeparator" w:id="0">
    <w:p w:rsidR="000E4F0F" w:rsidRDefault="000E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0F" w:rsidRDefault="00CB5F16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E4F0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70C5">
      <w:rPr>
        <w:rStyle w:val="slostrnky"/>
        <w:noProof/>
      </w:rPr>
      <w:t>2</w:t>
    </w:r>
    <w:r>
      <w:rPr>
        <w:rStyle w:val="slostrnky"/>
      </w:rPr>
      <w:fldChar w:fldCharType="end"/>
    </w:r>
  </w:p>
  <w:p w:rsidR="000E4F0F" w:rsidRDefault="000E4F0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0F" w:rsidRDefault="000E4F0F">
      <w:r>
        <w:separator/>
      </w:r>
    </w:p>
  </w:footnote>
  <w:footnote w:type="continuationSeparator" w:id="0">
    <w:p w:rsidR="000E4F0F" w:rsidRDefault="000E4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0F" w:rsidRDefault="000E4F0F" w:rsidP="009B3A7F">
    <w:pPr>
      <w:pStyle w:val="Zhlav"/>
    </w:pPr>
    <w:r>
      <w:rPr>
        <w:noProof/>
      </w:rPr>
      <w:drawing>
        <wp:inline distT="0" distB="0" distL="0" distR="0">
          <wp:extent cx="5753100" cy="409575"/>
          <wp:effectExtent l="0" t="0" r="0" b="0"/>
          <wp:docPr id="2" name="Obrázek 2" descr="Logolinka_vsech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linka_vsech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0E4F0F" w:rsidRDefault="000E4F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CDC"/>
    <w:multiLevelType w:val="hybridMultilevel"/>
    <w:tmpl w:val="FD8EB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A4E60"/>
    <w:multiLevelType w:val="hybridMultilevel"/>
    <w:tmpl w:val="19624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8CE6809"/>
    <w:multiLevelType w:val="hybridMultilevel"/>
    <w:tmpl w:val="EC02A2A0"/>
    <w:lvl w:ilvl="0" w:tplc="04801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E4011"/>
    <w:multiLevelType w:val="hybridMultilevel"/>
    <w:tmpl w:val="50844DBC"/>
    <w:lvl w:ilvl="0" w:tplc="BC9090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951C0"/>
    <w:multiLevelType w:val="hybridMultilevel"/>
    <w:tmpl w:val="D5EEA6C8"/>
    <w:lvl w:ilvl="0" w:tplc="0405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77055A"/>
    <w:multiLevelType w:val="hybridMultilevel"/>
    <w:tmpl w:val="148A6F22"/>
    <w:lvl w:ilvl="0" w:tplc="04050017">
      <w:start w:val="1"/>
      <w:numFmt w:val="lowerLetter"/>
      <w:lvlText w:val="%1)"/>
      <w:lvlJc w:val="left"/>
      <w:pPr>
        <w:ind w:left="150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22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94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66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438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510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82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54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7260" w:hanging="180"/>
      </w:pPr>
      <w:rPr>
        <w:rFonts w:ascii="Times New Roman" w:hAnsi="Times New Roman" w:cs="Times New Roman"/>
      </w:rPr>
    </w:lvl>
  </w:abstractNum>
  <w:abstractNum w:abstractNumId="6">
    <w:nsid w:val="293C13F8"/>
    <w:multiLevelType w:val="hybridMultilevel"/>
    <w:tmpl w:val="7A5EF736"/>
    <w:lvl w:ilvl="0" w:tplc="4D54FF8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4050A"/>
    <w:multiLevelType w:val="hybridMultilevel"/>
    <w:tmpl w:val="1CBE14A0"/>
    <w:lvl w:ilvl="0" w:tplc="C0A406BC">
      <w:start w:val="15"/>
      <w:numFmt w:val="bullet"/>
      <w:lvlText w:val="­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/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>
    <w:nsid w:val="2A1D4835"/>
    <w:multiLevelType w:val="hybridMultilevel"/>
    <w:tmpl w:val="39943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409A4"/>
    <w:multiLevelType w:val="hybridMultilevel"/>
    <w:tmpl w:val="167C0CE8"/>
    <w:lvl w:ilvl="0" w:tplc="0405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>
    <w:nsid w:val="3DDF5116"/>
    <w:multiLevelType w:val="hybridMultilevel"/>
    <w:tmpl w:val="125CD0B4"/>
    <w:lvl w:ilvl="0" w:tplc="C0A406BC">
      <w:start w:val="15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>
    <w:nsid w:val="3F392BCA"/>
    <w:multiLevelType w:val="hybridMultilevel"/>
    <w:tmpl w:val="35A0C9D4"/>
    <w:lvl w:ilvl="0" w:tplc="4D54FF8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FF4051"/>
    <w:multiLevelType w:val="hybridMultilevel"/>
    <w:tmpl w:val="4022B0A0"/>
    <w:lvl w:ilvl="0" w:tplc="5A7CB0DC">
      <w:start w:val="1"/>
      <w:numFmt w:val="bullet"/>
      <w:pStyle w:val="OdrkyMC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741AC7"/>
    <w:multiLevelType w:val="hybridMultilevel"/>
    <w:tmpl w:val="ECDA19EA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abstractNum w:abstractNumId="14">
    <w:nsid w:val="48A47231"/>
    <w:multiLevelType w:val="hybridMultilevel"/>
    <w:tmpl w:val="EF120CC4"/>
    <w:lvl w:ilvl="0" w:tplc="14764C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F243D"/>
    <w:multiLevelType w:val="hybridMultilevel"/>
    <w:tmpl w:val="D5B8939A"/>
    <w:lvl w:ilvl="0" w:tplc="FDB80A6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371292"/>
    <w:multiLevelType w:val="hybridMultilevel"/>
    <w:tmpl w:val="61CA1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A0008"/>
    <w:multiLevelType w:val="hybridMultilevel"/>
    <w:tmpl w:val="A2AC40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56734E27"/>
    <w:multiLevelType w:val="hybridMultilevel"/>
    <w:tmpl w:val="AE24079C"/>
    <w:lvl w:ilvl="0" w:tplc="63624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23422F"/>
    <w:multiLevelType w:val="hybridMultilevel"/>
    <w:tmpl w:val="B1720C70"/>
    <w:lvl w:ilvl="0" w:tplc="C0A406BC">
      <w:start w:val="15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DB6133"/>
    <w:multiLevelType w:val="hybridMultilevel"/>
    <w:tmpl w:val="4A260E7C"/>
    <w:lvl w:ilvl="0" w:tplc="C0A406BC">
      <w:start w:val="15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1">
    <w:nsid w:val="66535E32"/>
    <w:multiLevelType w:val="hybridMultilevel"/>
    <w:tmpl w:val="DB444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670E3F4C"/>
    <w:multiLevelType w:val="hybridMultilevel"/>
    <w:tmpl w:val="EAB27344"/>
    <w:lvl w:ilvl="0" w:tplc="C0A406BC">
      <w:start w:val="15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AE698C"/>
    <w:multiLevelType w:val="hybridMultilevel"/>
    <w:tmpl w:val="DF9297C4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6FEF0684"/>
    <w:multiLevelType w:val="hybridMultilevel"/>
    <w:tmpl w:val="53B4AC16"/>
    <w:lvl w:ilvl="0" w:tplc="4D54FF8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DF78EB"/>
    <w:multiLevelType w:val="hybridMultilevel"/>
    <w:tmpl w:val="BF6880F6"/>
    <w:lvl w:ilvl="0" w:tplc="4D54FF8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856C6"/>
    <w:multiLevelType w:val="hybridMultilevel"/>
    <w:tmpl w:val="78E2D6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>
    <w:nsid w:val="744555FB"/>
    <w:multiLevelType w:val="hybridMultilevel"/>
    <w:tmpl w:val="D8302746"/>
    <w:lvl w:ilvl="0" w:tplc="F57AF318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  <w:b/>
        <w:bCs/>
        <w:i/>
        <w:iCs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8">
    <w:nsid w:val="76D50C46"/>
    <w:multiLevelType w:val="hybridMultilevel"/>
    <w:tmpl w:val="C5EC7938"/>
    <w:lvl w:ilvl="0" w:tplc="56D20D8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9">
    <w:nsid w:val="7AD219F1"/>
    <w:multiLevelType w:val="multilevel"/>
    <w:tmpl w:val="00000001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0">
    <w:nsid w:val="7C255AF9"/>
    <w:multiLevelType w:val="hybridMultilevel"/>
    <w:tmpl w:val="FD706A28"/>
    <w:lvl w:ilvl="0" w:tplc="C0A406BC">
      <w:start w:val="15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366DF3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1">
    <w:nsid w:val="7CDF58D4"/>
    <w:multiLevelType w:val="hybridMultilevel"/>
    <w:tmpl w:val="1728B8FC"/>
    <w:lvl w:ilvl="0" w:tplc="040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ascii="Times New Roman" w:hAnsi="Times New Roman" w:cs="Times New Roman"/>
      </w:rPr>
    </w:lvl>
  </w:abstractNum>
  <w:abstractNum w:abstractNumId="32">
    <w:nsid w:val="7D2F43C8"/>
    <w:multiLevelType w:val="hybridMultilevel"/>
    <w:tmpl w:val="26D6582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E80546D"/>
    <w:multiLevelType w:val="hybridMultilevel"/>
    <w:tmpl w:val="1D3E3EF4"/>
    <w:lvl w:ilvl="0" w:tplc="C0A406BC">
      <w:start w:val="15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651EED"/>
    <w:multiLevelType w:val="hybridMultilevel"/>
    <w:tmpl w:val="33B884A8"/>
    <w:lvl w:ilvl="0" w:tplc="B322AA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8"/>
  </w:num>
  <w:num w:numId="10">
    <w:abstractNumId w:val="1"/>
  </w:num>
  <w:num w:numId="11">
    <w:abstractNumId w:val="31"/>
  </w:num>
  <w:num w:numId="12">
    <w:abstractNumId w:val="22"/>
  </w:num>
  <w:num w:numId="13">
    <w:abstractNumId w:val="33"/>
  </w:num>
  <w:num w:numId="14">
    <w:abstractNumId w:val="21"/>
  </w:num>
  <w:num w:numId="15">
    <w:abstractNumId w:val="27"/>
  </w:num>
  <w:num w:numId="16">
    <w:abstractNumId w:val="23"/>
  </w:num>
  <w:num w:numId="17">
    <w:abstractNumId w:val="19"/>
  </w:num>
  <w:num w:numId="18">
    <w:abstractNumId w:val="13"/>
  </w:num>
  <w:num w:numId="19">
    <w:abstractNumId w:val="17"/>
  </w:num>
  <w:num w:numId="20">
    <w:abstractNumId w:val="32"/>
  </w:num>
  <w:num w:numId="21">
    <w:abstractNumId w:val="2"/>
  </w:num>
  <w:num w:numId="22">
    <w:abstractNumId w:val="29"/>
  </w:num>
  <w:num w:numId="23">
    <w:abstractNumId w:val="12"/>
  </w:num>
  <w:num w:numId="24">
    <w:abstractNumId w:val="5"/>
  </w:num>
  <w:num w:numId="25">
    <w:abstractNumId w:val="34"/>
  </w:num>
  <w:num w:numId="26">
    <w:abstractNumId w:val="30"/>
  </w:num>
  <w:num w:numId="27">
    <w:abstractNumId w:val="26"/>
  </w:num>
  <w:num w:numId="28">
    <w:abstractNumId w:val="0"/>
  </w:num>
  <w:num w:numId="29">
    <w:abstractNumId w:val="25"/>
  </w:num>
  <w:num w:numId="30">
    <w:abstractNumId w:val="24"/>
  </w:num>
  <w:num w:numId="31">
    <w:abstractNumId w:val="6"/>
  </w:num>
  <w:num w:numId="32">
    <w:abstractNumId w:val="11"/>
  </w:num>
  <w:num w:numId="33">
    <w:abstractNumId w:val="16"/>
  </w:num>
  <w:num w:numId="34">
    <w:abstractNumId w:val="9"/>
  </w:num>
  <w:num w:numId="35">
    <w:abstractNumId w:val="8"/>
  </w:num>
  <w:num w:numId="36">
    <w:abstractNumId w:val="4"/>
  </w:num>
  <w:num w:numId="37">
    <w:abstractNumId w:val="18"/>
  </w:num>
  <w:num w:numId="38">
    <w:abstractNumId w:val="14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08"/>
  <w:hyphenationZone w:val="425"/>
  <w:doNotHyphenateCaps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0C"/>
    <w:rsid w:val="00055E7A"/>
    <w:rsid w:val="000605A7"/>
    <w:rsid w:val="00073FCE"/>
    <w:rsid w:val="000D0DAC"/>
    <w:rsid w:val="000E2DCA"/>
    <w:rsid w:val="000E4F0F"/>
    <w:rsid w:val="000E56A9"/>
    <w:rsid w:val="000F2052"/>
    <w:rsid w:val="00123AF3"/>
    <w:rsid w:val="001429B2"/>
    <w:rsid w:val="00145520"/>
    <w:rsid w:val="0016495D"/>
    <w:rsid w:val="0018391E"/>
    <w:rsid w:val="001964CC"/>
    <w:rsid w:val="001D1555"/>
    <w:rsid w:val="001E769F"/>
    <w:rsid w:val="00201F29"/>
    <w:rsid w:val="002276BC"/>
    <w:rsid w:val="00227F15"/>
    <w:rsid w:val="0027093B"/>
    <w:rsid w:val="002B7B04"/>
    <w:rsid w:val="002D390B"/>
    <w:rsid w:val="002E2FC5"/>
    <w:rsid w:val="002E59D1"/>
    <w:rsid w:val="002F65DB"/>
    <w:rsid w:val="0030039C"/>
    <w:rsid w:val="00301D76"/>
    <w:rsid w:val="00306E49"/>
    <w:rsid w:val="00323255"/>
    <w:rsid w:val="003232F6"/>
    <w:rsid w:val="003430D8"/>
    <w:rsid w:val="003C1B21"/>
    <w:rsid w:val="003E38AD"/>
    <w:rsid w:val="004044C9"/>
    <w:rsid w:val="00406225"/>
    <w:rsid w:val="00436F60"/>
    <w:rsid w:val="00444D1A"/>
    <w:rsid w:val="00450380"/>
    <w:rsid w:val="00470C12"/>
    <w:rsid w:val="00481711"/>
    <w:rsid w:val="004877BB"/>
    <w:rsid w:val="004C581B"/>
    <w:rsid w:val="004E2A8B"/>
    <w:rsid w:val="005367A1"/>
    <w:rsid w:val="00551C92"/>
    <w:rsid w:val="00570A79"/>
    <w:rsid w:val="00592B9A"/>
    <w:rsid w:val="005A42B0"/>
    <w:rsid w:val="005A579C"/>
    <w:rsid w:val="005B2E6F"/>
    <w:rsid w:val="005D55E3"/>
    <w:rsid w:val="00602440"/>
    <w:rsid w:val="00605C30"/>
    <w:rsid w:val="00632634"/>
    <w:rsid w:val="006334AB"/>
    <w:rsid w:val="00651B24"/>
    <w:rsid w:val="006609DF"/>
    <w:rsid w:val="00681BD8"/>
    <w:rsid w:val="00691D58"/>
    <w:rsid w:val="006F4A3A"/>
    <w:rsid w:val="00706ED7"/>
    <w:rsid w:val="00732206"/>
    <w:rsid w:val="00736D30"/>
    <w:rsid w:val="007819A7"/>
    <w:rsid w:val="00781A68"/>
    <w:rsid w:val="007A06C8"/>
    <w:rsid w:val="007B678A"/>
    <w:rsid w:val="007C10C3"/>
    <w:rsid w:val="007F40C3"/>
    <w:rsid w:val="00810BDD"/>
    <w:rsid w:val="008306EE"/>
    <w:rsid w:val="00863A1C"/>
    <w:rsid w:val="00870C88"/>
    <w:rsid w:val="00882F9E"/>
    <w:rsid w:val="008A1410"/>
    <w:rsid w:val="008F39A8"/>
    <w:rsid w:val="008F6EEE"/>
    <w:rsid w:val="00936D48"/>
    <w:rsid w:val="00937099"/>
    <w:rsid w:val="00972808"/>
    <w:rsid w:val="009738E5"/>
    <w:rsid w:val="0098690E"/>
    <w:rsid w:val="009A64ED"/>
    <w:rsid w:val="009B3A7F"/>
    <w:rsid w:val="009B70C5"/>
    <w:rsid w:val="009C0DF4"/>
    <w:rsid w:val="009F465C"/>
    <w:rsid w:val="00A018A4"/>
    <w:rsid w:val="00A34368"/>
    <w:rsid w:val="00A42E3B"/>
    <w:rsid w:val="00A66F57"/>
    <w:rsid w:val="00A738D3"/>
    <w:rsid w:val="00A75E4F"/>
    <w:rsid w:val="00A7700C"/>
    <w:rsid w:val="00B42737"/>
    <w:rsid w:val="00BB7A5B"/>
    <w:rsid w:val="00BF59A6"/>
    <w:rsid w:val="00C11E17"/>
    <w:rsid w:val="00C625A3"/>
    <w:rsid w:val="00C66416"/>
    <w:rsid w:val="00CA1C94"/>
    <w:rsid w:val="00CA31D5"/>
    <w:rsid w:val="00CB5F16"/>
    <w:rsid w:val="00CD22B5"/>
    <w:rsid w:val="00D261BD"/>
    <w:rsid w:val="00D4767B"/>
    <w:rsid w:val="00D55EC1"/>
    <w:rsid w:val="00D941A1"/>
    <w:rsid w:val="00DD2CB9"/>
    <w:rsid w:val="00DF45FF"/>
    <w:rsid w:val="00E068CC"/>
    <w:rsid w:val="00E1680B"/>
    <w:rsid w:val="00E4785B"/>
    <w:rsid w:val="00E51FBB"/>
    <w:rsid w:val="00E67A92"/>
    <w:rsid w:val="00F15A3D"/>
    <w:rsid w:val="00F5485A"/>
    <w:rsid w:val="00F70E94"/>
    <w:rsid w:val="00F723D4"/>
    <w:rsid w:val="00F83512"/>
    <w:rsid w:val="00F97844"/>
    <w:rsid w:val="00FA3F58"/>
    <w:rsid w:val="00F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63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32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32634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rsid w:val="0063263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32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32634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326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32634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32634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rsid w:val="00632634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32634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326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32634"/>
    <w:rPr>
      <w:rFonts w:ascii="Times New Roman" w:hAnsi="Times New Roman" w:cs="Times New Roman"/>
      <w:b/>
      <w:bCs/>
    </w:rPr>
  </w:style>
  <w:style w:type="paragraph" w:customStyle="1" w:styleId="Style">
    <w:name w:val="Style"/>
    <w:basedOn w:val="Normln"/>
    <w:uiPriority w:val="99"/>
    <w:rsid w:val="00632634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Char Char Char Char Char Char Char"/>
    <w:basedOn w:val="Normln"/>
    <w:uiPriority w:val="99"/>
    <w:rsid w:val="00632634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rsid w:val="00632634"/>
    <w:rPr>
      <w:rFonts w:ascii="Times New Roman" w:hAnsi="Times New Roman" w:cs="Times New Roman"/>
      <w:color w:val="800080"/>
      <w:u w:val="single"/>
    </w:rPr>
  </w:style>
  <w:style w:type="paragraph" w:customStyle="1" w:styleId="OdrkyMC">
    <w:name w:val="* Odrážky MC"/>
    <w:basedOn w:val="Normln"/>
    <w:uiPriority w:val="99"/>
    <w:rsid w:val="00632634"/>
    <w:pPr>
      <w:numPr>
        <w:numId w:val="23"/>
      </w:numPr>
      <w:spacing w:after="60"/>
      <w:jc w:val="both"/>
    </w:pPr>
    <w:rPr>
      <w:rFonts w:ascii="Arial" w:hAnsi="Arial" w:cs="Arial"/>
    </w:rPr>
  </w:style>
  <w:style w:type="character" w:customStyle="1" w:styleId="OdrkyMCCharChar">
    <w:name w:val="* Odrážky MC Char Char"/>
    <w:basedOn w:val="Standardnpsmoodstavce"/>
    <w:uiPriority w:val="99"/>
    <w:rsid w:val="00632634"/>
    <w:rPr>
      <w:rFonts w:ascii="Arial" w:hAnsi="Arial" w:cs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632634"/>
    <w:pPr>
      <w:ind w:left="720"/>
    </w:pPr>
  </w:style>
  <w:style w:type="paragraph" w:customStyle="1" w:styleId="Style3Char">
    <w:name w:val="Style3 Char"/>
    <w:basedOn w:val="Normln"/>
    <w:uiPriority w:val="99"/>
    <w:rsid w:val="00632634"/>
    <w:pPr>
      <w:shd w:val="clear" w:color="auto" w:fill="FFFFFF"/>
      <w:jc w:val="both"/>
    </w:pPr>
    <w:rPr>
      <w:rFonts w:ascii="Arial" w:hAnsi="Arial" w:cs="Arial"/>
      <w:sz w:val="22"/>
      <w:szCs w:val="22"/>
    </w:rPr>
  </w:style>
  <w:style w:type="paragraph" w:customStyle="1" w:styleId="CharCharCharCharCharCharCharCharCharCharChar">
    <w:name w:val="Char Char Char Char Char Char Char Char Char Char Char"/>
    <w:basedOn w:val="Normln"/>
    <w:uiPriority w:val="99"/>
    <w:rsid w:val="0063263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32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99"/>
    <w:qFormat/>
    <w:rsid w:val="00632634"/>
    <w:rPr>
      <w:rFonts w:ascii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263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6326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32634"/>
    <w:rPr>
      <w:rFonts w:ascii="Times New Roman" w:hAnsi="Times New Roman" w:cs="Times New Roman"/>
      <w:sz w:val="2"/>
      <w:szCs w:val="2"/>
    </w:rPr>
  </w:style>
  <w:style w:type="character" w:styleId="Hypertextovodkaz">
    <w:name w:val="Hyperlink"/>
    <w:basedOn w:val="Standardnpsmoodstavce"/>
    <w:uiPriority w:val="99"/>
    <w:rsid w:val="0063263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326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32634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326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32634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632634"/>
    <w:rPr>
      <w:rFonts w:ascii="Times New Roman" w:hAnsi="Times New Roman" w:cs="Times New Roman"/>
    </w:rPr>
  </w:style>
  <w:style w:type="character" w:styleId="Odkaznakoment">
    <w:name w:val="annotation reference"/>
    <w:basedOn w:val="Standardnpsmoodstavce"/>
    <w:uiPriority w:val="99"/>
    <w:rsid w:val="00632634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3263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32634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6326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632634"/>
    <w:rPr>
      <w:rFonts w:ascii="Times New Roman" w:hAnsi="Times New Roman" w:cs="Times New Roman"/>
      <w:b/>
      <w:bCs/>
    </w:rPr>
  </w:style>
  <w:style w:type="paragraph" w:customStyle="1" w:styleId="Style">
    <w:name w:val="Style"/>
    <w:basedOn w:val="Normln"/>
    <w:uiPriority w:val="99"/>
    <w:rsid w:val="00632634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">
    <w:name w:val="Char Char Char Char Char Char Char Char"/>
    <w:basedOn w:val="Normln"/>
    <w:uiPriority w:val="99"/>
    <w:rsid w:val="00632634"/>
    <w:pPr>
      <w:widowControl w:val="0"/>
      <w:adjustRightInd w:val="0"/>
      <w:spacing w:after="160" w:line="240" w:lineRule="exact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rsid w:val="00632634"/>
    <w:rPr>
      <w:rFonts w:ascii="Times New Roman" w:hAnsi="Times New Roman" w:cs="Times New Roman"/>
      <w:color w:val="800080"/>
      <w:u w:val="single"/>
    </w:rPr>
  </w:style>
  <w:style w:type="paragraph" w:customStyle="1" w:styleId="OdrkyMC">
    <w:name w:val="* Odrážky MC"/>
    <w:basedOn w:val="Normln"/>
    <w:uiPriority w:val="99"/>
    <w:rsid w:val="00632634"/>
    <w:pPr>
      <w:numPr>
        <w:numId w:val="23"/>
      </w:numPr>
      <w:spacing w:after="60"/>
      <w:jc w:val="both"/>
    </w:pPr>
    <w:rPr>
      <w:rFonts w:ascii="Arial" w:hAnsi="Arial" w:cs="Arial"/>
    </w:rPr>
  </w:style>
  <w:style w:type="character" w:customStyle="1" w:styleId="OdrkyMCCharChar">
    <w:name w:val="* Odrážky MC Char Char"/>
    <w:basedOn w:val="Standardnpsmoodstavce"/>
    <w:uiPriority w:val="99"/>
    <w:rsid w:val="00632634"/>
    <w:rPr>
      <w:rFonts w:ascii="Arial" w:hAnsi="Arial" w:cs="Arial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99"/>
    <w:qFormat/>
    <w:rsid w:val="00632634"/>
    <w:pPr>
      <w:ind w:left="720"/>
    </w:pPr>
  </w:style>
  <w:style w:type="paragraph" w:customStyle="1" w:styleId="Style3Char">
    <w:name w:val="Style3 Char"/>
    <w:basedOn w:val="Normln"/>
    <w:uiPriority w:val="99"/>
    <w:rsid w:val="00632634"/>
    <w:pPr>
      <w:shd w:val="clear" w:color="auto" w:fill="FFFFFF"/>
      <w:jc w:val="both"/>
    </w:pPr>
    <w:rPr>
      <w:rFonts w:ascii="Arial" w:hAnsi="Arial" w:cs="Arial"/>
      <w:sz w:val="22"/>
      <w:szCs w:val="22"/>
    </w:rPr>
  </w:style>
  <w:style w:type="paragraph" w:customStyle="1" w:styleId="CharCharCharCharCharCharCharCharCharCharChar">
    <w:name w:val="Char Char Char Char Char Char Char Char Char Char Char"/>
    <w:basedOn w:val="Normln"/>
    <w:uiPriority w:val="99"/>
    <w:rsid w:val="0063263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32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99"/>
    <w:qFormat/>
    <w:rsid w:val="00632634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zadost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rukturalni-fondy.cz/cs/Microsites/Integrovany-OP/Zadatele-a-prijemci/Pro-zadatele/Pro-zadatele/2-1-Zavadeni-ICT-v-uzemni-verejne-spra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České republiky</vt:lpstr>
    </vt:vector>
  </TitlesOfParts>
  <Company>Interel Management Group</Company>
  <LinksUpToDate>false</LinksUpToDate>
  <CharactersWithSpaces>4381</CharactersWithSpaces>
  <SharedDoc>false</SharedDoc>
  <HLinks>
    <vt:vector size="30" baseType="variant"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  <vt:variant>
        <vt:i4>13631620</vt:i4>
      </vt:variant>
      <vt:variant>
        <vt:i4>9</vt:i4>
      </vt:variant>
      <vt:variant>
        <vt:i4>0</vt:i4>
      </vt:variant>
      <vt:variant>
        <vt:i4>5</vt:i4>
      </vt:variant>
      <vt:variant>
        <vt:lpwstr>http://www.strukturální-fondy.cz/iop</vt:lpwstr>
      </vt:variant>
      <vt:variant>
        <vt:lpwstr/>
      </vt:variant>
      <vt:variant>
        <vt:i4>5570587</vt:i4>
      </vt:variant>
      <vt:variant>
        <vt:i4>6</vt:i4>
      </vt:variant>
      <vt:variant>
        <vt:i4>0</vt:i4>
      </vt:variant>
      <vt:variant>
        <vt:i4>5</vt:i4>
      </vt:variant>
      <vt:variant>
        <vt:lpwstr>http://www.er-zadost.cz/</vt:lpwstr>
      </vt:variant>
      <vt:variant>
        <vt:lpwstr/>
      </vt:variant>
      <vt:variant>
        <vt:i4>8323177</vt:i4>
      </vt:variant>
      <vt:variant>
        <vt:i4>3</vt:i4>
      </vt:variant>
      <vt:variant>
        <vt:i4>0</vt:i4>
      </vt:variant>
      <vt:variant>
        <vt:i4>5</vt:i4>
      </vt:variant>
      <vt:variant>
        <vt:lpwstr>http://www.egoncentrum.cz/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České republiky</dc:title>
  <dc:creator>David Zeisel</dc:creator>
  <cp:lastModifiedBy>Alice Marciszová</cp:lastModifiedBy>
  <cp:revision>2</cp:revision>
  <dcterms:created xsi:type="dcterms:W3CDTF">2014-07-01T14:52:00Z</dcterms:created>
  <dcterms:modified xsi:type="dcterms:W3CDTF">2014-07-01T14:52:00Z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183450390</vt:i4>
  </property>
  <property fmtid="{D5CDD505-2E9C-101B-9397-08002B2CF9AE}" pid="3" name="_EmailSubject">
    <vt:lpwstr>výzva IOP č. 08</vt:lpwstr>
  </property>
  <property fmtid="{D5CDD505-2E9C-101B-9397-08002B2CF9AE}" pid="4" name="_AuthorEmail">
    <vt:lpwstr>zuzana.horakova@mvcr.cz</vt:lpwstr>
  </property>
  <property fmtid="{D5CDD505-2E9C-101B-9397-08002B2CF9AE}" pid="5" name="_AuthorEmailDisplayName">
    <vt:lpwstr>Horáková Zuzana</vt:lpwstr>
  </property>
  <property fmtid="{D5CDD505-2E9C-101B-9397-08002B2CF9AE}" pid="6" name="_PreviousAdHocReviewCycleID">
    <vt:i4>-993756985</vt:i4>
  </property>
  <property fmtid="{D5CDD505-2E9C-101B-9397-08002B2CF9AE}" pid="7" name="_ReviewingToolsShownOnce">
    <vt:lpwstr/>
  </property>
</Properties>
</file>