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44" w:rsidRPr="003D6F44" w:rsidRDefault="003D6F44" w:rsidP="003D6F44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cjSubject"/>
      <w:r w:rsidRPr="003D6F44">
        <w:rPr>
          <w:rFonts w:ascii="Arial" w:hAnsi="Arial" w:cs="Arial"/>
          <w:b/>
          <w:bCs/>
          <w:sz w:val="24"/>
          <w:szCs w:val="24"/>
        </w:rPr>
        <w:t xml:space="preserve">Záznam z jednání neformálního dialogu mezi ČR a EK </w:t>
      </w:r>
    </w:p>
    <w:p w:rsidR="003D6F44" w:rsidRPr="003D6F44" w:rsidRDefault="003D6F44" w:rsidP="00AA7972">
      <w:pPr>
        <w:spacing w:after="24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D6F44">
        <w:rPr>
          <w:rFonts w:ascii="Arial" w:hAnsi="Arial" w:cs="Arial"/>
          <w:b/>
          <w:bCs/>
          <w:sz w:val="24"/>
          <w:szCs w:val="24"/>
        </w:rPr>
        <w:t>k přípravě Dohody o partnerství a budoucích programů 2014–2020</w:t>
      </w:r>
      <w:bookmarkEnd w:id="0"/>
    </w:p>
    <w:p w:rsidR="003D6F44" w:rsidRPr="003D6F44" w:rsidRDefault="003D6F44" w:rsidP="003D6F44">
      <w:pPr>
        <w:spacing w:after="120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  <w:r w:rsidRPr="003D6F44">
        <w:rPr>
          <w:rFonts w:ascii="Arial" w:eastAsia="Arial Unicode MS" w:hAnsi="Arial" w:cs="Arial"/>
          <w:color w:val="000000"/>
          <w:sz w:val="20"/>
          <w:szCs w:val="20"/>
        </w:rPr>
        <w:t xml:space="preserve">Dne </w:t>
      </w:r>
      <w:r w:rsidR="00D122C3">
        <w:rPr>
          <w:rFonts w:ascii="Arial" w:eastAsia="Arial Unicode MS" w:hAnsi="Arial" w:cs="Arial"/>
          <w:color w:val="000000"/>
          <w:sz w:val="20"/>
          <w:szCs w:val="20"/>
        </w:rPr>
        <w:t>30</w:t>
      </w:r>
      <w:r w:rsidR="004A1C1B">
        <w:rPr>
          <w:rFonts w:ascii="Arial" w:eastAsia="Arial Unicode MS" w:hAnsi="Arial" w:cs="Arial"/>
          <w:color w:val="000000"/>
          <w:sz w:val="20"/>
          <w:szCs w:val="20"/>
        </w:rPr>
        <w:t>. dubna</w:t>
      </w:r>
      <w:r w:rsidRPr="003D6F44">
        <w:rPr>
          <w:rFonts w:ascii="Arial" w:eastAsia="Arial Unicode MS" w:hAnsi="Arial" w:cs="Arial"/>
          <w:color w:val="000000"/>
          <w:sz w:val="20"/>
          <w:szCs w:val="20"/>
        </w:rPr>
        <w:t xml:space="preserve"> 2013 se v </w:t>
      </w:r>
      <w:r w:rsidR="00D122C3">
        <w:rPr>
          <w:rFonts w:ascii="Arial" w:eastAsia="Arial Unicode MS" w:hAnsi="Arial" w:cs="Arial"/>
          <w:color w:val="000000"/>
          <w:sz w:val="20"/>
          <w:szCs w:val="20"/>
        </w:rPr>
        <w:t>Praze</w:t>
      </w:r>
      <w:r w:rsidRPr="003D6F44">
        <w:rPr>
          <w:rFonts w:ascii="Arial" w:eastAsia="Arial Unicode MS" w:hAnsi="Arial" w:cs="Arial"/>
          <w:color w:val="000000"/>
          <w:sz w:val="20"/>
          <w:szCs w:val="20"/>
        </w:rPr>
        <w:t xml:space="preserve"> uskutečnilo jednání zástupců ČR s Evropskou komisí k přípravě Dohody o partnerství 2014–2020 a </w:t>
      </w:r>
      <w:r w:rsidR="00D122C3">
        <w:rPr>
          <w:rFonts w:ascii="Arial" w:eastAsia="Arial Unicode MS" w:hAnsi="Arial" w:cs="Arial"/>
          <w:color w:val="000000"/>
          <w:sz w:val="20"/>
          <w:szCs w:val="20"/>
        </w:rPr>
        <w:t>technické jednání k předběžným podmínkám</w:t>
      </w:r>
      <w:r w:rsidRPr="003D6F44">
        <w:rPr>
          <w:rFonts w:ascii="Arial" w:eastAsia="Arial Unicode MS" w:hAnsi="Arial" w:cs="Arial"/>
          <w:color w:val="000000"/>
          <w:sz w:val="20"/>
          <w:szCs w:val="20"/>
        </w:rPr>
        <w:t>.</w:t>
      </w:r>
    </w:p>
    <w:p w:rsidR="00D122C3" w:rsidRPr="00D122C3" w:rsidRDefault="00D122C3" w:rsidP="00D122C3">
      <w:pPr>
        <w:spacing w:before="360" w:after="120"/>
        <w:jc w:val="both"/>
        <w:rPr>
          <w:rFonts w:ascii="Arial" w:hAnsi="Arial" w:cs="Arial"/>
          <w:b/>
          <w:bCs/>
        </w:rPr>
      </w:pPr>
      <w:r w:rsidRPr="00D122C3">
        <w:rPr>
          <w:rFonts w:ascii="Arial" w:hAnsi="Arial" w:cs="Arial"/>
          <w:b/>
          <w:bCs/>
        </w:rPr>
        <w:t>1) Draft Dohody o partnerství (</w:t>
      </w:r>
      <w:proofErr w:type="spellStart"/>
      <w:r w:rsidRPr="00D122C3">
        <w:rPr>
          <w:rFonts w:ascii="Arial" w:hAnsi="Arial" w:cs="Arial"/>
          <w:b/>
          <w:bCs/>
        </w:rPr>
        <w:t>DoP</w:t>
      </w:r>
      <w:proofErr w:type="spellEnd"/>
      <w:r w:rsidRPr="00D122C3">
        <w:rPr>
          <w:rFonts w:ascii="Arial" w:hAnsi="Arial" w:cs="Arial"/>
          <w:b/>
          <w:bCs/>
        </w:rPr>
        <w:t>):</w:t>
      </w:r>
    </w:p>
    <w:p w:rsidR="00191E63" w:rsidRDefault="00191E63" w:rsidP="00D45C39">
      <w:pPr>
        <w:spacing w:before="240" w:after="120"/>
        <w:jc w:val="both"/>
        <w:outlineLvl w:val="0"/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  <w:t>Úvod:</w:t>
      </w:r>
    </w:p>
    <w:p w:rsidR="00191E63" w:rsidRDefault="00044CA2" w:rsidP="00191E63">
      <w:pPr>
        <w:pStyle w:val="Odstavecseseznamem"/>
        <w:numPr>
          <w:ilvl w:val="0"/>
          <w:numId w:val="7"/>
        </w:numPr>
        <w:spacing w:before="12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ČR zaslala EK dne 17. 4. 2013 </w:t>
      </w:r>
      <w:r w:rsidR="004B39B5">
        <w:rPr>
          <w:rFonts w:ascii="Arial" w:hAnsi="Arial" w:cs="Arial"/>
          <w:sz w:val="20"/>
          <w:szCs w:val="20"/>
        </w:rPr>
        <w:t xml:space="preserve">pracovní verzi </w:t>
      </w:r>
      <w:proofErr w:type="spellStart"/>
      <w:r w:rsidR="004B39B5">
        <w:rPr>
          <w:rFonts w:ascii="Arial" w:hAnsi="Arial" w:cs="Arial"/>
          <w:sz w:val="20"/>
          <w:szCs w:val="20"/>
        </w:rPr>
        <w:t>DoP</w:t>
      </w:r>
      <w:proofErr w:type="spellEnd"/>
      <w:r w:rsidR="004B39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všemi částmi, které má obsahovat. Postupně byla aktualizována analytická část</w:t>
      </w:r>
      <w:r w:rsidRPr="00044C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územní dimenze, rozpracována část k integrovaným přístupům, rozpracováno hodnocení naplňování předběžných podmínek. </w:t>
      </w:r>
    </w:p>
    <w:p w:rsidR="00044CA2" w:rsidRDefault="00044CA2" w:rsidP="00191E63">
      <w:pPr>
        <w:pStyle w:val="Odstavecseseznamem"/>
        <w:numPr>
          <w:ilvl w:val="0"/>
          <w:numId w:val="7"/>
        </w:numPr>
        <w:spacing w:before="12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ČR počítá s dohodnutým harmonogramem, tj. předložení návrhu </w:t>
      </w:r>
      <w:proofErr w:type="spellStart"/>
      <w:r>
        <w:rPr>
          <w:rFonts w:ascii="Arial" w:hAnsi="Arial" w:cs="Arial"/>
          <w:sz w:val="20"/>
          <w:szCs w:val="20"/>
        </w:rPr>
        <w:t>DoP</w:t>
      </w:r>
      <w:proofErr w:type="spellEnd"/>
      <w:r>
        <w:rPr>
          <w:rFonts w:ascii="Arial" w:hAnsi="Arial" w:cs="Arial"/>
          <w:sz w:val="20"/>
          <w:szCs w:val="20"/>
        </w:rPr>
        <w:t xml:space="preserve"> vládě do konce května 2013, předpokládaný termín projednání </w:t>
      </w:r>
      <w:proofErr w:type="spellStart"/>
      <w:r>
        <w:rPr>
          <w:rFonts w:ascii="Arial" w:hAnsi="Arial" w:cs="Arial"/>
          <w:sz w:val="20"/>
          <w:szCs w:val="20"/>
        </w:rPr>
        <w:t>DoP</w:t>
      </w:r>
      <w:proofErr w:type="spellEnd"/>
      <w:r>
        <w:rPr>
          <w:rFonts w:ascii="Arial" w:hAnsi="Arial" w:cs="Arial"/>
          <w:sz w:val="20"/>
          <w:szCs w:val="20"/>
        </w:rPr>
        <w:t xml:space="preserve"> vládou je 12. 6. 2013, následně bude </w:t>
      </w:r>
      <w:proofErr w:type="spellStart"/>
      <w:r>
        <w:rPr>
          <w:rFonts w:ascii="Arial" w:hAnsi="Arial" w:cs="Arial"/>
          <w:sz w:val="20"/>
          <w:szCs w:val="20"/>
        </w:rPr>
        <w:t>DoP</w:t>
      </w:r>
      <w:proofErr w:type="spellEnd"/>
      <w:r>
        <w:rPr>
          <w:rFonts w:ascii="Arial" w:hAnsi="Arial" w:cs="Arial"/>
          <w:sz w:val="20"/>
          <w:szCs w:val="20"/>
        </w:rPr>
        <w:t xml:space="preserve"> zaslána EK (tj. cca 14. 6. 2013).</w:t>
      </w:r>
    </w:p>
    <w:p w:rsidR="00044CA2" w:rsidRDefault="00044CA2" w:rsidP="00191E63">
      <w:pPr>
        <w:pStyle w:val="Odstavecseseznamem"/>
        <w:numPr>
          <w:ilvl w:val="0"/>
          <w:numId w:val="7"/>
        </w:numPr>
        <w:spacing w:before="12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 budou zaslány tyto dokumenty:</w:t>
      </w:r>
    </w:p>
    <w:p w:rsidR="00044CA2" w:rsidRDefault="004B39B5" w:rsidP="00044CA2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B23E7">
        <w:rPr>
          <w:rFonts w:ascii="Arial" w:hAnsi="Arial" w:cs="Arial"/>
          <w:sz w:val="20"/>
          <w:szCs w:val="20"/>
        </w:rPr>
        <w:t xml:space="preserve">alší pracovní verze </w:t>
      </w:r>
      <w:proofErr w:type="spellStart"/>
      <w:r w:rsidR="003B23E7">
        <w:rPr>
          <w:rFonts w:ascii="Arial" w:hAnsi="Arial" w:cs="Arial"/>
          <w:sz w:val="20"/>
          <w:szCs w:val="20"/>
        </w:rPr>
        <w:t>DoP</w:t>
      </w:r>
      <w:proofErr w:type="spellEnd"/>
      <w:r w:rsidR="003B23E7">
        <w:rPr>
          <w:rFonts w:ascii="Arial" w:hAnsi="Arial" w:cs="Arial"/>
          <w:sz w:val="20"/>
          <w:szCs w:val="20"/>
        </w:rPr>
        <w:t xml:space="preserve"> zaslaná do meziresortního připomínkového řízení</w:t>
      </w:r>
      <w:r>
        <w:rPr>
          <w:rFonts w:ascii="Arial" w:hAnsi="Arial" w:cs="Arial"/>
          <w:sz w:val="20"/>
          <w:szCs w:val="20"/>
        </w:rPr>
        <w:t>,</w:t>
      </w:r>
    </w:p>
    <w:p w:rsidR="003B23E7" w:rsidRDefault="003B23E7" w:rsidP="00044CA2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Pravidla řízení a koordinace </w:t>
      </w:r>
      <w:proofErr w:type="spellStart"/>
      <w:r>
        <w:rPr>
          <w:rFonts w:ascii="Arial" w:hAnsi="Arial" w:cs="Arial"/>
          <w:sz w:val="20"/>
          <w:szCs w:val="20"/>
        </w:rPr>
        <w:t>DoP</w:t>
      </w:r>
      <w:proofErr w:type="spellEnd"/>
      <w:r>
        <w:rPr>
          <w:rFonts w:ascii="Arial" w:hAnsi="Arial" w:cs="Arial"/>
          <w:sz w:val="20"/>
          <w:szCs w:val="20"/>
        </w:rPr>
        <w:t xml:space="preserve"> zaslaná do meziresortního připomínkového řízení</w:t>
      </w:r>
      <w:r w:rsidR="004B39B5">
        <w:rPr>
          <w:rFonts w:ascii="Arial" w:hAnsi="Arial" w:cs="Arial"/>
          <w:sz w:val="20"/>
          <w:szCs w:val="20"/>
        </w:rPr>
        <w:t>,</w:t>
      </w:r>
    </w:p>
    <w:p w:rsidR="00EA50BF" w:rsidRDefault="003B23E7" w:rsidP="00EA50BF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</w:t>
      </w:r>
      <w:r w:rsidR="004B39B5">
        <w:rPr>
          <w:rFonts w:ascii="Arial" w:hAnsi="Arial" w:cs="Arial"/>
          <w:sz w:val="20"/>
          <w:szCs w:val="20"/>
        </w:rPr>
        <w:t>rmace o stavu přípravy programů.</w:t>
      </w:r>
    </w:p>
    <w:p w:rsidR="006556F6" w:rsidRPr="006556F6" w:rsidRDefault="006556F6" w:rsidP="006556F6">
      <w:pPr>
        <w:pStyle w:val="Odstavecseseznamem"/>
        <w:numPr>
          <w:ilvl w:val="0"/>
          <w:numId w:val="7"/>
        </w:numPr>
        <w:spacing w:before="12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6556F6">
        <w:rPr>
          <w:rFonts w:ascii="Arial" w:hAnsi="Arial" w:cs="Arial"/>
          <w:sz w:val="20"/>
          <w:szCs w:val="20"/>
        </w:rPr>
        <w:t xml:space="preserve">ČR prezentovala obsah </w:t>
      </w:r>
      <w:proofErr w:type="spellStart"/>
      <w:r w:rsidRPr="006556F6">
        <w:rPr>
          <w:rFonts w:ascii="Arial" w:hAnsi="Arial" w:cs="Arial"/>
          <w:sz w:val="20"/>
          <w:szCs w:val="20"/>
        </w:rPr>
        <w:t>DoP</w:t>
      </w:r>
      <w:proofErr w:type="spellEnd"/>
      <w:r w:rsidRPr="006556F6">
        <w:rPr>
          <w:rFonts w:ascii="Arial" w:hAnsi="Arial" w:cs="Arial"/>
          <w:sz w:val="20"/>
          <w:szCs w:val="20"/>
        </w:rPr>
        <w:t xml:space="preserve">, závěry a doporučení MTE a jejich zohlednění při přípravě </w:t>
      </w:r>
      <w:proofErr w:type="spellStart"/>
      <w:r w:rsidRPr="006556F6">
        <w:rPr>
          <w:rFonts w:ascii="Arial" w:hAnsi="Arial" w:cs="Arial"/>
          <w:sz w:val="20"/>
          <w:szCs w:val="20"/>
        </w:rPr>
        <w:t>DoP</w:t>
      </w:r>
      <w:proofErr w:type="spellEnd"/>
      <w:r w:rsidRPr="006556F6">
        <w:rPr>
          <w:rFonts w:ascii="Arial" w:hAnsi="Arial" w:cs="Arial"/>
          <w:sz w:val="20"/>
          <w:szCs w:val="20"/>
        </w:rPr>
        <w:t>, dále pak</w:t>
      </w:r>
      <w:r>
        <w:rPr>
          <w:rFonts w:ascii="Arial" w:hAnsi="Arial" w:cs="Arial"/>
          <w:sz w:val="20"/>
          <w:szCs w:val="20"/>
        </w:rPr>
        <w:t xml:space="preserve"> </w:t>
      </w:r>
      <w:r w:rsidRPr="006556F6">
        <w:rPr>
          <w:rFonts w:ascii="Arial" w:hAnsi="Arial" w:cs="Arial"/>
          <w:sz w:val="20"/>
          <w:szCs w:val="20"/>
        </w:rPr>
        <w:t>posuny</w:t>
      </w:r>
      <w:r>
        <w:rPr>
          <w:rFonts w:ascii="Arial" w:hAnsi="Arial" w:cs="Arial"/>
          <w:sz w:val="20"/>
          <w:szCs w:val="20"/>
        </w:rPr>
        <w:t xml:space="preserve"> v jednotlivých oblastech </w:t>
      </w:r>
      <w:r w:rsidRPr="006556F6">
        <w:rPr>
          <w:rFonts w:ascii="Arial" w:hAnsi="Arial" w:cs="Arial"/>
          <w:sz w:val="20"/>
          <w:szCs w:val="20"/>
        </w:rPr>
        <w:t>ve srovnání se součas</w:t>
      </w:r>
      <w:r>
        <w:rPr>
          <w:rFonts w:ascii="Arial" w:hAnsi="Arial" w:cs="Arial"/>
          <w:sz w:val="20"/>
          <w:szCs w:val="20"/>
        </w:rPr>
        <w:t>n</w:t>
      </w:r>
      <w:r w:rsidRPr="006556F6">
        <w:rPr>
          <w:rFonts w:ascii="Arial" w:hAnsi="Arial" w:cs="Arial"/>
          <w:sz w:val="20"/>
          <w:szCs w:val="20"/>
        </w:rPr>
        <w:t xml:space="preserve">ým </w:t>
      </w:r>
      <w:r>
        <w:rPr>
          <w:rFonts w:ascii="Arial" w:hAnsi="Arial" w:cs="Arial"/>
          <w:sz w:val="20"/>
          <w:szCs w:val="20"/>
        </w:rPr>
        <w:t xml:space="preserve">programovým </w:t>
      </w:r>
      <w:r w:rsidRPr="006556F6">
        <w:rPr>
          <w:rFonts w:ascii="Arial" w:hAnsi="Arial" w:cs="Arial"/>
          <w:sz w:val="20"/>
          <w:szCs w:val="20"/>
        </w:rPr>
        <w:t>obdobím</w:t>
      </w:r>
      <w:r w:rsidR="00887F00">
        <w:rPr>
          <w:rFonts w:ascii="Arial" w:hAnsi="Arial" w:cs="Arial"/>
          <w:sz w:val="20"/>
          <w:szCs w:val="20"/>
        </w:rPr>
        <w:t>, b</w:t>
      </w:r>
      <w:r>
        <w:rPr>
          <w:rFonts w:ascii="Arial" w:hAnsi="Arial" w:cs="Arial"/>
          <w:sz w:val="20"/>
          <w:szCs w:val="20"/>
        </w:rPr>
        <w:t xml:space="preserve">yla rovněž představena </w:t>
      </w:r>
      <w:r w:rsidRPr="006556F6">
        <w:rPr>
          <w:rFonts w:ascii="Arial" w:hAnsi="Arial" w:cs="Arial"/>
          <w:sz w:val="20"/>
          <w:szCs w:val="20"/>
        </w:rPr>
        <w:t>databáze strategií</w:t>
      </w:r>
      <w:r w:rsidR="00887F00">
        <w:rPr>
          <w:rFonts w:ascii="Arial" w:hAnsi="Arial" w:cs="Arial"/>
          <w:sz w:val="20"/>
          <w:szCs w:val="20"/>
        </w:rPr>
        <w:t>. K zajištění synergií bude sloužit zejména nová platforma – Rada pro fondy SSR.</w:t>
      </w:r>
    </w:p>
    <w:p w:rsidR="003D6F44" w:rsidRDefault="003D6F44" w:rsidP="00D45C39">
      <w:pPr>
        <w:spacing w:before="240" w:after="120"/>
        <w:jc w:val="both"/>
        <w:outlineLvl w:val="0"/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</w:pPr>
      <w:r w:rsidRPr="003D6F44"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  <w:t>Hlavní body</w:t>
      </w:r>
      <w:r w:rsidR="00C129BA"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  <w:t xml:space="preserve"> – koncepční část</w:t>
      </w:r>
      <w:r w:rsidRPr="003D6F44"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  <w:t>:</w:t>
      </w:r>
    </w:p>
    <w:p w:rsidR="00E13D5A" w:rsidRDefault="00E13D5A" w:rsidP="00D122C3">
      <w:pPr>
        <w:pStyle w:val="Odstavecseseznamem"/>
        <w:numPr>
          <w:ilvl w:val="0"/>
          <w:numId w:val="7"/>
        </w:numPr>
        <w:spacing w:before="12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</w:t>
      </w:r>
      <w:r w:rsidR="001606D5">
        <w:rPr>
          <w:rFonts w:ascii="Arial" w:hAnsi="Arial" w:cs="Arial"/>
          <w:sz w:val="20"/>
          <w:szCs w:val="20"/>
        </w:rPr>
        <w:t xml:space="preserve"> vyjádřila poděkování za zaslání celkové </w:t>
      </w:r>
      <w:proofErr w:type="spellStart"/>
      <w:r w:rsidR="001606D5">
        <w:rPr>
          <w:rFonts w:ascii="Arial" w:hAnsi="Arial" w:cs="Arial"/>
          <w:sz w:val="20"/>
          <w:szCs w:val="20"/>
        </w:rPr>
        <w:t>DoP</w:t>
      </w:r>
      <w:proofErr w:type="spellEnd"/>
      <w:r w:rsidR="001606D5">
        <w:rPr>
          <w:rFonts w:ascii="Arial" w:hAnsi="Arial" w:cs="Arial"/>
          <w:sz w:val="20"/>
          <w:szCs w:val="20"/>
        </w:rPr>
        <w:t xml:space="preserve"> v předstihu, </w:t>
      </w:r>
      <w:r w:rsidRPr="001606D5">
        <w:rPr>
          <w:rFonts w:ascii="Arial" w:hAnsi="Arial" w:cs="Arial"/>
          <w:b/>
          <w:sz w:val="20"/>
          <w:szCs w:val="20"/>
        </w:rPr>
        <w:t xml:space="preserve">vnímá </w:t>
      </w:r>
      <w:r w:rsidR="001606D5">
        <w:rPr>
          <w:rFonts w:ascii="Arial" w:hAnsi="Arial" w:cs="Arial"/>
          <w:b/>
          <w:sz w:val="20"/>
          <w:szCs w:val="20"/>
        </w:rPr>
        <w:t xml:space="preserve">pozitivně </w:t>
      </w:r>
      <w:r w:rsidRPr="001606D5">
        <w:rPr>
          <w:rFonts w:ascii="Arial" w:hAnsi="Arial" w:cs="Arial"/>
          <w:b/>
          <w:sz w:val="20"/>
          <w:szCs w:val="20"/>
        </w:rPr>
        <w:t xml:space="preserve">debatu ohledně </w:t>
      </w:r>
      <w:proofErr w:type="spellStart"/>
      <w:proofErr w:type="gramStart"/>
      <w:r w:rsidRPr="001606D5">
        <w:rPr>
          <w:rFonts w:ascii="Arial" w:hAnsi="Arial" w:cs="Arial"/>
          <w:b/>
          <w:sz w:val="20"/>
          <w:szCs w:val="20"/>
        </w:rPr>
        <w:t>DoP</w:t>
      </w:r>
      <w:proofErr w:type="spellEnd"/>
      <w:proofErr w:type="gramEnd"/>
      <w:r w:rsidRPr="001606D5">
        <w:rPr>
          <w:rFonts w:ascii="Arial" w:hAnsi="Arial" w:cs="Arial"/>
          <w:b/>
          <w:sz w:val="20"/>
          <w:szCs w:val="20"/>
        </w:rPr>
        <w:t xml:space="preserve"> jako celku</w:t>
      </w:r>
      <w:r w:rsidR="001606D5">
        <w:rPr>
          <w:rFonts w:ascii="Arial" w:hAnsi="Arial" w:cs="Arial"/>
          <w:sz w:val="20"/>
          <w:szCs w:val="20"/>
        </w:rPr>
        <w:t>.</w:t>
      </w:r>
    </w:p>
    <w:p w:rsidR="00C50C14" w:rsidRDefault="00C50C14" w:rsidP="00C50C14">
      <w:pPr>
        <w:pStyle w:val="Odstavecseseznamem"/>
        <w:numPr>
          <w:ilvl w:val="0"/>
          <w:numId w:val="42"/>
        </w:numPr>
        <w:spacing w:before="12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4637AD">
        <w:rPr>
          <w:rFonts w:ascii="Arial" w:hAnsi="Arial" w:cs="Arial"/>
          <w:b/>
          <w:sz w:val="20"/>
          <w:szCs w:val="20"/>
        </w:rPr>
        <w:t xml:space="preserve">V analytické části </w:t>
      </w:r>
      <w:r w:rsidR="00A70E53">
        <w:rPr>
          <w:rFonts w:ascii="Arial" w:hAnsi="Arial" w:cs="Arial"/>
          <w:b/>
          <w:sz w:val="20"/>
          <w:szCs w:val="20"/>
        </w:rPr>
        <w:t>lze identifikovat</w:t>
      </w:r>
      <w:r w:rsidR="00A70E53" w:rsidRPr="004637A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637AD">
        <w:rPr>
          <w:rFonts w:ascii="Arial" w:hAnsi="Arial" w:cs="Arial"/>
          <w:b/>
          <w:sz w:val="20"/>
          <w:szCs w:val="20"/>
        </w:rPr>
        <w:t>překryv</w:t>
      </w:r>
      <w:r w:rsidR="00A70E53">
        <w:rPr>
          <w:rFonts w:ascii="Arial" w:hAnsi="Arial" w:cs="Arial"/>
          <w:b/>
          <w:sz w:val="20"/>
          <w:szCs w:val="20"/>
        </w:rPr>
        <w:t>y</w:t>
      </w:r>
      <w:proofErr w:type="spellEnd"/>
      <w:r w:rsidRPr="00B9518B">
        <w:rPr>
          <w:rFonts w:ascii="Arial" w:hAnsi="Arial" w:cs="Arial"/>
          <w:sz w:val="20"/>
          <w:szCs w:val="20"/>
        </w:rPr>
        <w:t>, potřeba vyvážit jednotlivé problémové oblasti. Jde např. o</w:t>
      </w:r>
      <w:r>
        <w:rPr>
          <w:rFonts w:ascii="Arial" w:hAnsi="Arial" w:cs="Arial"/>
          <w:sz w:val="20"/>
          <w:szCs w:val="20"/>
        </w:rPr>
        <w:t> </w:t>
      </w:r>
      <w:r w:rsidRPr="00B9518B">
        <w:rPr>
          <w:rFonts w:ascii="Arial" w:hAnsi="Arial" w:cs="Arial"/>
          <w:sz w:val="20"/>
          <w:szCs w:val="20"/>
        </w:rPr>
        <w:t xml:space="preserve">oblast </w:t>
      </w:r>
      <w:r>
        <w:rPr>
          <w:rFonts w:ascii="Arial" w:hAnsi="Arial" w:cs="Arial"/>
          <w:sz w:val="20"/>
          <w:szCs w:val="20"/>
        </w:rPr>
        <w:t>trhu práce a vzdělávání (</w:t>
      </w:r>
      <w:r w:rsidRPr="00B9518B">
        <w:rPr>
          <w:rFonts w:ascii="Arial" w:hAnsi="Arial" w:cs="Arial"/>
          <w:sz w:val="20"/>
          <w:szCs w:val="20"/>
        </w:rPr>
        <w:t>není zřejmá následná propojenost konkrétních intervencí</w:t>
      </w:r>
      <w:r>
        <w:rPr>
          <w:rFonts w:ascii="Arial" w:hAnsi="Arial" w:cs="Arial"/>
          <w:sz w:val="20"/>
          <w:szCs w:val="20"/>
        </w:rPr>
        <w:t xml:space="preserve">), dále o energetickou účinnost – </w:t>
      </w:r>
      <w:proofErr w:type="spellStart"/>
      <w:r>
        <w:rPr>
          <w:rFonts w:ascii="Arial" w:hAnsi="Arial" w:cs="Arial"/>
          <w:sz w:val="20"/>
          <w:szCs w:val="20"/>
        </w:rPr>
        <w:t>překryvy</w:t>
      </w:r>
      <w:proofErr w:type="spellEnd"/>
      <w:r>
        <w:rPr>
          <w:rFonts w:ascii="Arial" w:hAnsi="Arial" w:cs="Arial"/>
          <w:sz w:val="20"/>
          <w:szCs w:val="20"/>
        </w:rPr>
        <w:t xml:space="preserve"> v oblasti dopravy a podnikání.</w:t>
      </w:r>
    </w:p>
    <w:p w:rsidR="00C50C14" w:rsidRDefault="00C50C14" w:rsidP="00C50C14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Vzhledem k napjatému harmonogramu se verze stále vyvíjí, mění, proto lze najít </w:t>
      </w:r>
      <w:proofErr w:type="spellStart"/>
      <w:r>
        <w:rPr>
          <w:rFonts w:ascii="Arial" w:hAnsi="Arial" w:cs="Arial"/>
          <w:sz w:val="20"/>
          <w:szCs w:val="20"/>
        </w:rPr>
        <w:t>překryvy</w:t>
      </w:r>
      <w:proofErr w:type="spellEnd"/>
      <w:r>
        <w:rPr>
          <w:rFonts w:ascii="Arial" w:hAnsi="Arial" w:cs="Arial"/>
          <w:sz w:val="20"/>
          <w:szCs w:val="20"/>
        </w:rPr>
        <w:t>, které budou postupně eliminovány.</w:t>
      </w:r>
    </w:p>
    <w:p w:rsidR="00C50C14" w:rsidRDefault="00C50C14" w:rsidP="00C50C14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rámci nastavení synergií bylo na základě programů, které jsme obdrželi, identifikováno několik hraničních oblastí, které jsou postupně řešeny.</w:t>
      </w:r>
    </w:p>
    <w:p w:rsidR="00A70E53" w:rsidRDefault="00A70E53" w:rsidP="00A70E53">
      <w:pPr>
        <w:pStyle w:val="Odstavecseseznamem"/>
        <w:numPr>
          <w:ilvl w:val="0"/>
          <w:numId w:val="7"/>
        </w:numPr>
        <w:spacing w:before="12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EK se domnívá, že </w:t>
      </w:r>
      <w:r w:rsidRPr="00D257D9">
        <w:rPr>
          <w:rFonts w:ascii="Arial" w:hAnsi="Arial" w:cs="Arial"/>
          <w:b/>
          <w:sz w:val="20"/>
          <w:szCs w:val="20"/>
        </w:rPr>
        <w:t>zahrnutí analýzy venkovských oblastí</w:t>
      </w:r>
      <w:r>
        <w:rPr>
          <w:rFonts w:ascii="Arial" w:hAnsi="Arial" w:cs="Arial"/>
          <w:sz w:val="20"/>
          <w:szCs w:val="20"/>
        </w:rPr>
        <w:t xml:space="preserve"> je v rámci jednotlivých problémových oblastí nevyvážené</w:t>
      </w:r>
      <w:r w:rsidR="00935852">
        <w:rPr>
          <w:rFonts w:ascii="Arial" w:hAnsi="Arial" w:cs="Arial"/>
          <w:sz w:val="20"/>
          <w:szCs w:val="20"/>
        </w:rPr>
        <w:t>.</w:t>
      </w:r>
    </w:p>
    <w:p w:rsidR="00C50C14" w:rsidRDefault="00C50C14" w:rsidP="00C50C14">
      <w:pPr>
        <w:pStyle w:val="Odstavecseseznamem"/>
        <w:numPr>
          <w:ilvl w:val="0"/>
          <w:numId w:val="7"/>
        </w:numPr>
        <w:spacing w:before="12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0710F7">
        <w:rPr>
          <w:rFonts w:ascii="Arial" w:hAnsi="Arial" w:cs="Arial"/>
          <w:sz w:val="20"/>
          <w:szCs w:val="20"/>
        </w:rPr>
        <w:t xml:space="preserve">Dle vyjádření EK </w:t>
      </w:r>
      <w:proofErr w:type="spellStart"/>
      <w:r w:rsidRPr="000710F7">
        <w:rPr>
          <w:rFonts w:ascii="Arial" w:hAnsi="Arial" w:cs="Arial"/>
          <w:sz w:val="20"/>
          <w:szCs w:val="20"/>
        </w:rPr>
        <w:t>DoP</w:t>
      </w:r>
      <w:proofErr w:type="spellEnd"/>
      <w:r w:rsidRPr="000710F7">
        <w:rPr>
          <w:rFonts w:ascii="Arial" w:hAnsi="Arial" w:cs="Arial"/>
          <w:sz w:val="20"/>
          <w:szCs w:val="20"/>
        </w:rPr>
        <w:t xml:space="preserve"> obsahuje spoustu odkazů na strategické dokumenty, které jsou stále v přípravě. V oblasti rozvoje venkova EK </w:t>
      </w:r>
      <w:r w:rsidR="00935852">
        <w:rPr>
          <w:rFonts w:ascii="Arial" w:hAnsi="Arial" w:cs="Arial"/>
          <w:sz w:val="20"/>
          <w:szCs w:val="20"/>
        </w:rPr>
        <w:t xml:space="preserve">doporučuje uvést </w:t>
      </w:r>
      <w:r w:rsidR="00935852">
        <w:rPr>
          <w:rFonts w:ascii="Arial" w:hAnsi="Arial" w:cs="Arial"/>
          <w:b/>
          <w:sz w:val="20"/>
          <w:szCs w:val="20"/>
        </w:rPr>
        <w:t>více</w:t>
      </w:r>
      <w:r w:rsidRPr="002B08BB">
        <w:rPr>
          <w:rFonts w:ascii="Arial" w:hAnsi="Arial" w:cs="Arial"/>
          <w:b/>
          <w:sz w:val="20"/>
          <w:szCs w:val="20"/>
        </w:rPr>
        <w:t xml:space="preserve"> odkazů na analytické dokumenty</w:t>
      </w:r>
      <w:r w:rsidRPr="000710F7">
        <w:rPr>
          <w:rFonts w:ascii="Arial" w:hAnsi="Arial" w:cs="Arial"/>
          <w:sz w:val="20"/>
          <w:szCs w:val="20"/>
        </w:rPr>
        <w:t>, které by mohly zdůvodnit potřeby</w:t>
      </w:r>
      <w:r>
        <w:rPr>
          <w:rFonts w:ascii="Arial" w:hAnsi="Arial" w:cs="Arial"/>
          <w:sz w:val="20"/>
          <w:szCs w:val="20"/>
        </w:rPr>
        <w:t>.</w:t>
      </w:r>
    </w:p>
    <w:p w:rsidR="00C50C14" w:rsidRDefault="00C50C14" w:rsidP="00C50C14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oblasti rozvoje venkova existuje mnoho analýz, avšak v různé míře detailu, proto byly vybrány hlavní strategické dokumenty. Další odkazy budou doplněny.</w:t>
      </w:r>
    </w:p>
    <w:p w:rsidR="00B9518B" w:rsidRDefault="000710F7" w:rsidP="00B9518B">
      <w:pPr>
        <w:pStyle w:val="Odstavecseseznamem"/>
        <w:numPr>
          <w:ilvl w:val="0"/>
          <w:numId w:val="7"/>
        </w:numPr>
        <w:spacing w:before="12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92988">
        <w:rPr>
          <w:rFonts w:ascii="Arial" w:hAnsi="Arial" w:cs="Arial"/>
          <w:sz w:val="20"/>
          <w:szCs w:val="20"/>
        </w:rPr>
        <w:t xml:space="preserve">EK </w:t>
      </w:r>
      <w:r w:rsidR="00935852">
        <w:rPr>
          <w:rFonts w:ascii="Arial" w:hAnsi="Arial" w:cs="Arial"/>
          <w:sz w:val="20"/>
          <w:szCs w:val="20"/>
        </w:rPr>
        <w:t>apeluje na</w:t>
      </w:r>
      <w:r w:rsidR="00935852" w:rsidRPr="004637AD">
        <w:rPr>
          <w:rFonts w:ascii="Arial" w:hAnsi="Arial" w:cs="Arial"/>
          <w:b/>
          <w:sz w:val="20"/>
          <w:szCs w:val="20"/>
        </w:rPr>
        <w:t xml:space="preserve"> </w:t>
      </w:r>
      <w:r w:rsidR="00703B1C" w:rsidRPr="004637AD">
        <w:rPr>
          <w:rFonts w:ascii="Arial" w:hAnsi="Arial" w:cs="Arial"/>
          <w:b/>
          <w:sz w:val="20"/>
          <w:szCs w:val="20"/>
        </w:rPr>
        <w:t xml:space="preserve">posuny </w:t>
      </w:r>
      <w:r w:rsidRPr="004637AD">
        <w:rPr>
          <w:rFonts w:ascii="Arial" w:hAnsi="Arial" w:cs="Arial"/>
          <w:b/>
          <w:sz w:val="20"/>
          <w:szCs w:val="20"/>
        </w:rPr>
        <w:t>v navrhovaných aktivitách oproti současnému období</w:t>
      </w:r>
      <w:r w:rsidRPr="00592988">
        <w:rPr>
          <w:rFonts w:ascii="Arial" w:hAnsi="Arial" w:cs="Arial"/>
          <w:sz w:val="20"/>
          <w:szCs w:val="20"/>
        </w:rPr>
        <w:t xml:space="preserve">. </w:t>
      </w:r>
      <w:r w:rsidR="008B0ACB" w:rsidRPr="00592988">
        <w:rPr>
          <w:rFonts w:ascii="Arial" w:hAnsi="Arial" w:cs="Arial"/>
          <w:sz w:val="20"/>
          <w:szCs w:val="20"/>
        </w:rPr>
        <w:t>Nutné vysvětlit, jaká bude přidaná hodnota intervencí</w:t>
      </w:r>
      <w:r w:rsidR="00592988" w:rsidRPr="00592988">
        <w:rPr>
          <w:rFonts w:ascii="Arial" w:hAnsi="Arial" w:cs="Arial"/>
          <w:sz w:val="20"/>
          <w:szCs w:val="20"/>
        </w:rPr>
        <w:t xml:space="preserve"> – p</w:t>
      </w:r>
      <w:r w:rsidR="008B0ACB" w:rsidRPr="00592988">
        <w:rPr>
          <w:rFonts w:ascii="Arial" w:hAnsi="Arial" w:cs="Arial"/>
          <w:sz w:val="20"/>
          <w:szCs w:val="20"/>
        </w:rPr>
        <w:t>otřeba navázat na zkušenosti</w:t>
      </w:r>
      <w:r w:rsidR="00935852">
        <w:rPr>
          <w:rFonts w:ascii="Arial" w:hAnsi="Arial" w:cs="Arial"/>
          <w:sz w:val="20"/>
          <w:szCs w:val="20"/>
        </w:rPr>
        <w:t>.</w:t>
      </w:r>
    </w:p>
    <w:p w:rsidR="00B9518B" w:rsidRPr="00B9518B" w:rsidRDefault="00935852" w:rsidP="00190AD4">
      <w:pPr>
        <w:pStyle w:val="Odstavecseseznamem"/>
        <w:numPr>
          <w:ilvl w:val="0"/>
          <w:numId w:val="7"/>
        </w:numPr>
        <w:spacing w:before="12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 požaduje</w:t>
      </w:r>
      <w:r w:rsidR="00B9518B" w:rsidRPr="004637AD">
        <w:rPr>
          <w:rFonts w:ascii="Arial" w:hAnsi="Arial" w:cs="Arial"/>
          <w:b/>
          <w:sz w:val="20"/>
          <w:szCs w:val="20"/>
        </w:rPr>
        <w:t xml:space="preserve"> vysvětlení příspěvku jednotlivých fondů a vazby mezi nimi</w:t>
      </w:r>
      <w:r w:rsidR="00B9518B" w:rsidRPr="00B9518B">
        <w:rPr>
          <w:rFonts w:ascii="Arial" w:hAnsi="Arial" w:cs="Arial"/>
          <w:sz w:val="20"/>
          <w:szCs w:val="20"/>
        </w:rPr>
        <w:t>.</w:t>
      </w:r>
      <w:r w:rsidR="00B9518B">
        <w:rPr>
          <w:rFonts w:ascii="Arial" w:hAnsi="Arial" w:cs="Arial"/>
          <w:sz w:val="20"/>
          <w:szCs w:val="20"/>
        </w:rPr>
        <w:t xml:space="preserve"> </w:t>
      </w:r>
      <w:r w:rsidR="00190AD4" w:rsidRPr="00B9518B">
        <w:rPr>
          <w:rFonts w:ascii="Arial" w:hAnsi="Arial" w:cs="Arial"/>
          <w:sz w:val="20"/>
          <w:szCs w:val="20"/>
        </w:rPr>
        <w:t xml:space="preserve">Dle EK </w:t>
      </w:r>
      <w:r w:rsidR="00703B1C" w:rsidRPr="00B9518B">
        <w:rPr>
          <w:rFonts w:ascii="Arial" w:hAnsi="Arial" w:cs="Arial"/>
          <w:sz w:val="20"/>
          <w:szCs w:val="20"/>
        </w:rPr>
        <w:t xml:space="preserve">není </w:t>
      </w:r>
      <w:r w:rsidR="00190AD4" w:rsidRPr="00B9518B">
        <w:rPr>
          <w:rFonts w:ascii="Arial" w:hAnsi="Arial" w:cs="Arial"/>
          <w:sz w:val="20"/>
          <w:szCs w:val="20"/>
        </w:rPr>
        <w:t>zřejmé,</w:t>
      </w:r>
      <w:r w:rsidR="00703B1C" w:rsidRPr="00B9518B">
        <w:rPr>
          <w:rFonts w:ascii="Arial" w:hAnsi="Arial" w:cs="Arial"/>
          <w:sz w:val="20"/>
          <w:szCs w:val="20"/>
        </w:rPr>
        <w:t xml:space="preserve"> z jakých zdrojů </w:t>
      </w:r>
      <w:r w:rsidR="00190AD4" w:rsidRPr="00B9518B">
        <w:rPr>
          <w:rFonts w:ascii="Arial" w:hAnsi="Arial" w:cs="Arial"/>
          <w:sz w:val="20"/>
          <w:szCs w:val="20"/>
        </w:rPr>
        <w:t>budou jednotlivé aktivity financovány</w:t>
      </w:r>
      <w:r w:rsidR="00BF05EF">
        <w:rPr>
          <w:rFonts w:ascii="Arial" w:hAnsi="Arial" w:cs="Arial"/>
          <w:sz w:val="20"/>
          <w:szCs w:val="20"/>
        </w:rPr>
        <w:t>.</w:t>
      </w:r>
    </w:p>
    <w:p w:rsidR="006556F6" w:rsidRPr="00BF05EF" w:rsidRDefault="00235A3D" w:rsidP="00BF05EF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50C14" w:rsidRPr="00BF05EF">
        <w:rPr>
          <w:rFonts w:ascii="Arial" w:hAnsi="Arial" w:cs="Arial"/>
          <w:sz w:val="20"/>
          <w:szCs w:val="20"/>
        </w:rPr>
        <w:t>říspěvek všech fondů bude vysvětlen ve zvláštní k</w:t>
      </w:r>
      <w:r w:rsidR="00803A9C" w:rsidRPr="00BF05EF">
        <w:rPr>
          <w:rFonts w:ascii="Arial" w:hAnsi="Arial" w:cs="Arial"/>
          <w:sz w:val="20"/>
          <w:szCs w:val="20"/>
        </w:rPr>
        <w:t>apitole</w:t>
      </w:r>
      <w:r w:rsidR="00BF05EF">
        <w:rPr>
          <w:rFonts w:ascii="Arial" w:hAnsi="Arial" w:cs="Arial"/>
          <w:sz w:val="20"/>
          <w:szCs w:val="20"/>
        </w:rPr>
        <w:t xml:space="preserve"> ve</w:t>
      </w:r>
      <w:r w:rsidR="00803A9C" w:rsidRPr="00BF05EF">
        <w:rPr>
          <w:rFonts w:ascii="Arial" w:hAnsi="Arial" w:cs="Arial"/>
          <w:sz w:val="20"/>
          <w:szCs w:val="20"/>
        </w:rPr>
        <w:t xml:space="preserve"> strategické části </w:t>
      </w:r>
      <w:proofErr w:type="spellStart"/>
      <w:r w:rsidR="00803A9C" w:rsidRPr="00BF05EF">
        <w:rPr>
          <w:rFonts w:ascii="Arial" w:hAnsi="Arial" w:cs="Arial"/>
          <w:sz w:val="20"/>
          <w:szCs w:val="20"/>
        </w:rPr>
        <w:t>DoP</w:t>
      </w:r>
      <w:proofErr w:type="spellEnd"/>
      <w:r w:rsidR="00803A9C" w:rsidRPr="00BF05EF">
        <w:rPr>
          <w:rFonts w:ascii="Arial" w:hAnsi="Arial" w:cs="Arial"/>
          <w:sz w:val="20"/>
          <w:szCs w:val="20"/>
        </w:rPr>
        <w:t>, s čímž EK vyslovila souhlas s upozornění</w:t>
      </w:r>
      <w:r w:rsidR="00BF05EF">
        <w:rPr>
          <w:rFonts w:ascii="Arial" w:hAnsi="Arial" w:cs="Arial"/>
          <w:sz w:val="20"/>
          <w:szCs w:val="20"/>
        </w:rPr>
        <w:t>m</w:t>
      </w:r>
      <w:r w:rsidR="00803A9C" w:rsidRPr="00BF05EF">
        <w:rPr>
          <w:rFonts w:ascii="Arial" w:hAnsi="Arial" w:cs="Arial"/>
          <w:sz w:val="20"/>
          <w:szCs w:val="20"/>
        </w:rPr>
        <w:t>, že musí být zahrnuty všechny fondy.</w:t>
      </w:r>
    </w:p>
    <w:p w:rsidR="00000000" w:rsidRDefault="008B0ACB">
      <w:pPr>
        <w:pStyle w:val="Odstavecseseznamem"/>
        <w:numPr>
          <w:ilvl w:val="0"/>
          <w:numId w:val="42"/>
        </w:numPr>
        <w:spacing w:before="12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Dle EK je z dokumentu zřejmá vazba</w:t>
      </w:r>
      <w:r w:rsidR="003E604A" w:rsidRPr="008B0ACB">
        <w:rPr>
          <w:rFonts w:ascii="Arial" w:hAnsi="Arial" w:cs="Arial"/>
          <w:sz w:val="20"/>
          <w:szCs w:val="20"/>
        </w:rPr>
        <w:t xml:space="preserve"> na strategii Evropa 2020</w:t>
      </w:r>
      <w:r>
        <w:rPr>
          <w:rFonts w:ascii="Arial" w:hAnsi="Arial" w:cs="Arial"/>
          <w:sz w:val="20"/>
          <w:szCs w:val="20"/>
        </w:rPr>
        <w:t xml:space="preserve"> a NPR</w:t>
      </w:r>
      <w:r w:rsidR="003E604A" w:rsidRPr="008B0ACB">
        <w:rPr>
          <w:rFonts w:ascii="Arial" w:hAnsi="Arial" w:cs="Arial"/>
          <w:sz w:val="20"/>
          <w:szCs w:val="20"/>
        </w:rPr>
        <w:t xml:space="preserve">, ale chybí </w:t>
      </w:r>
      <w:r>
        <w:rPr>
          <w:rFonts w:ascii="Arial" w:hAnsi="Arial" w:cs="Arial"/>
          <w:sz w:val="20"/>
          <w:szCs w:val="20"/>
        </w:rPr>
        <w:t xml:space="preserve">informace, </w:t>
      </w:r>
      <w:r w:rsidR="003E604A" w:rsidRPr="004637AD">
        <w:rPr>
          <w:rFonts w:ascii="Arial" w:hAnsi="Arial" w:cs="Arial"/>
          <w:b/>
          <w:sz w:val="20"/>
          <w:szCs w:val="20"/>
        </w:rPr>
        <w:t xml:space="preserve">jakým způsobem navrhované intervence </w:t>
      </w:r>
      <w:r w:rsidR="00803A9C">
        <w:rPr>
          <w:rFonts w:ascii="Arial" w:hAnsi="Arial" w:cs="Arial"/>
          <w:b/>
          <w:sz w:val="20"/>
          <w:szCs w:val="20"/>
        </w:rPr>
        <w:t>přispějí</w:t>
      </w:r>
      <w:r w:rsidR="003E604A" w:rsidRPr="004637AD">
        <w:rPr>
          <w:rFonts w:ascii="Arial" w:hAnsi="Arial" w:cs="Arial"/>
          <w:b/>
          <w:sz w:val="20"/>
          <w:szCs w:val="20"/>
        </w:rPr>
        <w:t xml:space="preserve"> </w:t>
      </w:r>
      <w:r w:rsidR="00803A9C">
        <w:rPr>
          <w:rFonts w:ascii="Arial" w:hAnsi="Arial" w:cs="Arial"/>
          <w:b/>
          <w:sz w:val="20"/>
          <w:szCs w:val="20"/>
        </w:rPr>
        <w:t>k naplňování</w:t>
      </w:r>
      <w:r w:rsidR="003E604A" w:rsidRPr="004637AD">
        <w:rPr>
          <w:rFonts w:ascii="Arial" w:hAnsi="Arial" w:cs="Arial"/>
          <w:b/>
          <w:sz w:val="20"/>
          <w:szCs w:val="20"/>
        </w:rPr>
        <w:t xml:space="preserve"> </w:t>
      </w:r>
      <w:r w:rsidR="00BF05EF">
        <w:rPr>
          <w:rFonts w:ascii="Arial" w:hAnsi="Arial" w:cs="Arial"/>
          <w:b/>
          <w:sz w:val="20"/>
          <w:szCs w:val="20"/>
        </w:rPr>
        <w:t>cílů</w:t>
      </w:r>
      <w:r w:rsidRPr="004637AD">
        <w:rPr>
          <w:rFonts w:ascii="Arial" w:hAnsi="Arial" w:cs="Arial"/>
          <w:b/>
          <w:sz w:val="20"/>
          <w:szCs w:val="20"/>
        </w:rPr>
        <w:t xml:space="preserve"> </w:t>
      </w:r>
      <w:r w:rsidR="00803A9C">
        <w:rPr>
          <w:rFonts w:ascii="Arial" w:hAnsi="Arial" w:cs="Arial"/>
          <w:b/>
          <w:sz w:val="20"/>
          <w:szCs w:val="20"/>
        </w:rPr>
        <w:t>Evropa</w:t>
      </w:r>
      <w:r w:rsidRPr="004637AD">
        <w:rPr>
          <w:rFonts w:ascii="Arial" w:hAnsi="Arial" w:cs="Arial"/>
          <w:b/>
          <w:sz w:val="20"/>
          <w:szCs w:val="20"/>
        </w:rPr>
        <w:t xml:space="preserve"> </w:t>
      </w:r>
      <w:r w:rsidR="003E604A" w:rsidRPr="004637AD">
        <w:rPr>
          <w:rFonts w:ascii="Arial" w:hAnsi="Arial" w:cs="Arial"/>
          <w:b/>
          <w:sz w:val="20"/>
          <w:szCs w:val="20"/>
        </w:rPr>
        <w:t xml:space="preserve">2020 </w:t>
      </w:r>
      <w:r w:rsidRPr="004637AD">
        <w:rPr>
          <w:rFonts w:ascii="Arial" w:hAnsi="Arial" w:cs="Arial"/>
          <w:b/>
          <w:sz w:val="20"/>
          <w:szCs w:val="20"/>
        </w:rPr>
        <w:t>a NPR</w:t>
      </w:r>
      <w:r>
        <w:rPr>
          <w:rFonts w:ascii="Arial" w:hAnsi="Arial" w:cs="Arial"/>
          <w:sz w:val="20"/>
          <w:szCs w:val="20"/>
        </w:rPr>
        <w:t>.</w:t>
      </w:r>
      <w:r w:rsidR="00235A3D">
        <w:rPr>
          <w:rFonts w:ascii="Arial" w:hAnsi="Arial" w:cs="Arial"/>
          <w:sz w:val="20"/>
          <w:szCs w:val="20"/>
        </w:rPr>
        <w:t xml:space="preserve"> </w:t>
      </w:r>
      <w:r w:rsidR="006A6AB3" w:rsidRPr="006A6AB3">
        <w:rPr>
          <w:rFonts w:ascii="Arial" w:hAnsi="Arial" w:cs="Arial"/>
          <w:sz w:val="20"/>
          <w:szCs w:val="20"/>
        </w:rPr>
        <w:t>EK uvedla, že je třeba identifikovat konkrétní aktivity EU fondů k plnění jednotlivých cílů NPR.</w:t>
      </w:r>
    </w:p>
    <w:p w:rsidR="001606D5" w:rsidRDefault="00BF05EF" w:rsidP="001606D5">
      <w:pPr>
        <w:pStyle w:val="Odstavecseseznamem"/>
        <w:numPr>
          <w:ilvl w:val="0"/>
          <w:numId w:val="42"/>
        </w:numPr>
        <w:spacing w:before="12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rámci</w:t>
      </w:r>
      <w:r w:rsidR="00B9518B">
        <w:rPr>
          <w:rFonts w:ascii="Arial" w:hAnsi="Arial" w:cs="Arial"/>
          <w:sz w:val="20"/>
          <w:szCs w:val="20"/>
        </w:rPr>
        <w:t xml:space="preserve"> analytické části je identifikováno mnoho potřeb, proto EK </w:t>
      </w:r>
      <w:r>
        <w:rPr>
          <w:rFonts w:ascii="Arial" w:hAnsi="Arial" w:cs="Arial"/>
          <w:sz w:val="20"/>
          <w:szCs w:val="20"/>
        </w:rPr>
        <w:t>očekává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05EF">
        <w:rPr>
          <w:rFonts w:ascii="Arial" w:hAnsi="Arial" w:cs="Arial"/>
          <w:sz w:val="20"/>
          <w:szCs w:val="20"/>
        </w:rPr>
        <w:t>provedení</w:t>
      </w:r>
      <w:r w:rsidR="00B9518B" w:rsidRPr="004637AD">
        <w:rPr>
          <w:rFonts w:ascii="Arial" w:hAnsi="Arial" w:cs="Arial"/>
          <w:b/>
          <w:sz w:val="20"/>
          <w:szCs w:val="20"/>
        </w:rPr>
        <w:t xml:space="preserve"> </w:t>
      </w:r>
      <w:r w:rsidR="003E604A" w:rsidRPr="004637AD">
        <w:rPr>
          <w:rFonts w:ascii="Arial" w:hAnsi="Arial" w:cs="Arial"/>
          <w:b/>
          <w:sz w:val="20"/>
          <w:szCs w:val="20"/>
        </w:rPr>
        <w:t xml:space="preserve">koncentrace </w:t>
      </w:r>
      <w:r w:rsidR="00B9518B" w:rsidRPr="004637AD">
        <w:rPr>
          <w:rFonts w:ascii="Arial" w:hAnsi="Arial" w:cs="Arial"/>
          <w:b/>
          <w:sz w:val="20"/>
          <w:szCs w:val="20"/>
        </w:rPr>
        <w:t>v jednotlivých oblastech</w:t>
      </w:r>
      <w:r w:rsidR="00B9518B">
        <w:rPr>
          <w:rFonts w:ascii="Arial" w:hAnsi="Arial" w:cs="Arial"/>
          <w:sz w:val="20"/>
          <w:szCs w:val="20"/>
        </w:rPr>
        <w:t>.</w:t>
      </w:r>
    </w:p>
    <w:p w:rsidR="001606D5" w:rsidRDefault="001606D5" w:rsidP="001606D5">
      <w:pPr>
        <w:pStyle w:val="Odstavecseseznamem"/>
        <w:numPr>
          <w:ilvl w:val="0"/>
          <w:numId w:val="42"/>
        </w:numPr>
        <w:spacing w:before="12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1606D5">
        <w:rPr>
          <w:rFonts w:ascii="Arial" w:hAnsi="Arial" w:cs="Arial"/>
          <w:sz w:val="20"/>
          <w:szCs w:val="20"/>
        </w:rPr>
        <w:t xml:space="preserve">EK trvá na </w:t>
      </w:r>
      <w:r w:rsidRPr="001606D5">
        <w:rPr>
          <w:rFonts w:ascii="Arial" w:hAnsi="Arial" w:cs="Arial"/>
          <w:b/>
          <w:sz w:val="20"/>
          <w:szCs w:val="20"/>
        </w:rPr>
        <w:t xml:space="preserve">zkrácení </w:t>
      </w:r>
      <w:proofErr w:type="spellStart"/>
      <w:r w:rsidRPr="001606D5">
        <w:rPr>
          <w:rFonts w:ascii="Arial" w:hAnsi="Arial" w:cs="Arial"/>
          <w:b/>
          <w:sz w:val="20"/>
          <w:szCs w:val="20"/>
        </w:rPr>
        <w:t>DoP</w:t>
      </w:r>
      <w:r w:rsidR="00DC521B">
        <w:rPr>
          <w:rFonts w:ascii="Arial" w:hAnsi="Arial" w:cs="Arial"/>
          <w:sz w:val="20"/>
          <w:szCs w:val="20"/>
        </w:rPr>
        <w:t>.</w:t>
      </w:r>
      <w:proofErr w:type="spellEnd"/>
      <w:r w:rsidRPr="001606D5">
        <w:rPr>
          <w:rFonts w:ascii="Arial" w:hAnsi="Arial" w:cs="Arial"/>
          <w:sz w:val="20"/>
          <w:szCs w:val="20"/>
        </w:rPr>
        <w:t xml:space="preserve"> </w:t>
      </w:r>
      <w:r w:rsidR="00DC521B" w:rsidRPr="001606D5">
        <w:rPr>
          <w:rFonts w:ascii="Arial" w:hAnsi="Arial" w:cs="Arial"/>
          <w:sz w:val="20"/>
          <w:szCs w:val="20"/>
        </w:rPr>
        <w:t>Prostor ve zkrácení vidí</w:t>
      </w:r>
      <w:r w:rsidR="00DC521B">
        <w:rPr>
          <w:rFonts w:ascii="Arial" w:hAnsi="Arial" w:cs="Arial"/>
          <w:sz w:val="20"/>
          <w:szCs w:val="20"/>
        </w:rPr>
        <w:t xml:space="preserve"> ve </w:t>
      </w:r>
      <w:r w:rsidR="006A6AB3" w:rsidRPr="006A6AB3">
        <w:rPr>
          <w:rFonts w:ascii="Arial" w:hAnsi="Arial" w:cs="Arial"/>
          <w:b/>
          <w:sz w:val="20"/>
          <w:szCs w:val="20"/>
        </w:rPr>
        <w:t>vyjmutí obecných informací a zaměření pouze specificky na problémy a potřeby ČR</w:t>
      </w:r>
      <w:r w:rsidR="00DC521B" w:rsidRPr="001606D5">
        <w:rPr>
          <w:rFonts w:ascii="Arial" w:hAnsi="Arial" w:cs="Arial"/>
          <w:sz w:val="20"/>
          <w:szCs w:val="20"/>
        </w:rPr>
        <w:t>.</w:t>
      </w:r>
      <w:r w:rsidR="00DC521B">
        <w:rPr>
          <w:rFonts w:ascii="Arial" w:hAnsi="Arial" w:cs="Arial"/>
          <w:sz w:val="20"/>
          <w:szCs w:val="20"/>
        </w:rPr>
        <w:t xml:space="preserve"> </w:t>
      </w:r>
      <w:r w:rsidR="00F20959">
        <w:rPr>
          <w:rFonts w:ascii="Arial" w:hAnsi="Arial" w:cs="Arial"/>
          <w:sz w:val="20"/>
          <w:szCs w:val="20"/>
        </w:rPr>
        <w:t>EK zároveň vyjádřila pochopení</w:t>
      </w:r>
      <w:r w:rsidRPr="001606D5">
        <w:rPr>
          <w:rFonts w:ascii="Arial" w:hAnsi="Arial" w:cs="Arial"/>
          <w:sz w:val="20"/>
          <w:szCs w:val="20"/>
        </w:rPr>
        <w:t>, že j</w:t>
      </w:r>
      <w:r w:rsidR="00F20959">
        <w:rPr>
          <w:rFonts w:ascii="Arial" w:hAnsi="Arial" w:cs="Arial"/>
          <w:sz w:val="20"/>
          <w:szCs w:val="20"/>
        </w:rPr>
        <w:t>d</w:t>
      </w:r>
      <w:r w:rsidRPr="001606D5">
        <w:rPr>
          <w:rFonts w:ascii="Arial" w:hAnsi="Arial" w:cs="Arial"/>
          <w:sz w:val="20"/>
          <w:szCs w:val="20"/>
        </w:rPr>
        <w:t xml:space="preserve">e </w:t>
      </w:r>
      <w:r w:rsidR="00F20959">
        <w:rPr>
          <w:rFonts w:ascii="Arial" w:hAnsi="Arial" w:cs="Arial"/>
          <w:sz w:val="20"/>
          <w:szCs w:val="20"/>
        </w:rPr>
        <w:t>o protichůdné požadavky v souvislosti s nutností dalšího</w:t>
      </w:r>
      <w:r w:rsidRPr="001606D5">
        <w:rPr>
          <w:rFonts w:ascii="Arial" w:hAnsi="Arial" w:cs="Arial"/>
          <w:sz w:val="20"/>
          <w:szCs w:val="20"/>
        </w:rPr>
        <w:t xml:space="preserve"> rozpracování analytické části. </w:t>
      </w:r>
    </w:p>
    <w:p w:rsidR="00F20959" w:rsidRPr="001606D5" w:rsidRDefault="00F20959" w:rsidP="00F20959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této souvislosti bude svoláno technické jednání k detailnějšímu rozboru obsahu </w:t>
      </w:r>
      <w:proofErr w:type="spellStart"/>
      <w:r>
        <w:rPr>
          <w:rFonts w:ascii="Arial" w:hAnsi="Arial" w:cs="Arial"/>
          <w:sz w:val="20"/>
          <w:szCs w:val="20"/>
        </w:rPr>
        <w:t>DoP</w:t>
      </w:r>
      <w:proofErr w:type="spellEnd"/>
      <w:r>
        <w:rPr>
          <w:rFonts w:ascii="Arial" w:hAnsi="Arial" w:cs="Arial"/>
          <w:sz w:val="20"/>
          <w:szCs w:val="20"/>
        </w:rPr>
        <w:t xml:space="preserve"> – co by bylo možné vypustit, popř. uvést v příloze dokumentu.</w:t>
      </w:r>
    </w:p>
    <w:p w:rsidR="00C129BA" w:rsidRDefault="00C129BA" w:rsidP="00DE7887">
      <w:pPr>
        <w:keepNext/>
        <w:spacing w:before="360" w:after="120"/>
        <w:jc w:val="both"/>
        <w:outlineLvl w:val="0"/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</w:pPr>
      <w:r w:rsidRPr="00C129BA"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  <w:t>Hlavní body –</w:t>
      </w:r>
      <w:r w:rsidR="00DE7887"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  <w:t xml:space="preserve"> </w:t>
      </w:r>
      <w:r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  <w:t>k</w:t>
      </w:r>
      <w:r w:rsidR="00DE7887"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  <w:t> </w:t>
      </w:r>
      <w:r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  <w:t>jednotlivým</w:t>
      </w:r>
      <w:r w:rsidR="00DE7887"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  <w:t xml:space="preserve"> problémovým</w:t>
      </w:r>
      <w:r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  <w:t xml:space="preserve"> oblastem</w:t>
      </w:r>
      <w:r w:rsidRPr="00C129BA"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  <w:t>:</w:t>
      </w:r>
    </w:p>
    <w:p w:rsidR="002B2320" w:rsidRPr="00EB6799" w:rsidRDefault="002B2320" w:rsidP="00594619">
      <w:pPr>
        <w:keepNext/>
        <w:spacing w:before="16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B6799">
        <w:rPr>
          <w:rFonts w:ascii="Arial" w:hAnsi="Arial" w:cs="Arial"/>
          <w:b/>
          <w:sz w:val="20"/>
          <w:szCs w:val="20"/>
        </w:rPr>
        <w:t xml:space="preserve">Trh práce </w:t>
      </w:r>
    </w:p>
    <w:p w:rsidR="00DE7887" w:rsidRDefault="00DE7887" w:rsidP="00FD3F49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analytické části nutné zahrnout specifika venkovských oblastí (ačkoliv venkov není hlavním zaměstnavatelem z hlediska celé ekonomiky).</w:t>
      </w:r>
    </w:p>
    <w:p w:rsidR="00DE7887" w:rsidRDefault="00DE7887" w:rsidP="00FD3F49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DE7887">
        <w:rPr>
          <w:rFonts w:ascii="Arial" w:hAnsi="Arial" w:cs="Arial"/>
          <w:sz w:val="20"/>
          <w:szCs w:val="20"/>
        </w:rPr>
        <w:t xml:space="preserve">EK v analýze postrádá konkrétní </w:t>
      </w:r>
      <w:r w:rsidR="002B2320" w:rsidRPr="00DE7887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>, vazbu na strategii Evropa 2020, Specifická doporučení Rady.</w:t>
      </w:r>
    </w:p>
    <w:p w:rsidR="00200F18" w:rsidRPr="00EB6799" w:rsidRDefault="00200F18" w:rsidP="00594619">
      <w:pPr>
        <w:keepNext/>
        <w:spacing w:before="16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B6799">
        <w:rPr>
          <w:rFonts w:ascii="Arial" w:hAnsi="Arial" w:cs="Arial"/>
          <w:b/>
          <w:sz w:val="20"/>
          <w:szCs w:val="20"/>
        </w:rPr>
        <w:t>Vzdělávání</w:t>
      </w:r>
    </w:p>
    <w:p w:rsidR="00827FB2" w:rsidRDefault="00827FB2" w:rsidP="00FD3F49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Analýza potřeb je kvalitně zpracovaná ve vazbě na identifikované problémy. </w:t>
      </w:r>
    </w:p>
    <w:p w:rsidR="00827FB2" w:rsidRPr="00827FB2" w:rsidRDefault="00827FB2" w:rsidP="00FD3F49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827FB2">
        <w:rPr>
          <w:rFonts w:ascii="Arial" w:hAnsi="Arial" w:cs="Arial"/>
          <w:sz w:val="20"/>
          <w:szCs w:val="20"/>
        </w:rPr>
        <w:t xml:space="preserve">Analytická část je </w:t>
      </w:r>
      <w:r w:rsidR="00DE7887" w:rsidRPr="00827FB2">
        <w:rPr>
          <w:rFonts w:ascii="Arial" w:hAnsi="Arial" w:cs="Arial"/>
          <w:sz w:val="20"/>
          <w:szCs w:val="20"/>
        </w:rPr>
        <w:t xml:space="preserve">ve vztahu k venkovským oblastem příliš </w:t>
      </w:r>
      <w:r w:rsidRPr="00827FB2">
        <w:rPr>
          <w:rFonts w:ascii="Arial" w:hAnsi="Arial" w:cs="Arial"/>
          <w:sz w:val="20"/>
          <w:szCs w:val="20"/>
        </w:rPr>
        <w:t>konkrétní</w:t>
      </w:r>
      <w:r w:rsidR="00DE7887" w:rsidRPr="00827FB2">
        <w:rPr>
          <w:rFonts w:ascii="Arial" w:hAnsi="Arial" w:cs="Arial"/>
          <w:sz w:val="20"/>
          <w:szCs w:val="20"/>
        </w:rPr>
        <w:t xml:space="preserve">. Nutno uvést </w:t>
      </w:r>
      <w:r w:rsidRPr="00827FB2">
        <w:rPr>
          <w:rFonts w:ascii="Arial" w:hAnsi="Arial" w:cs="Arial"/>
          <w:sz w:val="20"/>
          <w:szCs w:val="20"/>
        </w:rPr>
        <w:t xml:space="preserve">vazbu na jednotlivé fondy, ze kterých bude financováno. </w:t>
      </w:r>
    </w:p>
    <w:p w:rsidR="00200F18" w:rsidRDefault="00DE7887" w:rsidP="00FD3F49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EK požaduje </w:t>
      </w:r>
      <w:r w:rsidR="00200F18">
        <w:rPr>
          <w:rFonts w:ascii="Arial" w:hAnsi="Arial" w:cs="Arial"/>
          <w:sz w:val="20"/>
          <w:szCs w:val="20"/>
        </w:rPr>
        <w:t>zahrnout všechny stupně vzdělávání</w:t>
      </w:r>
      <w:r>
        <w:rPr>
          <w:rFonts w:ascii="Arial" w:hAnsi="Arial" w:cs="Arial"/>
          <w:sz w:val="20"/>
          <w:szCs w:val="20"/>
        </w:rPr>
        <w:t xml:space="preserve">, včetně vazeb na </w:t>
      </w:r>
      <w:r w:rsidR="00200F18">
        <w:rPr>
          <w:rFonts w:ascii="Arial" w:hAnsi="Arial" w:cs="Arial"/>
          <w:sz w:val="20"/>
          <w:szCs w:val="20"/>
        </w:rPr>
        <w:t>trh práce</w:t>
      </w:r>
      <w:r>
        <w:rPr>
          <w:rFonts w:ascii="Arial" w:hAnsi="Arial" w:cs="Arial"/>
          <w:sz w:val="20"/>
          <w:szCs w:val="20"/>
        </w:rPr>
        <w:t>.</w:t>
      </w:r>
    </w:p>
    <w:p w:rsidR="00154E93" w:rsidRPr="00827FB2" w:rsidRDefault="00827FB2" w:rsidP="00FD3F49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oblasti </w:t>
      </w:r>
      <w:r w:rsidR="00154E93" w:rsidRPr="00827FB2">
        <w:rPr>
          <w:rFonts w:ascii="Arial" w:hAnsi="Arial" w:cs="Arial"/>
          <w:sz w:val="20"/>
          <w:szCs w:val="20"/>
        </w:rPr>
        <w:t>celoživotní</w:t>
      </w:r>
      <w:r>
        <w:rPr>
          <w:rFonts w:ascii="Arial" w:hAnsi="Arial" w:cs="Arial"/>
          <w:sz w:val="20"/>
          <w:szCs w:val="20"/>
        </w:rPr>
        <w:t>ho</w:t>
      </w:r>
      <w:r w:rsidR="00154E93" w:rsidRPr="00827FB2">
        <w:rPr>
          <w:rFonts w:ascii="Arial" w:hAnsi="Arial" w:cs="Arial"/>
          <w:sz w:val="20"/>
          <w:szCs w:val="20"/>
        </w:rPr>
        <w:t xml:space="preserve"> vzdělávání</w:t>
      </w:r>
      <w:r>
        <w:rPr>
          <w:rFonts w:ascii="Arial" w:hAnsi="Arial" w:cs="Arial"/>
          <w:sz w:val="20"/>
          <w:szCs w:val="20"/>
        </w:rPr>
        <w:t xml:space="preserve"> jsou zřejmé</w:t>
      </w:r>
      <w:r w:rsidR="00154E93" w:rsidRPr="00827F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4E93" w:rsidRPr="00827FB2">
        <w:rPr>
          <w:rFonts w:ascii="Arial" w:hAnsi="Arial" w:cs="Arial"/>
          <w:sz w:val="20"/>
          <w:szCs w:val="20"/>
        </w:rPr>
        <w:t>překryvy</w:t>
      </w:r>
      <w:proofErr w:type="spellEnd"/>
      <w:r w:rsidR="00154E93" w:rsidRPr="00827FB2">
        <w:rPr>
          <w:rFonts w:ascii="Arial" w:hAnsi="Arial" w:cs="Arial"/>
          <w:sz w:val="20"/>
          <w:szCs w:val="20"/>
        </w:rPr>
        <w:t xml:space="preserve"> se zaměstnaností – </w:t>
      </w:r>
      <w:r>
        <w:rPr>
          <w:rFonts w:ascii="Arial" w:hAnsi="Arial" w:cs="Arial"/>
          <w:sz w:val="20"/>
          <w:szCs w:val="20"/>
        </w:rPr>
        <w:t xml:space="preserve">nutno zvážit přesun intervencí do oblasti </w:t>
      </w:r>
      <w:r w:rsidR="006F338D">
        <w:rPr>
          <w:rFonts w:ascii="Arial" w:hAnsi="Arial" w:cs="Arial"/>
          <w:sz w:val="20"/>
          <w:szCs w:val="20"/>
        </w:rPr>
        <w:t>na podporu zaměstnanosti</w:t>
      </w:r>
      <w:r>
        <w:rPr>
          <w:rFonts w:ascii="Arial" w:hAnsi="Arial" w:cs="Arial"/>
          <w:sz w:val="20"/>
          <w:szCs w:val="20"/>
        </w:rPr>
        <w:t>.</w:t>
      </w:r>
    </w:p>
    <w:p w:rsidR="00154E93" w:rsidRPr="00EB6799" w:rsidRDefault="00154E93" w:rsidP="00594619">
      <w:pPr>
        <w:keepNext/>
        <w:spacing w:before="16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B6799">
        <w:rPr>
          <w:rFonts w:ascii="Arial" w:hAnsi="Arial" w:cs="Arial"/>
          <w:b/>
          <w:sz w:val="20"/>
          <w:szCs w:val="20"/>
        </w:rPr>
        <w:t xml:space="preserve">Výzkum a </w:t>
      </w:r>
      <w:r w:rsidR="00E35574">
        <w:rPr>
          <w:rFonts w:ascii="Arial" w:hAnsi="Arial" w:cs="Arial"/>
          <w:b/>
          <w:sz w:val="20"/>
          <w:szCs w:val="20"/>
        </w:rPr>
        <w:t>vývoj</w:t>
      </w:r>
    </w:p>
    <w:p w:rsidR="00154E93" w:rsidRDefault="00827FB2" w:rsidP="00FD3F49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Identifikované </w:t>
      </w:r>
      <w:r w:rsidR="00154E93">
        <w:rPr>
          <w:rFonts w:ascii="Arial" w:hAnsi="Arial" w:cs="Arial"/>
          <w:sz w:val="20"/>
          <w:szCs w:val="20"/>
        </w:rPr>
        <w:t xml:space="preserve">problémy </w:t>
      </w:r>
      <w:r>
        <w:rPr>
          <w:rFonts w:ascii="Arial" w:hAnsi="Arial" w:cs="Arial"/>
          <w:sz w:val="20"/>
          <w:szCs w:val="20"/>
        </w:rPr>
        <w:t xml:space="preserve">v rámci analýzy jsou shodné s Pozičním dokumentem. Avšak EK se domnívá, </w:t>
      </w:r>
      <w:r w:rsidR="00154E93">
        <w:rPr>
          <w:rFonts w:ascii="Arial" w:hAnsi="Arial" w:cs="Arial"/>
          <w:sz w:val="20"/>
          <w:szCs w:val="20"/>
        </w:rPr>
        <w:t xml:space="preserve">že nízká kvalita </w:t>
      </w:r>
      <w:r w:rsidR="006F338D">
        <w:rPr>
          <w:rFonts w:ascii="Arial" w:hAnsi="Arial" w:cs="Arial"/>
          <w:sz w:val="20"/>
          <w:szCs w:val="20"/>
        </w:rPr>
        <w:t>výzkumu a vývoje</w:t>
      </w:r>
      <w:r w:rsidR="00154E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ČR není </w:t>
      </w:r>
      <w:r w:rsidR="00154E93">
        <w:rPr>
          <w:rFonts w:ascii="Arial" w:hAnsi="Arial" w:cs="Arial"/>
          <w:sz w:val="20"/>
          <w:szCs w:val="20"/>
        </w:rPr>
        <w:t>v důsledku nedostatečné infr</w:t>
      </w:r>
      <w:r>
        <w:rPr>
          <w:rFonts w:ascii="Arial" w:hAnsi="Arial" w:cs="Arial"/>
          <w:sz w:val="20"/>
          <w:szCs w:val="20"/>
        </w:rPr>
        <w:t xml:space="preserve">astruktury, ale v nedostatečném </w:t>
      </w:r>
      <w:r w:rsidR="00154E93">
        <w:rPr>
          <w:rFonts w:ascii="Arial" w:hAnsi="Arial" w:cs="Arial"/>
          <w:sz w:val="20"/>
          <w:szCs w:val="20"/>
        </w:rPr>
        <w:t xml:space="preserve">vybavení </w:t>
      </w:r>
      <w:r>
        <w:rPr>
          <w:rFonts w:ascii="Arial" w:hAnsi="Arial" w:cs="Arial"/>
          <w:sz w:val="20"/>
          <w:szCs w:val="20"/>
        </w:rPr>
        <w:t>a využívání infrastruktury stávající.</w:t>
      </w:r>
    </w:p>
    <w:p w:rsidR="00827FB2" w:rsidRDefault="00827FB2" w:rsidP="00FD3F49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EK požaduje více zahrnout </w:t>
      </w:r>
      <w:proofErr w:type="spellStart"/>
      <w:r>
        <w:rPr>
          <w:rFonts w:ascii="Arial" w:hAnsi="Arial" w:cs="Arial"/>
          <w:sz w:val="20"/>
          <w:szCs w:val="20"/>
        </w:rPr>
        <w:t>smart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strategies</w:t>
      </w:r>
      <w:proofErr w:type="spellEnd"/>
      <w:r w:rsidR="00FA6799">
        <w:rPr>
          <w:rFonts w:ascii="Arial" w:hAnsi="Arial" w:cs="Arial"/>
          <w:sz w:val="20"/>
          <w:szCs w:val="20"/>
        </w:rPr>
        <w:t xml:space="preserve">, </w:t>
      </w:r>
      <w:r w:rsidR="00FB5403">
        <w:rPr>
          <w:rFonts w:ascii="Arial" w:hAnsi="Arial" w:cs="Arial"/>
          <w:sz w:val="20"/>
          <w:szCs w:val="20"/>
        </w:rPr>
        <w:t xml:space="preserve">propojit </w:t>
      </w:r>
      <w:r w:rsidR="0028372F">
        <w:rPr>
          <w:rFonts w:ascii="Arial" w:hAnsi="Arial" w:cs="Arial"/>
          <w:sz w:val="20"/>
          <w:szCs w:val="20"/>
        </w:rPr>
        <w:t>výzkum a vývoj</w:t>
      </w:r>
      <w:r w:rsidR="00FA6799">
        <w:rPr>
          <w:rFonts w:ascii="Arial" w:hAnsi="Arial" w:cs="Arial"/>
          <w:sz w:val="20"/>
          <w:szCs w:val="20"/>
        </w:rPr>
        <w:t xml:space="preserve"> </w:t>
      </w:r>
      <w:r w:rsidR="00FB5403">
        <w:rPr>
          <w:rFonts w:ascii="Arial" w:hAnsi="Arial" w:cs="Arial"/>
          <w:sz w:val="20"/>
          <w:szCs w:val="20"/>
        </w:rPr>
        <w:t>s</w:t>
      </w:r>
      <w:r w:rsidR="00FA6799">
        <w:rPr>
          <w:rFonts w:ascii="Arial" w:hAnsi="Arial" w:cs="Arial"/>
          <w:sz w:val="20"/>
          <w:szCs w:val="20"/>
        </w:rPr>
        <w:t xml:space="preserve"> podnikání</w:t>
      </w:r>
      <w:r w:rsidR="00FB5403">
        <w:rPr>
          <w:rFonts w:ascii="Arial" w:hAnsi="Arial" w:cs="Arial"/>
          <w:sz w:val="20"/>
          <w:szCs w:val="20"/>
        </w:rPr>
        <w:t>m</w:t>
      </w:r>
      <w:r w:rsidR="00F250B9">
        <w:rPr>
          <w:rFonts w:ascii="Arial" w:hAnsi="Arial" w:cs="Arial"/>
          <w:sz w:val="20"/>
          <w:szCs w:val="20"/>
        </w:rPr>
        <w:t xml:space="preserve"> (např. aplikace výsledků výzkumu)</w:t>
      </w:r>
      <w:r>
        <w:rPr>
          <w:rFonts w:ascii="Arial" w:hAnsi="Arial" w:cs="Arial"/>
          <w:sz w:val="20"/>
          <w:szCs w:val="20"/>
        </w:rPr>
        <w:t>.</w:t>
      </w:r>
    </w:p>
    <w:p w:rsidR="00154E93" w:rsidRPr="00827FB2" w:rsidRDefault="00827FB2" w:rsidP="00FD3F49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827FB2">
        <w:rPr>
          <w:rFonts w:ascii="Arial" w:hAnsi="Arial" w:cs="Arial"/>
          <w:sz w:val="20"/>
          <w:szCs w:val="20"/>
        </w:rPr>
        <w:t xml:space="preserve">Co se týče </w:t>
      </w:r>
      <w:r w:rsidR="00154E93" w:rsidRPr="00827FB2">
        <w:rPr>
          <w:rFonts w:ascii="Arial" w:hAnsi="Arial" w:cs="Arial"/>
          <w:sz w:val="20"/>
          <w:szCs w:val="20"/>
        </w:rPr>
        <w:t>účast</w:t>
      </w:r>
      <w:r w:rsidRPr="00827FB2">
        <w:rPr>
          <w:rFonts w:ascii="Arial" w:hAnsi="Arial" w:cs="Arial"/>
          <w:sz w:val="20"/>
          <w:szCs w:val="20"/>
        </w:rPr>
        <w:t>i</w:t>
      </w:r>
      <w:r w:rsidR="00154E93" w:rsidRPr="00827FB2">
        <w:rPr>
          <w:rFonts w:ascii="Arial" w:hAnsi="Arial" w:cs="Arial"/>
          <w:sz w:val="20"/>
          <w:szCs w:val="20"/>
        </w:rPr>
        <w:t xml:space="preserve"> českých týmů na mezinárodních projektech</w:t>
      </w:r>
      <w:r w:rsidRPr="00827FB2">
        <w:rPr>
          <w:rFonts w:ascii="Arial" w:hAnsi="Arial" w:cs="Arial"/>
          <w:sz w:val="20"/>
          <w:szCs w:val="20"/>
        </w:rPr>
        <w:t>, je nutno</w:t>
      </w:r>
      <w:r w:rsidR="00154E93" w:rsidRPr="00827FB2">
        <w:rPr>
          <w:rFonts w:ascii="Arial" w:hAnsi="Arial" w:cs="Arial"/>
          <w:sz w:val="20"/>
          <w:szCs w:val="20"/>
        </w:rPr>
        <w:t xml:space="preserve"> vyjasnit</w:t>
      </w:r>
      <w:r w:rsidRPr="00827FB2">
        <w:rPr>
          <w:rFonts w:ascii="Arial" w:hAnsi="Arial" w:cs="Arial"/>
          <w:sz w:val="20"/>
          <w:szCs w:val="20"/>
        </w:rPr>
        <w:t>, jaké aktivity by v této souvislosti měly být financovány.</w:t>
      </w:r>
    </w:p>
    <w:p w:rsidR="00154E93" w:rsidRPr="00E35574" w:rsidRDefault="00154E93" w:rsidP="00594619">
      <w:pPr>
        <w:keepNext/>
        <w:spacing w:before="16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35574">
        <w:rPr>
          <w:rFonts w:ascii="Arial" w:hAnsi="Arial" w:cs="Arial"/>
          <w:b/>
          <w:sz w:val="20"/>
          <w:szCs w:val="20"/>
        </w:rPr>
        <w:t>Konkurenceschopnost a podnikání</w:t>
      </w:r>
    </w:p>
    <w:p w:rsidR="00154E93" w:rsidRDefault="001B543B" w:rsidP="00FD3F49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Nutno specifikovat zapojení návr</w:t>
      </w:r>
      <w:r w:rsidR="00154E9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tných</w:t>
      </w:r>
      <w:r w:rsidR="00154E93">
        <w:rPr>
          <w:rFonts w:ascii="Arial" w:hAnsi="Arial" w:cs="Arial"/>
          <w:sz w:val="20"/>
          <w:szCs w:val="20"/>
        </w:rPr>
        <w:t xml:space="preserve"> for</w:t>
      </w:r>
      <w:r>
        <w:rPr>
          <w:rFonts w:ascii="Arial" w:hAnsi="Arial" w:cs="Arial"/>
          <w:sz w:val="20"/>
          <w:szCs w:val="20"/>
        </w:rPr>
        <w:t>e</w:t>
      </w:r>
      <w:r w:rsidR="00154E93">
        <w:rPr>
          <w:rFonts w:ascii="Arial" w:hAnsi="Arial" w:cs="Arial"/>
          <w:sz w:val="20"/>
          <w:szCs w:val="20"/>
        </w:rPr>
        <w:t>m podpory</w:t>
      </w:r>
      <w:r>
        <w:rPr>
          <w:rFonts w:ascii="Arial" w:hAnsi="Arial" w:cs="Arial"/>
          <w:sz w:val="20"/>
          <w:szCs w:val="20"/>
        </w:rPr>
        <w:t>.</w:t>
      </w:r>
    </w:p>
    <w:p w:rsidR="00154E93" w:rsidRDefault="001B543B" w:rsidP="00FD3F49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Lze identifikovat </w:t>
      </w:r>
      <w:r w:rsidR="00154E93">
        <w:rPr>
          <w:rFonts w:ascii="Arial" w:hAnsi="Arial" w:cs="Arial"/>
          <w:sz w:val="20"/>
          <w:szCs w:val="20"/>
        </w:rPr>
        <w:t xml:space="preserve">mnoho </w:t>
      </w:r>
      <w:proofErr w:type="spellStart"/>
      <w:r w:rsidR="00154E93">
        <w:rPr>
          <w:rFonts w:ascii="Arial" w:hAnsi="Arial" w:cs="Arial"/>
          <w:sz w:val="20"/>
          <w:szCs w:val="20"/>
        </w:rPr>
        <w:t>překryvů</w:t>
      </w:r>
      <w:proofErr w:type="spellEnd"/>
      <w:r w:rsidR="00154E93">
        <w:rPr>
          <w:rFonts w:ascii="Arial" w:hAnsi="Arial" w:cs="Arial"/>
          <w:sz w:val="20"/>
          <w:szCs w:val="20"/>
        </w:rPr>
        <w:t xml:space="preserve"> s</w:t>
      </w:r>
      <w:r w:rsidR="006F338D">
        <w:rPr>
          <w:rFonts w:ascii="Arial" w:hAnsi="Arial" w:cs="Arial"/>
          <w:sz w:val="20"/>
          <w:szCs w:val="20"/>
        </w:rPr>
        <w:t xml:space="preserve"> oblastí výzkumu a vývoje </w:t>
      </w:r>
      <w:r w:rsidR="00154E93">
        <w:rPr>
          <w:rFonts w:ascii="Arial" w:hAnsi="Arial" w:cs="Arial"/>
          <w:sz w:val="20"/>
          <w:szCs w:val="20"/>
        </w:rPr>
        <w:t>a podnikáním</w:t>
      </w:r>
      <w:r w:rsidR="00890C53">
        <w:rPr>
          <w:rFonts w:ascii="Arial" w:hAnsi="Arial" w:cs="Arial"/>
          <w:sz w:val="20"/>
          <w:szCs w:val="20"/>
        </w:rPr>
        <w:t>, je nutné hledat synergické vazby</w:t>
      </w:r>
      <w:r>
        <w:rPr>
          <w:rFonts w:ascii="Arial" w:hAnsi="Arial" w:cs="Arial"/>
          <w:sz w:val="20"/>
          <w:szCs w:val="20"/>
        </w:rPr>
        <w:t>.</w:t>
      </w:r>
    </w:p>
    <w:p w:rsidR="0028372F" w:rsidRPr="0028372F" w:rsidRDefault="0028372F" w:rsidP="0028372F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827FB2">
        <w:rPr>
          <w:rFonts w:ascii="Arial" w:hAnsi="Arial" w:cs="Arial"/>
          <w:sz w:val="20"/>
          <w:szCs w:val="20"/>
        </w:rPr>
        <w:t xml:space="preserve">Je potřeba více zohlednit </w:t>
      </w:r>
      <w:r>
        <w:rPr>
          <w:rFonts w:ascii="Arial" w:hAnsi="Arial" w:cs="Arial"/>
          <w:sz w:val="20"/>
          <w:szCs w:val="20"/>
        </w:rPr>
        <w:t>výzkum, vývoj</w:t>
      </w:r>
      <w:r w:rsidRPr="00827FB2">
        <w:rPr>
          <w:rFonts w:ascii="Arial" w:hAnsi="Arial" w:cs="Arial"/>
          <w:sz w:val="20"/>
          <w:szCs w:val="20"/>
        </w:rPr>
        <w:t xml:space="preserve"> a inovace v zemědělském sektoru</w:t>
      </w:r>
      <w:r>
        <w:rPr>
          <w:rFonts w:ascii="Arial" w:hAnsi="Arial" w:cs="Arial"/>
          <w:sz w:val="20"/>
          <w:szCs w:val="20"/>
        </w:rPr>
        <w:t xml:space="preserve">, zejména lesnickém. </w:t>
      </w:r>
      <w:r w:rsidRPr="00827FB2">
        <w:rPr>
          <w:rFonts w:ascii="Arial" w:hAnsi="Arial" w:cs="Arial"/>
          <w:sz w:val="20"/>
          <w:szCs w:val="20"/>
        </w:rPr>
        <w:t>Potřeba zvážit možné zapojení finančních nástrojů v</w:t>
      </w:r>
      <w:r>
        <w:rPr>
          <w:rFonts w:ascii="Arial" w:hAnsi="Arial" w:cs="Arial"/>
          <w:sz w:val="20"/>
          <w:szCs w:val="20"/>
        </w:rPr>
        <w:t> </w:t>
      </w:r>
      <w:r w:rsidRPr="00827FB2">
        <w:rPr>
          <w:rFonts w:ascii="Arial" w:hAnsi="Arial" w:cs="Arial"/>
          <w:sz w:val="20"/>
          <w:szCs w:val="20"/>
        </w:rPr>
        <w:t>PRV</w:t>
      </w:r>
      <w:r>
        <w:rPr>
          <w:rFonts w:ascii="Arial" w:hAnsi="Arial" w:cs="Arial"/>
          <w:sz w:val="20"/>
          <w:szCs w:val="20"/>
        </w:rPr>
        <w:t>.</w:t>
      </w:r>
    </w:p>
    <w:p w:rsidR="00154E93" w:rsidRPr="00E35574" w:rsidRDefault="00154E93" w:rsidP="00594619">
      <w:pPr>
        <w:keepNext/>
        <w:spacing w:before="16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35574">
        <w:rPr>
          <w:rFonts w:ascii="Arial" w:hAnsi="Arial" w:cs="Arial"/>
          <w:b/>
          <w:sz w:val="20"/>
          <w:szCs w:val="20"/>
        </w:rPr>
        <w:t>Infrastruktura</w:t>
      </w:r>
    </w:p>
    <w:p w:rsidR="00710B79" w:rsidRDefault="00710B79" w:rsidP="00FD3F49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Dopravní in</w:t>
      </w:r>
      <w:r w:rsidR="00F250B9">
        <w:rPr>
          <w:rFonts w:ascii="Arial" w:hAnsi="Arial" w:cs="Arial"/>
          <w:sz w:val="20"/>
          <w:szCs w:val="20"/>
        </w:rPr>
        <w:t>fra</w:t>
      </w:r>
      <w:r>
        <w:rPr>
          <w:rFonts w:ascii="Arial" w:hAnsi="Arial" w:cs="Arial"/>
          <w:sz w:val="20"/>
          <w:szCs w:val="20"/>
        </w:rPr>
        <w:t>struktura</w:t>
      </w:r>
    </w:p>
    <w:p w:rsidR="00710B79" w:rsidRDefault="00710B79" w:rsidP="00710B79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Nutno zaměřit se na strategické potřeby </w:t>
      </w:r>
      <w:r w:rsidR="00D05E82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národní páteřní sítě.</w:t>
      </w:r>
    </w:p>
    <w:p w:rsidR="00D74048" w:rsidRDefault="00710B79" w:rsidP="00710B79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FD3F49">
        <w:rPr>
          <w:rFonts w:ascii="Arial" w:hAnsi="Arial" w:cs="Arial"/>
          <w:sz w:val="20"/>
          <w:szCs w:val="20"/>
        </w:rPr>
        <w:t>P</w:t>
      </w:r>
      <w:r w:rsidR="00EB6799" w:rsidRPr="00FD3F49">
        <w:rPr>
          <w:rFonts w:ascii="Arial" w:hAnsi="Arial" w:cs="Arial"/>
          <w:sz w:val="20"/>
          <w:szCs w:val="20"/>
        </w:rPr>
        <w:t>otřeba více zdůvodnit podporu vnitrozemské vodní dopravy</w:t>
      </w:r>
      <w:r w:rsidR="00FD3F49">
        <w:rPr>
          <w:rFonts w:ascii="Arial" w:hAnsi="Arial" w:cs="Arial"/>
          <w:sz w:val="20"/>
          <w:szCs w:val="20"/>
        </w:rPr>
        <w:t xml:space="preserve">, rozvoje regionálních </w:t>
      </w:r>
      <w:r w:rsidR="00EB6799" w:rsidRPr="00FD3F49">
        <w:rPr>
          <w:rFonts w:ascii="Arial" w:hAnsi="Arial" w:cs="Arial"/>
          <w:sz w:val="20"/>
          <w:szCs w:val="20"/>
        </w:rPr>
        <w:t>letiš</w:t>
      </w:r>
      <w:r w:rsidR="00FD3F49">
        <w:rPr>
          <w:rFonts w:ascii="Arial" w:hAnsi="Arial" w:cs="Arial"/>
          <w:sz w:val="20"/>
          <w:szCs w:val="20"/>
        </w:rPr>
        <w:t>ť</w:t>
      </w:r>
      <w:r w:rsidR="00D74048">
        <w:rPr>
          <w:rFonts w:ascii="Arial" w:hAnsi="Arial" w:cs="Arial"/>
          <w:sz w:val="20"/>
          <w:szCs w:val="20"/>
        </w:rPr>
        <w:t>, ve vztahu k potenciálu a daným limitům, na které by podpora narážela.</w:t>
      </w:r>
    </w:p>
    <w:p w:rsidR="00EB6799" w:rsidRPr="00FD3F49" w:rsidRDefault="00FB5403" w:rsidP="00710B79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Potřeba </w:t>
      </w:r>
      <w:r w:rsidR="00D74048">
        <w:rPr>
          <w:rFonts w:ascii="Arial" w:hAnsi="Arial" w:cs="Arial"/>
          <w:sz w:val="20"/>
          <w:szCs w:val="20"/>
        </w:rPr>
        <w:t>odůvodn</w:t>
      </w:r>
      <w:r>
        <w:rPr>
          <w:rFonts w:ascii="Arial" w:hAnsi="Arial" w:cs="Arial"/>
          <w:sz w:val="20"/>
          <w:szCs w:val="20"/>
        </w:rPr>
        <w:t>it podporu</w:t>
      </w:r>
      <w:r w:rsidR="00D74048">
        <w:rPr>
          <w:rFonts w:ascii="Arial" w:hAnsi="Arial" w:cs="Arial"/>
          <w:sz w:val="20"/>
          <w:szCs w:val="20"/>
        </w:rPr>
        <w:t xml:space="preserve"> metra v Praze – vazba na aglomerační efekt</w:t>
      </w:r>
      <w:r w:rsidR="00FD3F49">
        <w:rPr>
          <w:rFonts w:ascii="Arial" w:hAnsi="Arial" w:cs="Arial"/>
          <w:sz w:val="20"/>
          <w:szCs w:val="20"/>
        </w:rPr>
        <w:t>.</w:t>
      </w:r>
    </w:p>
    <w:p w:rsidR="00EB6799" w:rsidRPr="00FD3F49" w:rsidRDefault="00FD3F49" w:rsidP="00710B79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FD3F49">
        <w:rPr>
          <w:rFonts w:ascii="Arial" w:hAnsi="Arial" w:cs="Arial"/>
          <w:sz w:val="20"/>
          <w:szCs w:val="20"/>
        </w:rPr>
        <w:t xml:space="preserve">Potřeba zaměření na udržitelný </w:t>
      </w:r>
      <w:r w:rsidR="00EB6799" w:rsidRPr="00FD3F49">
        <w:rPr>
          <w:rFonts w:ascii="Arial" w:hAnsi="Arial" w:cs="Arial"/>
          <w:sz w:val="20"/>
          <w:szCs w:val="20"/>
        </w:rPr>
        <w:t>systém městské dopravy</w:t>
      </w:r>
      <w:r w:rsidRPr="00FD3F49">
        <w:rPr>
          <w:rFonts w:ascii="Arial" w:hAnsi="Arial" w:cs="Arial"/>
          <w:sz w:val="20"/>
          <w:szCs w:val="20"/>
        </w:rPr>
        <w:t>.</w:t>
      </w:r>
    </w:p>
    <w:p w:rsidR="00FD3F49" w:rsidRDefault="00EB6799" w:rsidP="00FD3F49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FD3F49">
        <w:rPr>
          <w:rFonts w:ascii="Arial" w:hAnsi="Arial" w:cs="Arial"/>
          <w:sz w:val="20"/>
          <w:szCs w:val="20"/>
        </w:rPr>
        <w:t>ICT – v</w:t>
      </w:r>
      <w:r w:rsidR="00FD3F49">
        <w:rPr>
          <w:rFonts w:ascii="Arial" w:hAnsi="Arial" w:cs="Arial"/>
          <w:sz w:val="20"/>
          <w:szCs w:val="20"/>
        </w:rPr>
        <w:t>íce rozpracovat analýzu potřeb.</w:t>
      </w:r>
    </w:p>
    <w:p w:rsidR="00FD3F49" w:rsidRDefault="00FD3F49" w:rsidP="00FD3F49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FD3F49">
        <w:rPr>
          <w:rFonts w:ascii="Arial" w:hAnsi="Arial" w:cs="Arial"/>
          <w:sz w:val="20"/>
          <w:szCs w:val="20"/>
        </w:rPr>
        <w:lastRenderedPageBreak/>
        <w:t>Energetická infrastruktura</w:t>
      </w:r>
      <w:r w:rsidR="00EB6799" w:rsidRPr="00FD3F49">
        <w:rPr>
          <w:rFonts w:ascii="Arial" w:hAnsi="Arial" w:cs="Arial"/>
          <w:sz w:val="20"/>
          <w:szCs w:val="20"/>
        </w:rPr>
        <w:t xml:space="preserve"> – </w:t>
      </w:r>
      <w:r w:rsidRPr="00FD3F49">
        <w:rPr>
          <w:rFonts w:ascii="Arial" w:hAnsi="Arial" w:cs="Arial"/>
          <w:sz w:val="20"/>
          <w:szCs w:val="20"/>
        </w:rPr>
        <w:t>nutno zdůvodnění, identifikováno spoustu</w:t>
      </w:r>
      <w:r w:rsidR="00EB6799" w:rsidRPr="00FD3F49">
        <w:rPr>
          <w:rFonts w:ascii="Arial" w:hAnsi="Arial" w:cs="Arial"/>
          <w:sz w:val="20"/>
          <w:szCs w:val="20"/>
        </w:rPr>
        <w:t xml:space="preserve"> potřeb, </w:t>
      </w:r>
      <w:r w:rsidRPr="00FD3F49">
        <w:rPr>
          <w:rFonts w:ascii="Arial" w:hAnsi="Arial" w:cs="Arial"/>
          <w:sz w:val="20"/>
          <w:szCs w:val="20"/>
        </w:rPr>
        <w:t>nezbytná koncentrace</w:t>
      </w:r>
      <w:r>
        <w:rPr>
          <w:rFonts w:ascii="Arial" w:hAnsi="Arial" w:cs="Arial"/>
          <w:sz w:val="20"/>
          <w:szCs w:val="20"/>
        </w:rPr>
        <w:t>.</w:t>
      </w:r>
    </w:p>
    <w:p w:rsidR="00EB6799" w:rsidRPr="00E35574" w:rsidRDefault="00E35574" w:rsidP="00594619">
      <w:pPr>
        <w:keepNext/>
        <w:spacing w:before="16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35574">
        <w:rPr>
          <w:rFonts w:ascii="Arial" w:hAnsi="Arial" w:cs="Arial"/>
          <w:b/>
          <w:sz w:val="20"/>
          <w:szCs w:val="20"/>
        </w:rPr>
        <w:t>Veřejná správa</w:t>
      </w:r>
    </w:p>
    <w:p w:rsidR="00E35574" w:rsidRPr="00FD3F49" w:rsidRDefault="00FD3F49" w:rsidP="00FD3F49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Oblast veřejné správy </w:t>
      </w:r>
      <w:r w:rsidR="00E35574">
        <w:rPr>
          <w:rFonts w:ascii="Arial" w:hAnsi="Arial" w:cs="Arial"/>
          <w:sz w:val="20"/>
          <w:szCs w:val="20"/>
        </w:rPr>
        <w:t>má horizontální povahu</w:t>
      </w:r>
      <w:r>
        <w:rPr>
          <w:rFonts w:ascii="Arial" w:hAnsi="Arial" w:cs="Arial"/>
          <w:sz w:val="20"/>
          <w:szCs w:val="20"/>
        </w:rPr>
        <w:t xml:space="preserve">. Jsou zřejmé </w:t>
      </w:r>
      <w:proofErr w:type="spellStart"/>
      <w:r>
        <w:rPr>
          <w:rFonts w:ascii="Arial" w:hAnsi="Arial" w:cs="Arial"/>
          <w:sz w:val="20"/>
          <w:szCs w:val="20"/>
        </w:rPr>
        <w:t>překryvy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35574" w:rsidRPr="00FD3F49">
        <w:rPr>
          <w:rFonts w:ascii="Arial" w:hAnsi="Arial" w:cs="Arial"/>
          <w:sz w:val="20"/>
          <w:szCs w:val="20"/>
        </w:rPr>
        <w:t>v několika problémových oblastech</w:t>
      </w:r>
      <w:r w:rsidR="00935852">
        <w:rPr>
          <w:rFonts w:ascii="Arial" w:hAnsi="Arial" w:cs="Arial"/>
          <w:sz w:val="20"/>
          <w:szCs w:val="20"/>
        </w:rPr>
        <w:t>.</w:t>
      </w:r>
    </w:p>
    <w:p w:rsidR="00E35574" w:rsidRDefault="00FD3F49" w:rsidP="00FD3F49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Oblast </w:t>
      </w:r>
      <w:r w:rsidR="00E35574">
        <w:rPr>
          <w:rFonts w:ascii="Arial" w:hAnsi="Arial" w:cs="Arial"/>
          <w:sz w:val="20"/>
          <w:szCs w:val="20"/>
        </w:rPr>
        <w:t>administrativní kapacit</w:t>
      </w:r>
      <w:r>
        <w:rPr>
          <w:rFonts w:ascii="Arial" w:hAnsi="Arial" w:cs="Arial"/>
          <w:sz w:val="20"/>
          <w:szCs w:val="20"/>
        </w:rPr>
        <w:t xml:space="preserve">y je potřeba </w:t>
      </w:r>
      <w:r w:rsidR="00E35574">
        <w:rPr>
          <w:rFonts w:ascii="Arial" w:hAnsi="Arial" w:cs="Arial"/>
          <w:sz w:val="20"/>
          <w:szCs w:val="20"/>
        </w:rPr>
        <w:t>více propojit s veřejnou správou</w:t>
      </w:r>
      <w:r>
        <w:rPr>
          <w:rFonts w:ascii="Arial" w:hAnsi="Arial" w:cs="Arial"/>
          <w:sz w:val="20"/>
          <w:szCs w:val="20"/>
        </w:rPr>
        <w:t>.</w:t>
      </w:r>
    </w:p>
    <w:p w:rsidR="00E35574" w:rsidRDefault="00FD3F49" w:rsidP="00FD3F49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Nutnost v</w:t>
      </w:r>
      <w:r w:rsidR="00E35574">
        <w:rPr>
          <w:rFonts w:ascii="Arial" w:hAnsi="Arial" w:cs="Arial"/>
          <w:sz w:val="20"/>
          <w:szCs w:val="20"/>
        </w:rPr>
        <w:t xml:space="preserve">íce propojit </w:t>
      </w:r>
      <w:r>
        <w:rPr>
          <w:rFonts w:ascii="Arial" w:hAnsi="Arial" w:cs="Arial"/>
          <w:sz w:val="20"/>
          <w:szCs w:val="20"/>
        </w:rPr>
        <w:t xml:space="preserve">v souvislosti s aplikací EU legislativy </w:t>
      </w:r>
      <w:r w:rsidR="00E35574">
        <w:rPr>
          <w:rFonts w:ascii="Arial" w:hAnsi="Arial" w:cs="Arial"/>
          <w:sz w:val="20"/>
          <w:szCs w:val="20"/>
        </w:rPr>
        <w:t>(např. oblast veřejných zakázek)</w:t>
      </w:r>
      <w:r>
        <w:rPr>
          <w:rFonts w:ascii="Arial" w:hAnsi="Arial" w:cs="Arial"/>
          <w:sz w:val="20"/>
          <w:szCs w:val="20"/>
        </w:rPr>
        <w:t>.</w:t>
      </w:r>
    </w:p>
    <w:p w:rsidR="000E29D5" w:rsidRPr="00FD3F49" w:rsidRDefault="00FD3F49" w:rsidP="00FD3F49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Klíčovým tématem je připravovaný Z</w:t>
      </w:r>
      <w:r w:rsidR="000E29D5">
        <w:rPr>
          <w:rFonts w:ascii="Arial" w:hAnsi="Arial" w:cs="Arial"/>
          <w:sz w:val="20"/>
          <w:szCs w:val="20"/>
        </w:rPr>
        <w:t>ákon o úřednících</w:t>
      </w:r>
      <w:r>
        <w:rPr>
          <w:rFonts w:ascii="Arial" w:hAnsi="Arial" w:cs="Arial"/>
          <w:sz w:val="20"/>
          <w:szCs w:val="20"/>
        </w:rPr>
        <w:t>. Ve vazbě na řízení předběžných podmínek</w:t>
      </w:r>
      <w:r w:rsidR="008A2217">
        <w:rPr>
          <w:rFonts w:ascii="Arial" w:hAnsi="Arial" w:cs="Arial"/>
          <w:sz w:val="20"/>
          <w:szCs w:val="20"/>
        </w:rPr>
        <w:t xml:space="preserve"> EK uvedla, že</w:t>
      </w:r>
      <w:r>
        <w:rPr>
          <w:rFonts w:ascii="Arial" w:hAnsi="Arial" w:cs="Arial"/>
          <w:sz w:val="20"/>
          <w:szCs w:val="20"/>
        </w:rPr>
        <w:t xml:space="preserve"> pokud nebude splněna, bude připraven akční plán, avšak </w:t>
      </w:r>
      <w:r w:rsidR="006D1CB6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nutné zvážit, co bude v platnosti do doby přijetí zákona.</w:t>
      </w:r>
    </w:p>
    <w:p w:rsidR="000E29D5" w:rsidRPr="000E29D5" w:rsidRDefault="00FD3F49" w:rsidP="00594619">
      <w:pPr>
        <w:keepNext/>
        <w:spacing w:before="16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Zdravotnictví, Sociální začle</w:t>
      </w:r>
      <w:r w:rsidR="000E29D5" w:rsidRPr="000E29D5">
        <w:rPr>
          <w:rFonts w:ascii="Arial" w:hAnsi="Arial" w:cs="Arial"/>
          <w:b/>
          <w:sz w:val="20"/>
          <w:szCs w:val="20"/>
        </w:rPr>
        <w:t>ňování</w:t>
      </w:r>
    </w:p>
    <w:p w:rsidR="006D1CB6" w:rsidRDefault="006D1CB6" w:rsidP="00FD3F49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zřejmé, co jsou hlavní priority</w:t>
      </w:r>
      <w:r w:rsidR="006E03DC">
        <w:rPr>
          <w:rFonts w:ascii="Arial" w:hAnsi="Arial" w:cs="Arial"/>
          <w:sz w:val="20"/>
          <w:szCs w:val="20"/>
        </w:rPr>
        <w:t>, které mají být řešeny.</w:t>
      </w:r>
    </w:p>
    <w:p w:rsidR="000E29D5" w:rsidRPr="00FD3F49" w:rsidRDefault="00FD3F49" w:rsidP="00FD3F49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FD3F49">
        <w:rPr>
          <w:rFonts w:ascii="Arial" w:hAnsi="Arial" w:cs="Arial"/>
          <w:sz w:val="20"/>
          <w:szCs w:val="20"/>
        </w:rPr>
        <w:t>Nutné vysvětlit, jaké aktivity budou financovány v definovaných sociálně vyloučených lokalitách a v</w:t>
      </w:r>
      <w:r>
        <w:rPr>
          <w:rFonts w:ascii="Arial" w:hAnsi="Arial" w:cs="Arial"/>
          <w:sz w:val="20"/>
          <w:szCs w:val="20"/>
        </w:rPr>
        <w:t xml:space="preserve"> oblasti </w:t>
      </w:r>
      <w:r w:rsidR="000E29D5" w:rsidRPr="00FD3F49">
        <w:rPr>
          <w:rFonts w:ascii="Arial" w:hAnsi="Arial" w:cs="Arial"/>
          <w:sz w:val="20"/>
          <w:szCs w:val="20"/>
        </w:rPr>
        <w:t>sociální</w:t>
      </w:r>
      <w:r>
        <w:rPr>
          <w:rFonts w:ascii="Arial" w:hAnsi="Arial" w:cs="Arial"/>
          <w:sz w:val="20"/>
          <w:szCs w:val="20"/>
        </w:rPr>
        <w:t>ho</w:t>
      </w:r>
      <w:r w:rsidR="000E29D5" w:rsidRPr="00FD3F49">
        <w:rPr>
          <w:rFonts w:ascii="Arial" w:hAnsi="Arial" w:cs="Arial"/>
          <w:sz w:val="20"/>
          <w:szCs w:val="20"/>
        </w:rPr>
        <w:t xml:space="preserve"> bydlení</w:t>
      </w:r>
      <w:r>
        <w:rPr>
          <w:rFonts w:ascii="Arial" w:hAnsi="Arial" w:cs="Arial"/>
          <w:sz w:val="20"/>
          <w:szCs w:val="20"/>
        </w:rPr>
        <w:t>.</w:t>
      </w:r>
    </w:p>
    <w:p w:rsidR="000E29D5" w:rsidRPr="000E29D5" w:rsidRDefault="000E29D5" w:rsidP="00594619">
      <w:pPr>
        <w:keepNext/>
        <w:spacing w:before="16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E29D5">
        <w:rPr>
          <w:rFonts w:ascii="Arial" w:hAnsi="Arial" w:cs="Arial"/>
          <w:b/>
          <w:sz w:val="20"/>
          <w:szCs w:val="20"/>
        </w:rPr>
        <w:t>Životní prostředí</w:t>
      </w:r>
    </w:p>
    <w:p w:rsidR="00B740EA" w:rsidRPr="00235A3D" w:rsidRDefault="00FD3F49" w:rsidP="00B740EA">
      <w:pPr>
        <w:pStyle w:val="Odstavecseseznamem"/>
        <w:numPr>
          <w:ilvl w:val="0"/>
          <w:numId w:val="42"/>
        </w:numPr>
        <w:spacing w:before="6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Potřeba uvést konkrétní data </w:t>
      </w:r>
      <w:r w:rsidR="006E03DC">
        <w:rPr>
          <w:rFonts w:ascii="Arial" w:hAnsi="Arial" w:cs="Arial"/>
          <w:sz w:val="20"/>
          <w:szCs w:val="20"/>
        </w:rPr>
        <w:t xml:space="preserve">a hlubší popis </w:t>
      </w:r>
      <w:r>
        <w:rPr>
          <w:rFonts w:ascii="Arial" w:hAnsi="Arial" w:cs="Arial"/>
          <w:sz w:val="20"/>
          <w:szCs w:val="20"/>
        </w:rPr>
        <w:t xml:space="preserve">– např. v oblasti </w:t>
      </w:r>
      <w:r w:rsidR="006E03DC">
        <w:rPr>
          <w:rFonts w:ascii="Arial" w:hAnsi="Arial" w:cs="Arial"/>
          <w:sz w:val="20"/>
          <w:szCs w:val="20"/>
        </w:rPr>
        <w:t>odpadového hospodářství,</w:t>
      </w:r>
      <w:r w:rsidR="00FB5403">
        <w:rPr>
          <w:rFonts w:ascii="Arial" w:hAnsi="Arial" w:cs="Arial"/>
          <w:sz w:val="20"/>
          <w:szCs w:val="20"/>
        </w:rPr>
        <w:t xml:space="preserve"> </w:t>
      </w:r>
      <w:r w:rsidR="00B740EA">
        <w:rPr>
          <w:rFonts w:ascii="Arial" w:hAnsi="Arial" w:cs="Arial"/>
          <w:sz w:val="20"/>
          <w:szCs w:val="20"/>
        </w:rPr>
        <w:t xml:space="preserve">vodního hospodářství, </w:t>
      </w:r>
      <w:r>
        <w:rPr>
          <w:rFonts w:ascii="Arial" w:hAnsi="Arial" w:cs="Arial"/>
          <w:sz w:val="20"/>
          <w:szCs w:val="20"/>
        </w:rPr>
        <w:t xml:space="preserve">změn klimatu </w:t>
      </w:r>
      <w:r w:rsidR="00B740E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vhodné jako podklad pro zdůvodnění potřeb uvést </w:t>
      </w:r>
      <w:r w:rsidR="000E29D5">
        <w:rPr>
          <w:rFonts w:ascii="Arial" w:hAnsi="Arial" w:cs="Arial"/>
          <w:sz w:val="20"/>
          <w:szCs w:val="20"/>
        </w:rPr>
        <w:t xml:space="preserve">povodňové oblasti </w:t>
      </w:r>
      <w:r>
        <w:rPr>
          <w:rFonts w:ascii="Arial" w:hAnsi="Arial" w:cs="Arial"/>
          <w:sz w:val="20"/>
          <w:szCs w:val="20"/>
        </w:rPr>
        <w:t>a š</w:t>
      </w:r>
      <w:r w:rsidR="000E29D5">
        <w:rPr>
          <w:rFonts w:ascii="Arial" w:hAnsi="Arial" w:cs="Arial"/>
          <w:sz w:val="20"/>
          <w:szCs w:val="20"/>
        </w:rPr>
        <w:t xml:space="preserve">kody </w:t>
      </w:r>
      <w:r>
        <w:rPr>
          <w:rFonts w:ascii="Arial" w:hAnsi="Arial" w:cs="Arial"/>
          <w:sz w:val="20"/>
          <w:szCs w:val="20"/>
        </w:rPr>
        <w:t>napáchané povodněmi v</w:t>
      </w:r>
      <w:r w:rsidR="00B740E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minulosti</w:t>
      </w:r>
      <w:r w:rsidR="00B740E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455103" w:rsidRPr="00D122C3" w:rsidRDefault="00455103" w:rsidP="00FD3F49">
      <w:pPr>
        <w:spacing w:before="480" w:after="120"/>
        <w:jc w:val="both"/>
        <w:rPr>
          <w:rFonts w:ascii="Arial" w:hAnsi="Arial" w:cs="Arial"/>
          <w:b/>
          <w:bCs/>
        </w:rPr>
      </w:pPr>
      <w:r w:rsidRPr="00D122C3">
        <w:rPr>
          <w:rFonts w:ascii="Arial" w:hAnsi="Arial" w:cs="Arial"/>
          <w:b/>
          <w:bCs/>
        </w:rPr>
        <w:t xml:space="preserve">2) </w:t>
      </w:r>
      <w:r w:rsidR="00D122C3" w:rsidRPr="00D122C3">
        <w:rPr>
          <w:rFonts w:ascii="Arial" w:hAnsi="Arial" w:cs="Arial"/>
          <w:b/>
          <w:bCs/>
        </w:rPr>
        <w:t>Technické jednání k p</w:t>
      </w:r>
      <w:r w:rsidRPr="00D122C3">
        <w:rPr>
          <w:rFonts w:ascii="Arial" w:hAnsi="Arial" w:cs="Arial"/>
          <w:b/>
          <w:bCs/>
        </w:rPr>
        <w:t>ředběžn</w:t>
      </w:r>
      <w:r w:rsidR="00D122C3" w:rsidRPr="00D122C3">
        <w:rPr>
          <w:rFonts w:ascii="Arial" w:hAnsi="Arial" w:cs="Arial"/>
          <w:b/>
          <w:bCs/>
        </w:rPr>
        <w:t>ým podmínkám</w:t>
      </w:r>
    </w:p>
    <w:p w:rsidR="00D122C3" w:rsidRPr="003D6F44" w:rsidRDefault="00D122C3" w:rsidP="00D45C39">
      <w:pPr>
        <w:spacing w:before="240" w:after="120"/>
        <w:jc w:val="both"/>
        <w:outlineLvl w:val="0"/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</w:pPr>
      <w:r w:rsidRPr="003D6F44"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  <w:t>Hlavní body:</w:t>
      </w:r>
    </w:p>
    <w:p w:rsidR="007D7713" w:rsidRPr="00B0505B" w:rsidRDefault="007D7713" w:rsidP="007D7713">
      <w:pPr>
        <w:pStyle w:val="Odstavecseseznamem"/>
        <w:numPr>
          <w:ilvl w:val="0"/>
          <w:numId w:val="42"/>
        </w:numPr>
        <w:spacing w:before="120"/>
        <w:ind w:left="426" w:hanging="284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  <w:r w:rsidRPr="00B0505B">
        <w:rPr>
          <w:rFonts w:ascii="Arial" w:eastAsia="Arial Unicode MS" w:hAnsi="Arial" w:cs="Arial"/>
          <w:color w:val="000000"/>
          <w:sz w:val="20"/>
          <w:szCs w:val="20"/>
        </w:rPr>
        <w:t xml:space="preserve">EK </w:t>
      </w:r>
      <w:r>
        <w:rPr>
          <w:rFonts w:ascii="Arial" w:eastAsia="Arial Unicode MS" w:hAnsi="Arial" w:cs="Arial"/>
          <w:color w:val="000000"/>
          <w:sz w:val="20"/>
          <w:szCs w:val="20"/>
        </w:rPr>
        <w:t>vítá</w:t>
      </w:r>
      <w:r w:rsidRPr="00B0505B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Pr="007D7713">
        <w:rPr>
          <w:rFonts w:ascii="Arial" w:eastAsia="Arial Unicode MS" w:hAnsi="Arial" w:cs="Arial"/>
          <w:b/>
          <w:color w:val="000000"/>
          <w:sz w:val="20"/>
          <w:szCs w:val="20"/>
        </w:rPr>
        <w:t>dialog ke konkrétním předběžným podmínkám v oblasti ESF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, nabídla ČR takto postupovat v neformálním předběžném zhodnocení i nadále. Zdůraznila, že formální posuzování bude vycházet z detailu uvedeného v hodnocení ČR (jak u splněných, tak i u nesplněných), zároveň bude nutné najít řešení mezi popsaným detailem hodnocení ČR a zabudováním stručné verze do programu a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</w:rPr>
        <w:t>DoP.</w:t>
      </w:r>
      <w:proofErr w:type="spellEnd"/>
    </w:p>
    <w:p w:rsidR="00B14E22" w:rsidRPr="007D4AB4" w:rsidRDefault="00D6146A" w:rsidP="007D4AB4">
      <w:pPr>
        <w:pStyle w:val="Odstavecseseznamem"/>
        <w:numPr>
          <w:ilvl w:val="0"/>
          <w:numId w:val="42"/>
        </w:numPr>
        <w:spacing w:before="12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D6146A">
        <w:rPr>
          <w:rFonts w:ascii="Arial" w:hAnsi="Arial" w:cs="Arial"/>
          <w:b/>
          <w:sz w:val="20"/>
          <w:szCs w:val="20"/>
        </w:rPr>
        <w:t>R</w:t>
      </w:r>
      <w:r w:rsidR="00501118" w:rsidRPr="00D6146A">
        <w:rPr>
          <w:rFonts w:ascii="Arial" w:hAnsi="Arial" w:cs="Arial"/>
          <w:b/>
          <w:sz w:val="20"/>
          <w:szCs w:val="20"/>
        </w:rPr>
        <w:t xml:space="preserve">elevantnost/použití </w:t>
      </w:r>
      <w:r w:rsidRPr="00D6146A">
        <w:rPr>
          <w:rFonts w:ascii="Arial" w:hAnsi="Arial" w:cs="Arial"/>
          <w:b/>
          <w:sz w:val="20"/>
          <w:szCs w:val="20"/>
        </w:rPr>
        <w:t>předběžné podmínky</w:t>
      </w:r>
      <w:r>
        <w:rPr>
          <w:rFonts w:ascii="Arial" w:hAnsi="Arial" w:cs="Arial"/>
          <w:sz w:val="20"/>
          <w:szCs w:val="20"/>
        </w:rPr>
        <w:t xml:space="preserve"> </w:t>
      </w:r>
      <w:r w:rsidR="00501118">
        <w:rPr>
          <w:rFonts w:ascii="Arial" w:hAnsi="Arial" w:cs="Arial"/>
          <w:sz w:val="20"/>
          <w:szCs w:val="20"/>
        </w:rPr>
        <w:t xml:space="preserve">– pokud se týká definovaných cílů </w:t>
      </w:r>
      <w:proofErr w:type="spellStart"/>
      <w:r w:rsidR="00501118">
        <w:rPr>
          <w:rFonts w:ascii="Arial" w:hAnsi="Arial" w:cs="Arial"/>
          <w:sz w:val="20"/>
          <w:szCs w:val="20"/>
        </w:rPr>
        <w:t>DoP</w:t>
      </w:r>
      <w:proofErr w:type="spellEnd"/>
      <w:r w:rsidR="00501118">
        <w:rPr>
          <w:rFonts w:ascii="Arial" w:hAnsi="Arial" w:cs="Arial"/>
          <w:sz w:val="20"/>
          <w:szCs w:val="20"/>
        </w:rPr>
        <w:t>/programu. Následně je nutn</w:t>
      </w:r>
      <w:r>
        <w:rPr>
          <w:rFonts w:ascii="Arial" w:hAnsi="Arial" w:cs="Arial"/>
          <w:sz w:val="20"/>
          <w:szCs w:val="20"/>
        </w:rPr>
        <w:t>é</w:t>
      </w:r>
      <w:r w:rsidR="00501118">
        <w:rPr>
          <w:rFonts w:ascii="Arial" w:hAnsi="Arial" w:cs="Arial"/>
          <w:sz w:val="20"/>
          <w:szCs w:val="20"/>
        </w:rPr>
        <w:t xml:space="preserve"> posouzení plnění relevantních/použitelných předběžných podmínek. </w:t>
      </w:r>
    </w:p>
    <w:p w:rsidR="00D122C3" w:rsidRDefault="00501118" w:rsidP="007D4AB4">
      <w:pPr>
        <w:pStyle w:val="Odstavecseseznamem"/>
        <w:numPr>
          <w:ilvl w:val="0"/>
          <w:numId w:val="42"/>
        </w:numPr>
        <w:spacing w:before="12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Předběžná podmínka je </w:t>
      </w:r>
      <w:r w:rsidRPr="00D6146A">
        <w:rPr>
          <w:rFonts w:ascii="Arial" w:hAnsi="Arial" w:cs="Arial"/>
          <w:b/>
          <w:sz w:val="20"/>
          <w:szCs w:val="20"/>
        </w:rPr>
        <w:t>splněna, pokud jsou splněna všechna kritéria</w:t>
      </w:r>
      <w:r>
        <w:rPr>
          <w:rFonts w:ascii="Arial" w:hAnsi="Arial" w:cs="Arial"/>
          <w:sz w:val="20"/>
          <w:szCs w:val="20"/>
        </w:rPr>
        <w:t xml:space="preserve"> (pokud není splněno jediné kritérium, není možné předběžnou podmínku považovat za splněnou). Nelze uvažovat o částečně splněných předběžných podmínkách.</w:t>
      </w:r>
    </w:p>
    <w:p w:rsidR="00501118" w:rsidRPr="008A2217" w:rsidRDefault="00501118" w:rsidP="008A2217">
      <w:pPr>
        <w:pStyle w:val="Odstavecseseznamem"/>
        <w:numPr>
          <w:ilvl w:val="0"/>
          <w:numId w:val="42"/>
        </w:numPr>
        <w:spacing w:before="12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rámci řízení předběžných podmínek je </w:t>
      </w:r>
      <w:r w:rsidRPr="008A2217">
        <w:rPr>
          <w:rFonts w:ascii="Arial" w:hAnsi="Arial" w:cs="Arial"/>
          <w:b/>
          <w:sz w:val="20"/>
          <w:szCs w:val="20"/>
        </w:rPr>
        <w:t>snahou ČR aktualizovat veškeré strategické</w:t>
      </w:r>
      <w:r w:rsidR="00D6146A" w:rsidRPr="008A2217">
        <w:rPr>
          <w:rFonts w:ascii="Arial" w:hAnsi="Arial" w:cs="Arial"/>
          <w:b/>
          <w:sz w:val="20"/>
          <w:szCs w:val="20"/>
        </w:rPr>
        <w:t xml:space="preserve"> </w:t>
      </w:r>
      <w:r w:rsidRPr="008A2217">
        <w:rPr>
          <w:rFonts w:ascii="Arial" w:hAnsi="Arial" w:cs="Arial"/>
          <w:b/>
          <w:sz w:val="20"/>
          <w:szCs w:val="20"/>
        </w:rPr>
        <w:t xml:space="preserve">dokumenty, </w:t>
      </w:r>
      <w:r w:rsidRPr="008A2217">
        <w:rPr>
          <w:rFonts w:ascii="Arial" w:hAnsi="Arial" w:cs="Arial"/>
          <w:sz w:val="20"/>
          <w:szCs w:val="20"/>
        </w:rPr>
        <w:t>které js</w:t>
      </w:r>
      <w:r w:rsidR="00D6146A" w:rsidRPr="008A2217">
        <w:rPr>
          <w:rFonts w:ascii="Arial" w:hAnsi="Arial" w:cs="Arial"/>
          <w:sz w:val="20"/>
          <w:szCs w:val="20"/>
        </w:rPr>
        <w:t>o</w:t>
      </w:r>
      <w:r w:rsidRPr="008A2217">
        <w:rPr>
          <w:rFonts w:ascii="Arial" w:hAnsi="Arial" w:cs="Arial"/>
          <w:sz w:val="20"/>
          <w:szCs w:val="20"/>
        </w:rPr>
        <w:t>u součástí plnění předběžných podmínek</w:t>
      </w:r>
      <w:r w:rsidR="008A2217" w:rsidRPr="008A2217">
        <w:rPr>
          <w:rFonts w:ascii="Arial" w:hAnsi="Arial" w:cs="Arial"/>
          <w:sz w:val="20"/>
          <w:szCs w:val="20"/>
        </w:rPr>
        <w:t>,</w:t>
      </w:r>
      <w:r w:rsidRPr="008A2217">
        <w:rPr>
          <w:rFonts w:ascii="Arial" w:hAnsi="Arial" w:cs="Arial"/>
          <w:b/>
          <w:sz w:val="20"/>
          <w:szCs w:val="20"/>
        </w:rPr>
        <w:t xml:space="preserve"> do </w:t>
      </w:r>
      <w:r w:rsidR="00D6146A" w:rsidRPr="008A2217">
        <w:rPr>
          <w:rFonts w:ascii="Arial" w:hAnsi="Arial" w:cs="Arial"/>
          <w:b/>
          <w:sz w:val="20"/>
          <w:szCs w:val="20"/>
        </w:rPr>
        <w:t>konce roku 2013</w:t>
      </w:r>
      <w:r w:rsidR="00D6146A">
        <w:rPr>
          <w:rFonts w:ascii="Arial" w:hAnsi="Arial" w:cs="Arial"/>
          <w:sz w:val="20"/>
          <w:szCs w:val="20"/>
        </w:rPr>
        <w:t xml:space="preserve">. Zástupci EK </w:t>
      </w:r>
      <w:r w:rsidR="00D6146A" w:rsidRPr="008A2217">
        <w:rPr>
          <w:rFonts w:ascii="Arial" w:hAnsi="Arial" w:cs="Arial"/>
          <w:sz w:val="20"/>
          <w:szCs w:val="20"/>
        </w:rPr>
        <w:t xml:space="preserve">prověří, </w:t>
      </w:r>
      <w:r w:rsidR="00D6146A" w:rsidRPr="008A2217">
        <w:rPr>
          <w:rFonts w:ascii="Arial" w:hAnsi="Arial" w:cs="Arial"/>
          <w:b/>
          <w:sz w:val="20"/>
          <w:szCs w:val="20"/>
        </w:rPr>
        <w:t>zda budou postačující existující strategie</w:t>
      </w:r>
      <w:r w:rsidR="00D6146A" w:rsidRPr="008A2217">
        <w:rPr>
          <w:rFonts w:ascii="Arial" w:hAnsi="Arial" w:cs="Arial"/>
          <w:sz w:val="20"/>
          <w:szCs w:val="20"/>
        </w:rPr>
        <w:t xml:space="preserve"> v případě, že se nestihnou do konce tohoto roku aktualizovat.</w:t>
      </w:r>
    </w:p>
    <w:p w:rsidR="00D122C3" w:rsidRPr="00191EF5" w:rsidRDefault="00D6146A" w:rsidP="007D4AB4">
      <w:pPr>
        <w:pStyle w:val="Odstavecseseznamem"/>
        <w:numPr>
          <w:ilvl w:val="0"/>
          <w:numId w:val="42"/>
        </w:numPr>
        <w:spacing w:before="12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8A2217">
        <w:rPr>
          <w:rFonts w:ascii="Arial" w:hAnsi="Arial" w:cs="Arial"/>
          <w:b/>
          <w:sz w:val="20"/>
          <w:szCs w:val="20"/>
        </w:rPr>
        <w:t>Dokumenty</w:t>
      </w:r>
      <w:r>
        <w:rPr>
          <w:rFonts w:ascii="Arial" w:hAnsi="Arial" w:cs="Arial"/>
          <w:sz w:val="20"/>
          <w:szCs w:val="20"/>
        </w:rPr>
        <w:t xml:space="preserve">, které budou součástí naplnění předběžné podmínky, je nutné přijmout nejen </w:t>
      </w:r>
      <w:r w:rsidRPr="008A2217">
        <w:rPr>
          <w:rFonts w:ascii="Arial" w:hAnsi="Arial" w:cs="Arial"/>
          <w:b/>
          <w:sz w:val="20"/>
          <w:szCs w:val="20"/>
        </w:rPr>
        <w:t>ve stanoveném termínu</w:t>
      </w:r>
      <w:r>
        <w:rPr>
          <w:rFonts w:ascii="Arial" w:hAnsi="Arial" w:cs="Arial"/>
          <w:sz w:val="20"/>
          <w:szCs w:val="20"/>
        </w:rPr>
        <w:t xml:space="preserve">, ale bude </w:t>
      </w:r>
      <w:r w:rsidRPr="008A2217">
        <w:rPr>
          <w:rFonts w:ascii="Arial" w:hAnsi="Arial" w:cs="Arial"/>
          <w:b/>
          <w:sz w:val="20"/>
          <w:szCs w:val="20"/>
        </w:rPr>
        <w:t xml:space="preserve">posuzován </w:t>
      </w:r>
      <w:r w:rsidR="008A2217" w:rsidRPr="008A2217">
        <w:rPr>
          <w:rFonts w:ascii="Arial" w:hAnsi="Arial" w:cs="Arial"/>
          <w:b/>
          <w:sz w:val="20"/>
          <w:szCs w:val="20"/>
        </w:rPr>
        <w:t xml:space="preserve">i </w:t>
      </w:r>
      <w:r w:rsidRPr="008A2217">
        <w:rPr>
          <w:rFonts w:ascii="Arial" w:hAnsi="Arial" w:cs="Arial"/>
          <w:b/>
          <w:sz w:val="20"/>
          <w:szCs w:val="20"/>
        </w:rPr>
        <w:t>jejich obsah</w:t>
      </w:r>
      <w:r w:rsidR="00191EF5">
        <w:rPr>
          <w:rFonts w:ascii="Arial" w:hAnsi="Arial" w:cs="Arial"/>
          <w:b/>
          <w:sz w:val="20"/>
          <w:szCs w:val="20"/>
        </w:rPr>
        <w:t xml:space="preserve"> </w:t>
      </w:r>
      <w:r w:rsidR="00191EF5" w:rsidRPr="00191EF5">
        <w:rPr>
          <w:rFonts w:ascii="Arial" w:hAnsi="Arial" w:cs="Arial"/>
          <w:sz w:val="20"/>
          <w:szCs w:val="20"/>
        </w:rPr>
        <w:t>z hlediska dílčích kritérií předběžných podmínek</w:t>
      </w:r>
      <w:r w:rsidRPr="00191EF5">
        <w:rPr>
          <w:rFonts w:ascii="Arial" w:hAnsi="Arial" w:cs="Arial"/>
          <w:sz w:val="20"/>
          <w:szCs w:val="20"/>
        </w:rPr>
        <w:t xml:space="preserve">. </w:t>
      </w:r>
    </w:p>
    <w:p w:rsidR="007D4AB4" w:rsidRPr="00B0505B" w:rsidRDefault="00D24CF1" w:rsidP="00DD68D7">
      <w:pPr>
        <w:pStyle w:val="Odstavecseseznamem"/>
        <w:numPr>
          <w:ilvl w:val="0"/>
          <w:numId w:val="42"/>
        </w:numPr>
        <w:spacing w:before="120"/>
        <w:ind w:left="426" w:hanging="284"/>
        <w:jc w:val="both"/>
        <w:outlineLvl w:val="0"/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</w:pPr>
      <w:r>
        <w:rPr>
          <w:rFonts w:ascii="Arial" w:hAnsi="Arial" w:cs="Arial"/>
          <w:sz w:val="20"/>
          <w:szCs w:val="20"/>
        </w:rPr>
        <w:t>E</w:t>
      </w:r>
      <w:r w:rsidR="00D6146A" w:rsidRPr="00D6146A">
        <w:rPr>
          <w:rFonts w:ascii="Arial" w:hAnsi="Arial" w:cs="Arial"/>
          <w:sz w:val="20"/>
          <w:szCs w:val="20"/>
        </w:rPr>
        <w:t xml:space="preserve">xistuje otázka relevantnosti předběžných podmínek </w:t>
      </w:r>
      <w:r>
        <w:rPr>
          <w:rFonts w:ascii="Arial" w:hAnsi="Arial" w:cs="Arial"/>
          <w:sz w:val="20"/>
          <w:szCs w:val="20"/>
        </w:rPr>
        <w:t>v</w:t>
      </w:r>
      <w:r w:rsidRPr="00D6146A">
        <w:rPr>
          <w:rFonts w:ascii="Arial" w:hAnsi="Arial" w:cs="Arial"/>
          <w:sz w:val="20"/>
          <w:szCs w:val="20"/>
        </w:rPr>
        <w:t> souvislosti s </w:t>
      </w:r>
      <w:proofErr w:type="spellStart"/>
      <w:r w:rsidRPr="005E2415">
        <w:rPr>
          <w:rFonts w:ascii="Arial" w:hAnsi="Arial" w:cs="Arial"/>
          <w:b/>
          <w:sz w:val="20"/>
          <w:szCs w:val="20"/>
        </w:rPr>
        <w:t>přek</w:t>
      </w:r>
      <w:r w:rsidR="00023DE7">
        <w:rPr>
          <w:rFonts w:ascii="Arial" w:hAnsi="Arial" w:cs="Arial"/>
          <w:b/>
          <w:sz w:val="20"/>
          <w:szCs w:val="20"/>
        </w:rPr>
        <w:t>r</w:t>
      </w:r>
      <w:r w:rsidRPr="005E2415">
        <w:rPr>
          <w:rFonts w:ascii="Arial" w:hAnsi="Arial" w:cs="Arial"/>
          <w:b/>
          <w:sz w:val="20"/>
          <w:szCs w:val="20"/>
        </w:rPr>
        <w:t>yvy</w:t>
      </w:r>
      <w:proofErr w:type="spellEnd"/>
      <w:r w:rsidRPr="005E2415">
        <w:rPr>
          <w:rFonts w:ascii="Arial" w:hAnsi="Arial" w:cs="Arial"/>
          <w:b/>
          <w:sz w:val="20"/>
          <w:szCs w:val="20"/>
        </w:rPr>
        <w:t xml:space="preserve"> investičních priorit</w:t>
      </w:r>
      <w:r w:rsidRPr="00D6146A">
        <w:rPr>
          <w:rFonts w:ascii="Arial" w:hAnsi="Arial" w:cs="Arial"/>
          <w:sz w:val="20"/>
          <w:szCs w:val="20"/>
        </w:rPr>
        <w:t xml:space="preserve"> </w:t>
      </w:r>
      <w:r w:rsidR="00D6146A" w:rsidRPr="00D6146A">
        <w:rPr>
          <w:rFonts w:ascii="Arial" w:hAnsi="Arial" w:cs="Arial"/>
          <w:sz w:val="20"/>
          <w:szCs w:val="20"/>
        </w:rPr>
        <w:t>– relevantní jsou ty, které souvisí s</w:t>
      </w:r>
      <w:r w:rsidR="005E2415">
        <w:rPr>
          <w:rFonts w:ascii="Arial" w:hAnsi="Arial" w:cs="Arial"/>
          <w:sz w:val="20"/>
          <w:szCs w:val="20"/>
        </w:rPr>
        <w:t> vybranou investiční prioritou</w:t>
      </w:r>
      <w:r w:rsidR="00D6146A" w:rsidRPr="00D6146A">
        <w:rPr>
          <w:rFonts w:ascii="Arial" w:hAnsi="Arial" w:cs="Arial"/>
          <w:sz w:val="20"/>
          <w:szCs w:val="20"/>
        </w:rPr>
        <w:t xml:space="preserve">. EK však uvedla, že je nutné </w:t>
      </w:r>
      <w:r w:rsidR="00D6146A" w:rsidRPr="00D24CF1">
        <w:rPr>
          <w:rFonts w:ascii="Arial" w:hAnsi="Arial" w:cs="Arial"/>
          <w:b/>
          <w:sz w:val="20"/>
          <w:szCs w:val="20"/>
        </w:rPr>
        <w:t>vyjasnit, zda bu</w:t>
      </w:r>
      <w:r w:rsidRPr="00D24CF1">
        <w:rPr>
          <w:rFonts w:ascii="Arial" w:hAnsi="Arial" w:cs="Arial"/>
          <w:b/>
          <w:sz w:val="20"/>
          <w:szCs w:val="20"/>
        </w:rPr>
        <w:t>d</w:t>
      </w:r>
      <w:r w:rsidR="00D6146A" w:rsidRPr="00D24CF1">
        <w:rPr>
          <w:rFonts w:ascii="Arial" w:hAnsi="Arial" w:cs="Arial"/>
          <w:b/>
          <w:sz w:val="20"/>
          <w:szCs w:val="20"/>
        </w:rPr>
        <w:t xml:space="preserve">ou relevantní i předběžné podmínky pro jinou investiční prioritu, která </w:t>
      </w:r>
      <w:r w:rsidRPr="00D24CF1">
        <w:rPr>
          <w:rFonts w:ascii="Arial" w:hAnsi="Arial" w:cs="Arial"/>
          <w:b/>
          <w:sz w:val="20"/>
          <w:szCs w:val="20"/>
        </w:rPr>
        <w:t>se</w:t>
      </w:r>
      <w:r w:rsidR="00D6146A" w:rsidRPr="00D24CF1">
        <w:rPr>
          <w:rFonts w:ascii="Arial" w:hAnsi="Arial" w:cs="Arial"/>
          <w:b/>
          <w:sz w:val="20"/>
          <w:szCs w:val="20"/>
        </w:rPr>
        <w:t xml:space="preserve"> obsahově</w:t>
      </w:r>
      <w:r w:rsidRPr="00D24CF1">
        <w:rPr>
          <w:rFonts w:ascii="Arial" w:hAnsi="Arial" w:cs="Arial"/>
          <w:b/>
          <w:sz w:val="20"/>
          <w:szCs w:val="20"/>
        </w:rPr>
        <w:t xml:space="preserve"> překrývá</w:t>
      </w:r>
      <w:r w:rsidR="00D6146A" w:rsidRPr="00D24CF1">
        <w:rPr>
          <w:rFonts w:ascii="Arial" w:hAnsi="Arial" w:cs="Arial"/>
          <w:b/>
          <w:sz w:val="20"/>
          <w:szCs w:val="20"/>
        </w:rPr>
        <w:t xml:space="preserve"> </w:t>
      </w:r>
      <w:r w:rsidR="00D6146A" w:rsidRPr="00D6146A">
        <w:rPr>
          <w:rFonts w:ascii="Arial" w:hAnsi="Arial" w:cs="Arial"/>
          <w:sz w:val="20"/>
          <w:szCs w:val="20"/>
        </w:rPr>
        <w:t>s vybranou investiční prioritou</w:t>
      </w:r>
      <w:r w:rsidR="00D6146A">
        <w:rPr>
          <w:rFonts w:ascii="Arial" w:hAnsi="Arial" w:cs="Arial"/>
          <w:sz w:val="20"/>
          <w:szCs w:val="20"/>
        </w:rPr>
        <w:t>. Metodický pokyn EK však uvádí, že relevantní jsou pouze předběžné podmínky definované pro danou investiční prioritu.</w:t>
      </w:r>
    </w:p>
    <w:p w:rsidR="007D4AB4" w:rsidRPr="00130B6E" w:rsidRDefault="00D6146A" w:rsidP="00130B6E">
      <w:pPr>
        <w:pStyle w:val="Odstavecseseznamem"/>
        <w:numPr>
          <w:ilvl w:val="0"/>
          <w:numId w:val="42"/>
        </w:numPr>
        <w:spacing w:before="120"/>
        <w:ind w:left="426" w:hanging="284"/>
        <w:jc w:val="both"/>
        <w:outlineLvl w:val="0"/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</w:pPr>
      <w:r w:rsidRPr="00130B6E">
        <w:rPr>
          <w:rFonts w:ascii="Arial" w:hAnsi="Arial" w:cs="Arial"/>
          <w:sz w:val="20"/>
          <w:szCs w:val="20"/>
        </w:rPr>
        <w:t xml:space="preserve">Na dotaz ohledně </w:t>
      </w:r>
      <w:r w:rsidR="00B0505B">
        <w:rPr>
          <w:rFonts w:ascii="Arial" w:hAnsi="Arial" w:cs="Arial"/>
          <w:sz w:val="20"/>
          <w:szCs w:val="20"/>
        </w:rPr>
        <w:t xml:space="preserve">zařazení </w:t>
      </w:r>
      <w:r w:rsidRPr="00D24CF1">
        <w:rPr>
          <w:rFonts w:ascii="Arial" w:hAnsi="Arial" w:cs="Arial"/>
          <w:b/>
          <w:sz w:val="20"/>
          <w:szCs w:val="20"/>
        </w:rPr>
        <w:t>regionálních předběžných podmínek</w:t>
      </w:r>
      <w:r w:rsidRPr="00130B6E">
        <w:rPr>
          <w:rFonts w:ascii="Arial" w:hAnsi="Arial" w:cs="Arial"/>
          <w:sz w:val="20"/>
          <w:szCs w:val="20"/>
        </w:rPr>
        <w:t xml:space="preserve"> </w:t>
      </w:r>
      <w:r w:rsidR="00B0505B">
        <w:rPr>
          <w:rFonts w:ascii="Arial" w:hAnsi="Arial" w:cs="Arial"/>
          <w:sz w:val="20"/>
          <w:szCs w:val="20"/>
        </w:rPr>
        <w:t xml:space="preserve">do programů a </w:t>
      </w:r>
      <w:proofErr w:type="spellStart"/>
      <w:r w:rsidR="00B0505B">
        <w:rPr>
          <w:rFonts w:ascii="Arial" w:hAnsi="Arial" w:cs="Arial"/>
          <w:sz w:val="20"/>
          <w:szCs w:val="20"/>
        </w:rPr>
        <w:t>DoP</w:t>
      </w:r>
      <w:proofErr w:type="spellEnd"/>
      <w:r w:rsidR="00B0505B">
        <w:rPr>
          <w:rFonts w:ascii="Arial" w:hAnsi="Arial" w:cs="Arial"/>
          <w:sz w:val="20"/>
          <w:szCs w:val="20"/>
        </w:rPr>
        <w:t xml:space="preserve"> </w:t>
      </w:r>
      <w:r w:rsidRPr="00130B6E">
        <w:rPr>
          <w:rFonts w:ascii="Arial" w:hAnsi="Arial" w:cs="Arial"/>
          <w:sz w:val="20"/>
          <w:szCs w:val="20"/>
        </w:rPr>
        <w:t xml:space="preserve">EK uvedla, že nejsou relevantní, pokud nebudou regionální operační programy. </w:t>
      </w:r>
      <w:r w:rsidR="00130B6E">
        <w:rPr>
          <w:rFonts w:ascii="Arial" w:hAnsi="Arial" w:cs="Arial"/>
          <w:sz w:val="20"/>
          <w:szCs w:val="20"/>
        </w:rPr>
        <w:t>Přítomní zástupci EK jsou ve shodě s ČR, že v</w:t>
      </w:r>
      <w:r w:rsidRPr="00130B6E">
        <w:rPr>
          <w:rFonts w:ascii="Arial" w:hAnsi="Arial" w:cs="Arial"/>
          <w:sz w:val="20"/>
          <w:szCs w:val="20"/>
        </w:rPr>
        <w:t xml:space="preserve"> případě, že v rámci regionální dimenze jsou pro danou aktivitu definované </w:t>
      </w:r>
      <w:r w:rsidR="00D24CF1">
        <w:rPr>
          <w:rFonts w:ascii="Arial" w:hAnsi="Arial" w:cs="Arial"/>
          <w:sz w:val="20"/>
          <w:szCs w:val="20"/>
        </w:rPr>
        <w:t xml:space="preserve">pouze </w:t>
      </w:r>
      <w:r w:rsidRPr="00130B6E">
        <w:rPr>
          <w:rFonts w:ascii="Arial" w:hAnsi="Arial" w:cs="Arial"/>
          <w:sz w:val="20"/>
          <w:szCs w:val="20"/>
        </w:rPr>
        <w:t>vybrané regiony</w:t>
      </w:r>
      <w:r w:rsidR="00130B6E" w:rsidRPr="00130B6E">
        <w:rPr>
          <w:rFonts w:ascii="Arial" w:hAnsi="Arial" w:cs="Arial"/>
          <w:sz w:val="20"/>
          <w:szCs w:val="20"/>
        </w:rPr>
        <w:t>, je postačující existence národní strategie v </w:t>
      </w:r>
      <w:r w:rsidR="00130B6E">
        <w:rPr>
          <w:rFonts w:ascii="Arial" w:hAnsi="Arial" w:cs="Arial"/>
          <w:sz w:val="20"/>
          <w:szCs w:val="20"/>
        </w:rPr>
        <w:t>dan</w:t>
      </w:r>
      <w:r w:rsidR="00130B6E" w:rsidRPr="00130B6E">
        <w:rPr>
          <w:rFonts w:ascii="Arial" w:hAnsi="Arial" w:cs="Arial"/>
          <w:sz w:val="20"/>
          <w:szCs w:val="20"/>
        </w:rPr>
        <w:t>é oblasti (tj. nejsou potřeba zvláštní regionální strategie pro každý region).</w:t>
      </w:r>
      <w:r w:rsidRPr="00130B6E">
        <w:rPr>
          <w:rFonts w:ascii="Arial" w:hAnsi="Arial" w:cs="Arial"/>
          <w:sz w:val="20"/>
          <w:szCs w:val="20"/>
        </w:rPr>
        <w:t xml:space="preserve"> </w:t>
      </w:r>
      <w:r w:rsidR="00130B6E">
        <w:rPr>
          <w:rFonts w:ascii="Arial" w:hAnsi="Arial" w:cs="Arial"/>
          <w:sz w:val="20"/>
          <w:szCs w:val="20"/>
        </w:rPr>
        <w:t>EK tuto skutečnost ještě potvrdí.</w:t>
      </w:r>
    </w:p>
    <w:p w:rsidR="00B70740" w:rsidRPr="00DD68D7" w:rsidRDefault="00B70740" w:rsidP="00DD68D7">
      <w:pPr>
        <w:spacing w:before="120"/>
        <w:jc w:val="both"/>
        <w:outlineLvl w:val="0"/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</w:pPr>
      <w:r w:rsidRPr="00DD68D7"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</w:rPr>
        <w:lastRenderedPageBreak/>
        <w:t>Hlavní závěry:</w:t>
      </w:r>
    </w:p>
    <w:p w:rsidR="0096108C" w:rsidRDefault="008F4495" w:rsidP="0096108C">
      <w:pPr>
        <w:pStyle w:val="Odstavecseseznamem"/>
        <w:numPr>
          <w:ilvl w:val="0"/>
          <w:numId w:val="7"/>
        </w:numPr>
        <w:spacing w:before="12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EK </w:t>
      </w:r>
      <w:r w:rsidR="009100A0">
        <w:rPr>
          <w:rFonts w:ascii="Arial" w:hAnsi="Arial" w:cs="Arial"/>
          <w:sz w:val="20"/>
          <w:szCs w:val="20"/>
        </w:rPr>
        <w:t>pozitivně</w:t>
      </w:r>
      <w:r w:rsidRPr="008F4495">
        <w:rPr>
          <w:rFonts w:ascii="Arial" w:hAnsi="Arial" w:cs="Arial"/>
          <w:sz w:val="20"/>
          <w:szCs w:val="20"/>
        </w:rPr>
        <w:t xml:space="preserve"> vnímá debatu ohledně </w:t>
      </w:r>
      <w:proofErr w:type="spellStart"/>
      <w:proofErr w:type="gramStart"/>
      <w:r w:rsidRPr="008F4495">
        <w:rPr>
          <w:rFonts w:ascii="Arial" w:hAnsi="Arial" w:cs="Arial"/>
          <w:sz w:val="20"/>
          <w:szCs w:val="20"/>
        </w:rPr>
        <w:t>DoP</w:t>
      </w:r>
      <w:proofErr w:type="spellEnd"/>
      <w:proofErr w:type="gramEnd"/>
      <w:r w:rsidRPr="008F4495">
        <w:rPr>
          <w:rFonts w:ascii="Arial" w:hAnsi="Arial" w:cs="Arial"/>
          <w:sz w:val="20"/>
          <w:szCs w:val="20"/>
        </w:rPr>
        <w:t xml:space="preserve"> jako celku.</w:t>
      </w:r>
    </w:p>
    <w:p w:rsidR="0096108C" w:rsidRPr="0096108C" w:rsidRDefault="0096108C" w:rsidP="0096108C">
      <w:pPr>
        <w:pStyle w:val="Odstavecseseznamem"/>
        <w:numPr>
          <w:ilvl w:val="0"/>
          <w:numId w:val="7"/>
        </w:numPr>
        <w:spacing w:before="12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96108C">
        <w:rPr>
          <w:rFonts w:ascii="Arial" w:eastAsia="Arial Unicode MS" w:hAnsi="Arial" w:cs="Arial"/>
          <w:color w:val="000000"/>
          <w:sz w:val="20"/>
          <w:szCs w:val="20"/>
        </w:rPr>
        <w:t xml:space="preserve">EK vítá dialog ke konkrétním předběžným podmínkám v oblasti ESF, nabídla ČR takto postupovat v neformálním předběžném zhodnocení i nadále. </w:t>
      </w:r>
    </w:p>
    <w:p w:rsidR="00B13971" w:rsidRPr="00D122C3" w:rsidRDefault="00B13971" w:rsidP="00DD68D7">
      <w:pPr>
        <w:pStyle w:val="Odstavecseseznamem"/>
        <w:numPr>
          <w:ilvl w:val="0"/>
          <w:numId w:val="7"/>
        </w:numPr>
        <w:spacing w:before="120"/>
        <w:ind w:left="426" w:hanging="284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dalším dílčím částem jednání</w:t>
      </w:r>
      <w:r w:rsidR="00EA623F">
        <w:rPr>
          <w:rFonts w:ascii="Arial" w:hAnsi="Arial" w:cs="Arial"/>
          <w:sz w:val="20"/>
          <w:szCs w:val="20"/>
        </w:rPr>
        <w:t>:</w:t>
      </w:r>
    </w:p>
    <w:p w:rsidR="008F4495" w:rsidRDefault="008F4495" w:rsidP="008F4495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ČR připraví stručnější verzi </w:t>
      </w:r>
      <w:proofErr w:type="spellStart"/>
      <w:r>
        <w:rPr>
          <w:rFonts w:ascii="Arial" w:hAnsi="Arial" w:cs="Arial"/>
          <w:sz w:val="20"/>
          <w:szCs w:val="20"/>
        </w:rPr>
        <w:t>DoP</w:t>
      </w:r>
      <w:proofErr w:type="spellEnd"/>
      <w:r>
        <w:rPr>
          <w:rFonts w:ascii="Arial" w:hAnsi="Arial" w:cs="Arial"/>
          <w:sz w:val="20"/>
          <w:szCs w:val="20"/>
        </w:rPr>
        <w:t xml:space="preserve"> s větším zaměřením na specifika ČR.</w:t>
      </w:r>
      <w:r w:rsidRPr="001606D5">
        <w:rPr>
          <w:rFonts w:ascii="Arial" w:hAnsi="Arial" w:cs="Arial"/>
          <w:sz w:val="20"/>
          <w:szCs w:val="20"/>
        </w:rPr>
        <w:t xml:space="preserve"> </w:t>
      </w:r>
    </w:p>
    <w:p w:rsidR="00D122C3" w:rsidRDefault="008F4495" w:rsidP="00D122C3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ČR se pokusí detailněji rozpracovat vazby definovaných aktivit na plnění cílů strategie Evropa 2020 a NPR.</w:t>
      </w:r>
    </w:p>
    <w:p w:rsidR="008F4495" w:rsidRDefault="008F4495" w:rsidP="00D122C3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Budou zahrnuty odkazy na relevantní národní strategické dokumenty a aktuální data.</w:t>
      </w:r>
    </w:p>
    <w:p w:rsidR="008F4495" w:rsidRPr="00D122C3" w:rsidRDefault="008F4495" w:rsidP="00D122C3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Příspěvek jednotlivých fondů a vazby mezi nimi budou vysvětleny v rámci zvláštní kapitoly </w:t>
      </w:r>
      <w:proofErr w:type="spellStart"/>
      <w:r>
        <w:rPr>
          <w:rFonts w:ascii="Arial" w:hAnsi="Arial" w:cs="Arial"/>
          <w:sz w:val="20"/>
          <w:szCs w:val="20"/>
        </w:rPr>
        <w:t>DoP.</w:t>
      </w:r>
      <w:proofErr w:type="spellEnd"/>
    </w:p>
    <w:p w:rsidR="00B13971" w:rsidRDefault="00B13971" w:rsidP="008F4495">
      <w:pPr>
        <w:pStyle w:val="Odstavecseseznamem"/>
        <w:numPr>
          <w:ilvl w:val="0"/>
          <w:numId w:val="7"/>
        </w:numPr>
        <w:spacing w:before="120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Podklady: </w:t>
      </w:r>
    </w:p>
    <w:p w:rsidR="008F4495" w:rsidRPr="004B4BC0" w:rsidRDefault="004B4BC0" w:rsidP="004B4BC0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ČR zašle</w:t>
      </w:r>
      <w:r w:rsidR="008F4495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alší pracovní verzi</w:t>
      </w:r>
      <w:r w:rsidR="008F44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4495">
        <w:rPr>
          <w:rFonts w:ascii="Arial" w:hAnsi="Arial" w:cs="Arial"/>
          <w:sz w:val="20"/>
          <w:szCs w:val="20"/>
        </w:rPr>
        <w:t>DoP</w:t>
      </w:r>
      <w:proofErr w:type="spellEnd"/>
      <w:r>
        <w:rPr>
          <w:rFonts w:ascii="Arial" w:hAnsi="Arial" w:cs="Arial"/>
          <w:sz w:val="20"/>
          <w:szCs w:val="20"/>
        </w:rPr>
        <w:t xml:space="preserve"> a související materiál </w:t>
      </w:r>
      <w:r w:rsidR="008F4495" w:rsidRPr="004B4BC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ravidla řízení a koordinace </w:t>
      </w:r>
      <w:proofErr w:type="spellStart"/>
      <w:r>
        <w:rPr>
          <w:rFonts w:ascii="Arial" w:hAnsi="Arial" w:cs="Arial"/>
          <w:sz w:val="20"/>
          <w:szCs w:val="20"/>
        </w:rPr>
        <w:t>DoP</w:t>
      </w:r>
      <w:proofErr w:type="spellEnd"/>
      <w:r>
        <w:rPr>
          <w:rFonts w:ascii="Arial" w:hAnsi="Arial" w:cs="Arial"/>
          <w:sz w:val="20"/>
          <w:szCs w:val="20"/>
        </w:rPr>
        <w:t>, které jsou v meziresortním připomínkovém řízení.</w:t>
      </w:r>
    </w:p>
    <w:p w:rsidR="004B4BC0" w:rsidRDefault="004B4BC0" w:rsidP="004B4BC0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ČR zašle informaci</w:t>
      </w:r>
      <w:r w:rsidR="008F4495">
        <w:rPr>
          <w:rFonts w:ascii="Arial" w:hAnsi="Arial" w:cs="Arial"/>
          <w:sz w:val="20"/>
          <w:szCs w:val="20"/>
        </w:rPr>
        <w:t xml:space="preserve"> o stavu přípravy programů </w:t>
      </w:r>
      <w:r>
        <w:rPr>
          <w:rFonts w:ascii="Arial" w:hAnsi="Arial" w:cs="Arial"/>
          <w:sz w:val="20"/>
          <w:szCs w:val="20"/>
        </w:rPr>
        <w:t>jako podklad pro další jednání 23. a 24. 5.</w:t>
      </w:r>
    </w:p>
    <w:p w:rsidR="004B4BC0" w:rsidRPr="004B4BC0" w:rsidRDefault="004B4BC0" w:rsidP="004B4BC0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4B4BC0">
        <w:rPr>
          <w:rFonts w:ascii="Arial" w:hAnsi="Arial" w:cs="Arial"/>
          <w:sz w:val="20"/>
          <w:szCs w:val="20"/>
        </w:rPr>
        <w:t>EK zašle komentáře k jednotlivým problémovým oblastem</w:t>
      </w:r>
      <w:r>
        <w:rPr>
          <w:rFonts w:ascii="Arial" w:hAnsi="Arial" w:cs="Arial"/>
          <w:sz w:val="20"/>
          <w:szCs w:val="20"/>
        </w:rPr>
        <w:t xml:space="preserve"> analytické části </w:t>
      </w:r>
      <w:proofErr w:type="spellStart"/>
      <w:r>
        <w:rPr>
          <w:rFonts w:ascii="Arial" w:hAnsi="Arial" w:cs="Arial"/>
          <w:sz w:val="20"/>
          <w:szCs w:val="20"/>
        </w:rPr>
        <w:t>DoP.</w:t>
      </w:r>
      <w:proofErr w:type="spellEnd"/>
    </w:p>
    <w:p w:rsidR="008F4495" w:rsidRPr="004B4BC0" w:rsidRDefault="004B4BC0" w:rsidP="004B4BC0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ČR v polovině června 2013 zašle anglickou verzi </w:t>
      </w:r>
      <w:proofErr w:type="spellStart"/>
      <w:r>
        <w:rPr>
          <w:rFonts w:ascii="Arial" w:hAnsi="Arial" w:cs="Arial"/>
          <w:sz w:val="20"/>
          <w:szCs w:val="20"/>
        </w:rPr>
        <w:t>DoP</w:t>
      </w:r>
      <w:proofErr w:type="spellEnd"/>
      <w:r>
        <w:rPr>
          <w:rFonts w:ascii="Arial" w:hAnsi="Arial" w:cs="Arial"/>
          <w:sz w:val="20"/>
          <w:szCs w:val="20"/>
        </w:rPr>
        <w:t xml:space="preserve">, která bude předložena vládě k projednání na konci května. </w:t>
      </w:r>
    </w:p>
    <w:p w:rsidR="00622476" w:rsidRDefault="00622476" w:rsidP="0028372F">
      <w:pPr>
        <w:pStyle w:val="Odstavecseseznamem"/>
        <w:keepNext/>
        <w:numPr>
          <w:ilvl w:val="0"/>
          <w:numId w:val="38"/>
        </w:numPr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postup vyjednávání:</w:t>
      </w:r>
    </w:p>
    <w:p w:rsidR="008F4495" w:rsidRDefault="004B4BC0" w:rsidP="004B4BC0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Další jednání proběhne 23. a 24. 5. </w:t>
      </w:r>
      <w:r w:rsidR="00EA623F">
        <w:rPr>
          <w:rFonts w:ascii="Arial" w:hAnsi="Arial" w:cs="Arial"/>
          <w:sz w:val="20"/>
          <w:szCs w:val="20"/>
        </w:rPr>
        <w:t xml:space="preserve">v Praze </w:t>
      </w:r>
      <w:r>
        <w:rPr>
          <w:rFonts w:ascii="Arial" w:hAnsi="Arial" w:cs="Arial"/>
          <w:sz w:val="20"/>
          <w:szCs w:val="20"/>
        </w:rPr>
        <w:t>za účasti řídicích orgánů.</w:t>
      </w:r>
    </w:p>
    <w:p w:rsidR="004B4BC0" w:rsidRDefault="004B4BC0" w:rsidP="004B4BC0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Původně plánované jednání na konci </w:t>
      </w:r>
      <w:r w:rsidR="00EA623F">
        <w:rPr>
          <w:rFonts w:ascii="Arial" w:hAnsi="Arial" w:cs="Arial"/>
          <w:sz w:val="20"/>
          <w:szCs w:val="20"/>
        </w:rPr>
        <w:t>května proběhne v týdnu od 17. 6.</w:t>
      </w:r>
      <w:r>
        <w:rPr>
          <w:rFonts w:ascii="Arial" w:hAnsi="Arial" w:cs="Arial"/>
          <w:sz w:val="20"/>
          <w:szCs w:val="20"/>
        </w:rPr>
        <w:t xml:space="preserve"> (konkrétní termín bude s EK upřesněn).</w:t>
      </w:r>
    </w:p>
    <w:p w:rsidR="004B4BC0" w:rsidRDefault="004B4BC0" w:rsidP="00DE7887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pracovní úrovni proběhne komunikace ohledně obsahu </w:t>
      </w:r>
      <w:proofErr w:type="spellStart"/>
      <w:r>
        <w:rPr>
          <w:rFonts w:ascii="Arial" w:hAnsi="Arial" w:cs="Arial"/>
          <w:sz w:val="20"/>
          <w:szCs w:val="20"/>
        </w:rPr>
        <w:t>DoP</w:t>
      </w:r>
      <w:proofErr w:type="spellEnd"/>
      <w:r>
        <w:rPr>
          <w:rFonts w:ascii="Arial" w:hAnsi="Arial" w:cs="Arial"/>
          <w:sz w:val="20"/>
          <w:szCs w:val="20"/>
        </w:rPr>
        <w:t xml:space="preserve"> – co EK považuje z</w:t>
      </w:r>
      <w:r w:rsidR="00EA623F">
        <w:rPr>
          <w:rFonts w:ascii="Arial" w:hAnsi="Arial" w:cs="Arial"/>
          <w:sz w:val="20"/>
          <w:szCs w:val="20"/>
        </w:rPr>
        <w:t>a v</w:t>
      </w:r>
      <w:r>
        <w:rPr>
          <w:rFonts w:ascii="Arial" w:hAnsi="Arial" w:cs="Arial"/>
          <w:sz w:val="20"/>
          <w:szCs w:val="20"/>
        </w:rPr>
        <w:t>hodné vypustit, popř. doplnit.</w:t>
      </w:r>
    </w:p>
    <w:p w:rsidR="00D6146A" w:rsidRPr="004B4BC0" w:rsidRDefault="004B4BC0" w:rsidP="00DE7887">
      <w:pPr>
        <w:pStyle w:val="Odstavecseseznamem"/>
        <w:numPr>
          <w:ilvl w:val="1"/>
          <w:numId w:val="38"/>
        </w:numPr>
        <w:spacing w:before="60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dohodě s EK bude MMR shromažďovat a zasílat EK dotazy řídicích orgánů, které se vyskytnou v průběhu přípravy dokumentů</w:t>
      </w:r>
    </w:p>
    <w:sectPr w:rsidR="00D6146A" w:rsidRPr="004B4BC0" w:rsidSect="009C14F6">
      <w:headerReference w:type="default" r:id="rId8"/>
      <w:footerReference w:type="default" r:id="rId9"/>
      <w:pgSz w:w="11906" w:h="16838"/>
      <w:pgMar w:top="1808" w:right="1417" w:bottom="1417" w:left="1417" w:header="708" w:footer="9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FD6" w:rsidRDefault="00327FD6" w:rsidP="004366BD">
      <w:r>
        <w:separator/>
      </w:r>
    </w:p>
  </w:endnote>
  <w:endnote w:type="continuationSeparator" w:id="0">
    <w:p w:rsidR="00327FD6" w:rsidRDefault="00327FD6" w:rsidP="0043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46251"/>
      <w:docPartObj>
        <w:docPartGallery w:val="Page Numbers (Bottom of Page)"/>
        <w:docPartUnique/>
      </w:docPartObj>
    </w:sdtPr>
    <w:sdtContent>
      <w:p w:rsidR="00701596" w:rsidRDefault="006A6AB3">
        <w:pPr>
          <w:pStyle w:val="Zpat"/>
          <w:jc w:val="center"/>
        </w:pPr>
        <w:fldSimple w:instr=" PAGE   \* MERGEFORMAT ">
          <w:r w:rsidR="00DA100E">
            <w:rPr>
              <w:noProof/>
            </w:rPr>
            <w:t>1</w:t>
          </w:r>
        </w:fldSimple>
      </w:p>
    </w:sdtContent>
  </w:sdt>
  <w:p w:rsidR="00701596" w:rsidRDefault="0070159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FD6" w:rsidRDefault="00327FD6" w:rsidP="004366BD">
      <w:r>
        <w:separator/>
      </w:r>
    </w:p>
  </w:footnote>
  <w:footnote w:type="continuationSeparator" w:id="0">
    <w:p w:rsidR="00327FD6" w:rsidRDefault="00327FD6" w:rsidP="00436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96" w:rsidRDefault="00701596" w:rsidP="004366BD">
    <w:pPr>
      <w:pStyle w:val="Zhlav"/>
      <w:jc w:val="center"/>
    </w:pPr>
    <w:r>
      <w:rPr>
        <w:noProof/>
      </w:rPr>
      <w:drawing>
        <wp:inline distT="0" distB="0" distL="0" distR="0">
          <wp:extent cx="5760720" cy="423545"/>
          <wp:effectExtent l="19050" t="0" r="0" b="0"/>
          <wp:docPr id="1" name="Obrázek 0" descr="opta+eu+nok+mmr_cz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a+eu+nok+mmr_cz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A2D"/>
    <w:multiLevelType w:val="hybridMultilevel"/>
    <w:tmpl w:val="FF8E8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420A4"/>
    <w:multiLevelType w:val="hybridMultilevel"/>
    <w:tmpl w:val="FFBA2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30BFD"/>
    <w:multiLevelType w:val="hybridMultilevel"/>
    <w:tmpl w:val="2E780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018A9"/>
    <w:multiLevelType w:val="hybridMultilevel"/>
    <w:tmpl w:val="99583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F7BA6"/>
    <w:multiLevelType w:val="hybridMultilevel"/>
    <w:tmpl w:val="9F24C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07CCB"/>
    <w:multiLevelType w:val="hybridMultilevel"/>
    <w:tmpl w:val="BC24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2C27A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67A20"/>
    <w:multiLevelType w:val="hybridMultilevel"/>
    <w:tmpl w:val="CDAA8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E279D"/>
    <w:multiLevelType w:val="hybridMultilevel"/>
    <w:tmpl w:val="D1901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33C36"/>
    <w:multiLevelType w:val="hybridMultilevel"/>
    <w:tmpl w:val="6D6A0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34033"/>
    <w:multiLevelType w:val="hybridMultilevel"/>
    <w:tmpl w:val="33E2F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75DCF"/>
    <w:multiLevelType w:val="hybridMultilevel"/>
    <w:tmpl w:val="7C786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B17968"/>
    <w:multiLevelType w:val="hybridMultilevel"/>
    <w:tmpl w:val="BB5E8E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E51C51"/>
    <w:multiLevelType w:val="hybridMultilevel"/>
    <w:tmpl w:val="F9082F58"/>
    <w:lvl w:ilvl="0" w:tplc="B158EF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F77D3"/>
    <w:multiLevelType w:val="hybridMultilevel"/>
    <w:tmpl w:val="3CD40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CF2AF3"/>
    <w:multiLevelType w:val="hybridMultilevel"/>
    <w:tmpl w:val="ED08E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FA327C"/>
    <w:multiLevelType w:val="hybridMultilevel"/>
    <w:tmpl w:val="E25C6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B162DF"/>
    <w:multiLevelType w:val="hybridMultilevel"/>
    <w:tmpl w:val="92425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4A0DBF"/>
    <w:multiLevelType w:val="hybridMultilevel"/>
    <w:tmpl w:val="3AA065D6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BF77A54"/>
    <w:multiLevelType w:val="hybridMultilevel"/>
    <w:tmpl w:val="7DF47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F05C0E"/>
    <w:multiLevelType w:val="hybridMultilevel"/>
    <w:tmpl w:val="B1966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522F99"/>
    <w:multiLevelType w:val="hybridMultilevel"/>
    <w:tmpl w:val="5600A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0B40E5"/>
    <w:multiLevelType w:val="hybridMultilevel"/>
    <w:tmpl w:val="92FEA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A73B5C"/>
    <w:multiLevelType w:val="hybridMultilevel"/>
    <w:tmpl w:val="9C4CB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482454"/>
    <w:multiLevelType w:val="hybridMultilevel"/>
    <w:tmpl w:val="BFC4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EBB6938"/>
    <w:multiLevelType w:val="hybridMultilevel"/>
    <w:tmpl w:val="5FE0745C"/>
    <w:lvl w:ilvl="0" w:tplc="0C86B39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0330BA"/>
    <w:multiLevelType w:val="hybridMultilevel"/>
    <w:tmpl w:val="1DD83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D726A1"/>
    <w:multiLevelType w:val="hybridMultilevel"/>
    <w:tmpl w:val="66A6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B94E03"/>
    <w:multiLevelType w:val="hybridMultilevel"/>
    <w:tmpl w:val="FAFC4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EF276D"/>
    <w:multiLevelType w:val="hybridMultilevel"/>
    <w:tmpl w:val="68C00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7D30DC"/>
    <w:multiLevelType w:val="hybridMultilevel"/>
    <w:tmpl w:val="52562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F9090C"/>
    <w:multiLevelType w:val="hybridMultilevel"/>
    <w:tmpl w:val="A0D0E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8934AE"/>
    <w:multiLevelType w:val="hybridMultilevel"/>
    <w:tmpl w:val="79E0E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FF60B1"/>
    <w:multiLevelType w:val="hybridMultilevel"/>
    <w:tmpl w:val="686A4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DE4C02"/>
    <w:multiLevelType w:val="hybridMultilevel"/>
    <w:tmpl w:val="35B60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EB6219"/>
    <w:multiLevelType w:val="hybridMultilevel"/>
    <w:tmpl w:val="5746A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AA7675"/>
    <w:multiLevelType w:val="hybridMultilevel"/>
    <w:tmpl w:val="5BE85DAC"/>
    <w:lvl w:ilvl="0" w:tplc="B158EF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E36E77"/>
    <w:multiLevelType w:val="hybridMultilevel"/>
    <w:tmpl w:val="18AE2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B6971"/>
    <w:multiLevelType w:val="hybridMultilevel"/>
    <w:tmpl w:val="B0702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305351"/>
    <w:multiLevelType w:val="hybridMultilevel"/>
    <w:tmpl w:val="2808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44429"/>
    <w:multiLevelType w:val="hybridMultilevel"/>
    <w:tmpl w:val="38BE5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942147"/>
    <w:multiLevelType w:val="hybridMultilevel"/>
    <w:tmpl w:val="21C61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C222DF"/>
    <w:multiLevelType w:val="hybridMultilevel"/>
    <w:tmpl w:val="FBBAC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E717D"/>
    <w:multiLevelType w:val="hybridMultilevel"/>
    <w:tmpl w:val="3D241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1C5F04"/>
    <w:multiLevelType w:val="hybridMultilevel"/>
    <w:tmpl w:val="199E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253169"/>
    <w:multiLevelType w:val="hybridMultilevel"/>
    <w:tmpl w:val="92B0E96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31"/>
  </w:num>
  <w:num w:numId="7">
    <w:abstractNumId w:val="15"/>
  </w:num>
  <w:num w:numId="8">
    <w:abstractNumId w:val="41"/>
  </w:num>
  <w:num w:numId="9">
    <w:abstractNumId w:val="40"/>
  </w:num>
  <w:num w:numId="10">
    <w:abstractNumId w:val="26"/>
  </w:num>
  <w:num w:numId="11">
    <w:abstractNumId w:val="19"/>
  </w:num>
  <w:num w:numId="12">
    <w:abstractNumId w:val="37"/>
  </w:num>
  <w:num w:numId="13">
    <w:abstractNumId w:val="44"/>
  </w:num>
  <w:num w:numId="14">
    <w:abstractNumId w:val="1"/>
  </w:num>
  <w:num w:numId="15">
    <w:abstractNumId w:val="38"/>
  </w:num>
  <w:num w:numId="16">
    <w:abstractNumId w:val="43"/>
  </w:num>
  <w:num w:numId="17">
    <w:abstractNumId w:val="32"/>
  </w:num>
  <w:num w:numId="18">
    <w:abstractNumId w:val="4"/>
  </w:num>
  <w:num w:numId="19">
    <w:abstractNumId w:val="9"/>
  </w:num>
  <w:num w:numId="20">
    <w:abstractNumId w:val="28"/>
  </w:num>
  <w:num w:numId="21">
    <w:abstractNumId w:val="27"/>
  </w:num>
  <w:num w:numId="22">
    <w:abstractNumId w:val="3"/>
  </w:num>
  <w:num w:numId="23">
    <w:abstractNumId w:val="10"/>
  </w:num>
  <w:num w:numId="24">
    <w:abstractNumId w:val="34"/>
  </w:num>
  <w:num w:numId="25">
    <w:abstractNumId w:val="18"/>
  </w:num>
  <w:num w:numId="26">
    <w:abstractNumId w:val="16"/>
  </w:num>
  <w:num w:numId="27">
    <w:abstractNumId w:val="20"/>
  </w:num>
  <w:num w:numId="28">
    <w:abstractNumId w:val="36"/>
  </w:num>
  <w:num w:numId="29">
    <w:abstractNumId w:val="33"/>
  </w:num>
  <w:num w:numId="30">
    <w:abstractNumId w:val="21"/>
  </w:num>
  <w:num w:numId="31">
    <w:abstractNumId w:val="0"/>
  </w:num>
  <w:num w:numId="32">
    <w:abstractNumId w:val="8"/>
  </w:num>
  <w:num w:numId="33">
    <w:abstractNumId w:val="22"/>
  </w:num>
  <w:num w:numId="34">
    <w:abstractNumId w:val="25"/>
  </w:num>
  <w:num w:numId="35">
    <w:abstractNumId w:val="7"/>
  </w:num>
  <w:num w:numId="36">
    <w:abstractNumId w:val="6"/>
  </w:num>
  <w:num w:numId="37">
    <w:abstractNumId w:val="2"/>
  </w:num>
  <w:num w:numId="38">
    <w:abstractNumId w:val="30"/>
  </w:num>
  <w:num w:numId="39">
    <w:abstractNumId w:val="17"/>
  </w:num>
  <w:num w:numId="40">
    <w:abstractNumId w:val="11"/>
  </w:num>
  <w:num w:numId="41">
    <w:abstractNumId w:val="13"/>
  </w:num>
  <w:num w:numId="42">
    <w:abstractNumId w:val="29"/>
  </w:num>
  <w:num w:numId="43">
    <w:abstractNumId w:val="42"/>
  </w:num>
  <w:num w:numId="44">
    <w:abstractNumId w:val="24"/>
  </w:num>
  <w:num w:numId="45">
    <w:abstractNumId w:val="35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D6F44"/>
    <w:rsid w:val="000015D0"/>
    <w:rsid w:val="00021CFE"/>
    <w:rsid w:val="00023DE7"/>
    <w:rsid w:val="00032481"/>
    <w:rsid w:val="00044CA2"/>
    <w:rsid w:val="00053064"/>
    <w:rsid w:val="00054341"/>
    <w:rsid w:val="0006473C"/>
    <w:rsid w:val="000710F7"/>
    <w:rsid w:val="00086574"/>
    <w:rsid w:val="000911C7"/>
    <w:rsid w:val="00092905"/>
    <w:rsid w:val="00097C06"/>
    <w:rsid w:val="000E29D5"/>
    <w:rsid w:val="0011455A"/>
    <w:rsid w:val="00124360"/>
    <w:rsid w:val="00126CCC"/>
    <w:rsid w:val="00130B6E"/>
    <w:rsid w:val="00154E93"/>
    <w:rsid w:val="001606D5"/>
    <w:rsid w:val="00174CA5"/>
    <w:rsid w:val="00181005"/>
    <w:rsid w:val="001907AB"/>
    <w:rsid w:val="00190AD4"/>
    <w:rsid w:val="00191E63"/>
    <w:rsid w:val="00191EF5"/>
    <w:rsid w:val="001B543B"/>
    <w:rsid w:val="001D732E"/>
    <w:rsid w:val="001D7A69"/>
    <w:rsid w:val="00200F18"/>
    <w:rsid w:val="00212EFA"/>
    <w:rsid w:val="002148BE"/>
    <w:rsid w:val="00235A3D"/>
    <w:rsid w:val="002406EA"/>
    <w:rsid w:val="00240D78"/>
    <w:rsid w:val="00254948"/>
    <w:rsid w:val="0026112D"/>
    <w:rsid w:val="00264A56"/>
    <w:rsid w:val="002776AD"/>
    <w:rsid w:val="0028372F"/>
    <w:rsid w:val="002B08BB"/>
    <w:rsid w:val="002B2320"/>
    <w:rsid w:val="002E36AE"/>
    <w:rsid w:val="00306CAF"/>
    <w:rsid w:val="00315AEE"/>
    <w:rsid w:val="00326459"/>
    <w:rsid w:val="00327FD6"/>
    <w:rsid w:val="00330F86"/>
    <w:rsid w:val="00341845"/>
    <w:rsid w:val="00343BFA"/>
    <w:rsid w:val="003604D8"/>
    <w:rsid w:val="00367195"/>
    <w:rsid w:val="003912D3"/>
    <w:rsid w:val="00391694"/>
    <w:rsid w:val="003A255E"/>
    <w:rsid w:val="003B23E7"/>
    <w:rsid w:val="003D6F44"/>
    <w:rsid w:val="003E604A"/>
    <w:rsid w:val="003E62AC"/>
    <w:rsid w:val="003E6DC6"/>
    <w:rsid w:val="003F438E"/>
    <w:rsid w:val="003F735A"/>
    <w:rsid w:val="004034B5"/>
    <w:rsid w:val="004366BD"/>
    <w:rsid w:val="004516C4"/>
    <w:rsid w:val="00455103"/>
    <w:rsid w:val="00462094"/>
    <w:rsid w:val="004637AD"/>
    <w:rsid w:val="00473A43"/>
    <w:rsid w:val="00477605"/>
    <w:rsid w:val="0049017B"/>
    <w:rsid w:val="00492AD4"/>
    <w:rsid w:val="004A06CE"/>
    <w:rsid w:val="004A1C1B"/>
    <w:rsid w:val="004A4E8C"/>
    <w:rsid w:val="004B39B5"/>
    <w:rsid w:val="004B4BC0"/>
    <w:rsid w:val="004D506C"/>
    <w:rsid w:val="004D6FFC"/>
    <w:rsid w:val="004E11B6"/>
    <w:rsid w:val="004F18E2"/>
    <w:rsid w:val="004F68DF"/>
    <w:rsid w:val="00501118"/>
    <w:rsid w:val="005062DD"/>
    <w:rsid w:val="00521D04"/>
    <w:rsid w:val="00547A75"/>
    <w:rsid w:val="0055176D"/>
    <w:rsid w:val="00554474"/>
    <w:rsid w:val="0055584A"/>
    <w:rsid w:val="00561588"/>
    <w:rsid w:val="00575E72"/>
    <w:rsid w:val="00592988"/>
    <w:rsid w:val="00594619"/>
    <w:rsid w:val="005A3611"/>
    <w:rsid w:val="005B078A"/>
    <w:rsid w:val="005D2578"/>
    <w:rsid w:val="005D7803"/>
    <w:rsid w:val="005E109A"/>
    <w:rsid w:val="005E2415"/>
    <w:rsid w:val="005F2E0F"/>
    <w:rsid w:val="00600463"/>
    <w:rsid w:val="00600779"/>
    <w:rsid w:val="00622476"/>
    <w:rsid w:val="00623772"/>
    <w:rsid w:val="006556F6"/>
    <w:rsid w:val="0069368F"/>
    <w:rsid w:val="006A5FDF"/>
    <w:rsid w:val="006A6AB3"/>
    <w:rsid w:val="006C6FCB"/>
    <w:rsid w:val="006C7D38"/>
    <w:rsid w:val="006D1CB6"/>
    <w:rsid w:val="006E03DC"/>
    <w:rsid w:val="006F338D"/>
    <w:rsid w:val="006F7B56"/>
    <w:rsid w:val="00701596"/>
    <w:rsid w:val="00703B1C"/>
    <w:rsid w:val="00707F62"/>
    <w:rsid w:val="00710B79"/>
    <w:rsid w:val="00760BB6"/>
    <w:rsid w:val="00766880"/>
    <w:rsid w:val="00785B1C"/>
    <w:rsid w:val="00794746"/>
    <w:rsid w:val="007B27E9"/>
    <w:rsid w:val="007B590E"/>
    <w:rsid w:val="007C7585"/>
    <w:rsid w:val="007D4313"/>
    <w:rsid w:val="007D4AB4"/>
    <w:rsid w:val="007D7713"/>
    <w:rsid w:val="007E59B4"/>
    <w:rsid w:val="007E6068"/>
    <w:rsid w:val="007E67D5"/>
    <w:rsid w:val="007E7127"/>
    <w:rsid w:val="007F5262"/>
    <w:rsid w:val="007F62A5"/>
    <w:rsid w:val="00803A9C"/>
    <w:rsid w:val="00827FB2"/>
    <w:rsid w:val="00862710"/>
    <w:rsid w:val="00872A7C"/>
    <w:rsid w:val="00887F00"/>
    <w:rsid w:val="00890C53"/>
    <w:rsid w:val="00893BB6"/>
    <w:rsid w:val="008967F9"/>
    <w:rsid w:val="00896F2F"/>
    <w:rsid w:val="008A2217"/>
    <w:rsid w:val="008A784E"/>
    <w:rsid w:val="008B0ACB"/>
    <w:rsid w:val="008C62C1"/>
    <w:rsid w:val="008E5661"/>
    <w:rsid w:val="008F4495"/>
    <w:rsid w:val="009100A0"/>
    <w:rsid w:val="00921BA5"/>
    <w:rsid w:val="00922181"/>
    <w:rsid w:val="00935852"/>
    <w:rsid w:val="0096108C"/>
    <w:rsid w:val="009621DA"/>
    <w:rsid w:val="00964623"/>
    <w:rsid w:val="00976E6B"/>
    <w:rsid w:val="009973B7"/>
    <w:rsid w:val="009C14F6"/>
    <w:rsid w:val="00A00740"/>
    <w:rsid w:val="00A07D37"/>
    <w:rsid w:val="00A1492B"/>
    <w:rsid w:val="00A31AC4"/>
    <w:rsid w:val="00A56192"/>
    <w:rsid w:val="00A62B46"/>
    <w:rsid w:val="00A67423"/>
    <w:rsid w:val="00A70E53"/>
    <w:rsid w:val="00A7184E"/>
    <w:rsid w:val="00A87176"/>
    <w:rsid w:val="00A873EB"/>
    <w:rsid w:val="00A9223D"/>
    <w:rsid w:val="00AA7972"/>
    <w:rsid w:val="00AB7FE6"/>
    <w:rsid w:val="00AD6F08"/>
    <w:rsid w:val="00AD73AD"/>
    <w:rsid w:val="00AE5170"/>
    <w:rsid w:val="00B0505B"/>
    <w:rsid w:val="00B13971"/>
    <w:rsid w:val="00B14E22"/>
    <w:rsid w:val="00B219C4"/>
    <w:rsid w:val="00B31174"/>
    <w:rsid w:val="00B70740"/>
    <w:rsid w:val="00B719D7"/>
    <w:rsid w:val="00B73C2D"/>
    <w:rsid w:val="00B740EA"/>
    <w:rsid w:val="00B864DC"/>
    <w:rsid w:val="00B9518B"/>
    <w:rsid w:val="00B9549D"/>
    <w:rsid w:val="00B97BD0"/>
    <w:rsid w:val="00BA13A0"/>
    <w:rsid w:val="00BC56BE"/>
    <w:rsid w:val="00BD6A44"/>
    <w:rsid w:val="00BD6C1D"/>
    <w:rsid w:val="00BE2A8F"/>
    <w:rsid w:val="00BF05EF"/>
    <w:rsid w:val="00BF28EF"/>
    <w:rsid w:val="00C0546A"/>
    <w:rsid w:val="00C129BA"/>
    <w:rsid w:val="00C22D63"/>
    <w:rsid w:val="00C22D73"/>
    <w:rsid w:val="00C26F6D"/>
    <w:rsid w:val="00C273E5"/>
    <w:rsid w:val="00C30206"/>
    <w:rsid w:val="00C33136"/>
    <w:rsid w:val="00C42600"/>
    <w:rsid w:val="00C50C14"/>
    <w:rsid w:val="00C7027A"/>
    <w:rsid w:val="00C909DD"/>
    <w:rsid w:val="00C95C3E"/>
    <w:rsid w:val="00CB1D2F"/>
    <w:rsid w:val="00CD71C4"/>
    <w:rsid w:val="00D00E32"/>
    <w:rsid w:val="00D04011"/>
    <w:rsid w:val="00D05E82"/>
    <w:rsid w:val="00D111A8"/>
    <w:rsid w:val="00D122C3"/>
    <w:rsid w:val="00D24CF1"/>
    <w:rsid w:val="00D257D9"/>
    <w:rsid w:val="00D33C67"/>
    <w:rsid w:val="00D45C39"/>
    <w:rsid w:val="00D6146A"/>
    <w:rsid w:val="00D74048"/>
    <w:rsid w:val="00D85229"/>
    <w:rsid w:val="00D870A7"/>
    <w:rsid w:val="00D95806"/>
    <w:rsid w:val="00DA100E"/>
    <w:rsid w:val="00DB73AC"/>
    <w:rsid w:val="00DC521B"/>
    <w:rsid w:val="00DD4FBE"/>
    <w:rsid w:val="00DD68D7"/>
    <w:rsid w:val="00DE7887"/>
    <w:rsid w:val="00DF7CD3"/>
    <w:rsid w:val="00E1344D"/>
    <w:rsid w:val="00E13D5A"/>
    <w:rsid w:val="00E21D74"/>
    <w:rsid w:val="00E35574"/>
    <w:rsid w:val="00E36D62"/>
    <w:rsid w:val="00E44CA0"/>
    <w:rsid w:val="00E62068"/>
    <w:rsid w:val="00E75871"/>
    <w:rsid w:val="00E85A9F"/>
    <w:rsid w:val="00E91EB2"/>
    <w:rsid w:val="00E92389"/>
    <w:rsid w:val="00E92E2D"/>
    <w:rsid w:val="00EA4FFA"/>
    <w:rsid w:val="00EA50BF"/>
    <w:rsid w:val="00EA623F"/>
    <w:rsid w:val="00EB6799"/>
    <w:rsid w:val="00ED0A4F"/>
    <w:rsid w:val="00ED3B83"/>
    <w:rsid w:val="00ED711B"/>
    <w:rsid w:val="00EE2C2E"/>
    <w:rsid w:val="00F14CD4"/>
    <w:rsid w:val="00F203E0"/>
    <w:rsid w:val="00F20959"/>
    <w:rsid w:val="00F250B9"/>
    <w:rsid w:val="00F252E8"/>
    <w:rsid w:val="00F424AB"/>
    <w:rsid w:val="00F701B6"/>
    <w:rsid w:val="00F708F4"/>
    <w:rsid w:val="00F83426"/>
    <w:rsid w:val="00FA1BC9"/>
    <w:rsid w:val="00FA6799"/>
    <w:rsid w:val="00FB5403"/>
    <w:rsid w:val="00FD351E"/>
    <w:rsid w:val="00FD3F49"/>
    <w:rsid w:val="00FE4F4B"/>
    <w:rsid w:val="00FE57B5"/>
    <w:rsid w:val="00FE719F"/>
    <w:rsid w:val="00FF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F44"/>
    <w:rPr>
      <w:rFonts w:ascii="Calibri" w:eastAsiaTheme="minorHAns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F44"/>
    <w:pPr>
      <w:ind w:left="720"/>
    </w:pPr>
  </w:style>
  <w:style w:type="paragraph" w:styleId="Zhlav">
    <w:name w:val="header"/>
    <w:basedOn w:val="Normln"/>
    <w:link w:val="ZhlavChar"/>
    <w:uiPriority w:val="99"/>
    <w:semiHidden/>
    <w:unhideWhenUsed/>
    <w:rsid w:val="004366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66BD"/>
    <w:rPr>
      <w:rFonts w:ascii="Calibri" w:eastAsiaTheme="minorHAns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366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66BD"/>
    <w:rPr>
      <w:rFonts w:ascii="Calibri" w:eastAsiaTheme="minorHAns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66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6BD"/>
    <w:rPr>
      <w:rFonts w:ascii="Tahoma" w:eastAsiaTheme="minorHAnsi" w:hAnsi="Tahoma" w:cs="Tahoma"/>
      <w:sz w:val="16"/>
      <w:szCs w:val="16"/>
    </w:rPr>
  </w:style>
  <w:style w:type="paragraph" w:styleId="Bezmezer">
    <w:name w:val="No Spacing"/>
    <w:uiPriority w:val="1"/>
    <w:qFormat/>
    <w:rsid w:val="00086574"/>
    <w:rPr>
      <w:rFonts w:ascii="Calibri" w:eastAsiaTheme="minorHAnsi" w:hAnsi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F05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5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5EF"/>
    <w:rPr>
      <w:rFonts w:ascii="Calibri" w:eastAsiaTheme="minorHAns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5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5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CDB16-DED0-4C4F-9165-4C531DF8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1523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Picková Veronika</dc:creator>
  <cp:keywords/>
  <dc:description/>
  <cp:lastModifiedBy>Picková Veronika</cp:lastModifiedBy>
  <cp:revision>9</cp:revision>
  <dcterms:created xsi:type="dcterms:W3CDTF">2013-05-03T07:49:00Z</dcterms:created>
  <dcterms:modified xsi:type="dcterms:W3CDTF">2013-05-03T08:19:00Z</dcterms:modified>
</cp:coreProperties>
</file>