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491" w:rsidRDefault="00147FE1" w:rsidP="00A00729">
      <w:pPr>
        <w:jc w:val="center"/>
        <w:rPr>
          <w:rFonts w:ascii="Calibri" w:hAnsi="Calibri"/>
          <w:b/>
          <w:sz w:val="28"/>
          <w:szCs w:val="28"/>
        </w:rPr>
      </w:pPr>
      <w:r>
        <w:rPr>
          <w:rFonts w:ascii="Calibri" w:hAnsi="Calibri"/>
          <w:b/>
          <w:sz w:val="28"/>
          <w:szCs w:val="28"/>
        </w:rPr>
        <w:t>Program m</w:t>
      </w:r>
      <w:r w:rsidR="00A00729" w:rsidRPr="00A00729">
        <w:rPr>
          <w:rFonts w:ascii="Calibri" w:hAnsi="Calibri"/>
          <w:b/>
          <w:sz w:val="28"/>
          <w:szCs w:val="28"/>
        </w:rPr>
        <w:t>eziregionální spolupráce INTERREG EUROPE v programovém období 2014-2020</w:t>
      </w:r>
    </w:p>
    <w:p w:rsidR="00A00729" w:rsidRDefault="00A00729" w:rsidP="00A00729">
      <w:pPr>
        <w:jc w:val="center"/>
        <w:rPr>
          <w:rFonts w:ascii="Calibri" w:hAnsi="Calibri"/>
          <w:b/>
          <w:sz w:val="28"/>
          <w:szCs w:val="28"/>
        </w:rPr>
      </w:pPr>
    </w:p>
    <w:p w:rsidR="00742BC5" w:rsidRDefault="00CB0427" w:rsidP="000316A8">
      <w:pPr>
        <w:jc w:val="both"/>
        <w:rPr>
          <w:rFonts w:ascii="Calibri" w:hAnsi="Calibri"/>
        </w:rPr>
      </w:pPr>
      <w:r>
        <w:rPr>
          <w:rFonts w:ascii="Calibri" w:hAnsi="Calibri"/>
        </w:rPr>
        <w:t>K 1</w:t>
      </w:r>
      <w:r w:rsidR="00C65F12">
        <w:rPr>
          <w:rFonts w:ascii="Calibri" w:hAnsi="Calibri"/>
        </w:rPr>
        <w:t>4. listopadu</w:t>
      </w:r>
      <w:r>
        <w:rPr>
          <w:rFonts w:ascii="Calibri" w:hAnsi="Calibri"/>
        </w:rPr>
        <w:t xml:space="preserve"> 2014 </w:t>
      </w:r>
      <w:r w:rsidR="00023B21">
        <w:rPr>
          <w:rFonts w:ascii="Calibri" w:hAnsi="Calibri"/>
        </w:rPr>
        <w:t>byl program</w:t>
      </w:r>
      <w:r w:rsidR="0099706C">
        <w:rPr>
          <w:rFonts w:ascii="Calibri" w:hAnsi="Calibri"/>
        </w:rPr>
        <w:t xml:space="preserve"> meziregionální spolupráce</w:t>
      </w:r>
      <w:r w:rsidR="00023B21">
        <w:rPr>
          <w:rFonts w:ascii="Calibri" w:hAnsi="Calibri"/>
        </w:rPr>
        <w:t xml:space="preserve"> INTERREG EUROPE předložen Evropské komisi ke schválení</w:t>
      </w:r>
      <w:r w:rsidR="00841408">
        <w:rPr>
          <w:rFonts w:ascii="Calibri" w:hAnsi="Calibri"/>
        </w:rPr>
        <w:t>.</w:t>
      </w:r>
      <w:r w:rsidR="00023B21">
        <w:rPr>
          <w:rFonts w:ascii="Calibri" w:hAnsi="Calibri"/>
        </w:rPr>
        <w:t xml:space="preserve"> V současnosti tedy probíhá proces schvalování programu ze strany Evropské komise. </w:t>
      </w:r>
      <w:r w:rsidR="004D3842">
        <w:rPr>
          <w:rFonts w:ascii="Calibri" w:hAnsi="Calibri"/>
        </w:rPr>
        <w:t xml:space="preserve"> </w:t>
      </w:r>
      <w:r w:rsidR="00095055">
        <w:rPr>
          <w:rFonts w:ascii="Calibri" w:hAnsi="Calibri"/>
        </w:rPr>
        <w:t xml:space="preserve">Program INTERREG EUROPE je součástí programů </w:t>
      </w:r>
      <w:r w:rsidR="0099706C">
        <w:rPr>
          <w:rFonts w:ascii="Calibri" w:hAnsi="Calibri"/>
        </w:rPr>
        <w:t>Cíle 2 Evropská územní spolupráce (společně s programy nadnárodní a</w:t>
      </w:r>
      <w:r w:rsidR="00714220">
        <w:rPr>
          <w:rFonts w:ascii="Calibri" w:hAnsi="Calibri"/>
        </w:rPr>
        <w:t xml:space="preserve"> přeshraniční spolupráce). Program je financován s Evropského fondu pro regionální rozvoj (ERDF).</w:t>
      </w:r>
      <w:r w:rsidR="0099706C">
        <w:rPr>
          <w:rFonts w:ascii="Calibri" w:hAnsi="Calibri"/>
        </w:rPr>
        <w:t xml:space="preserve"> </w:t>
      </w:r>
    </w:p>
    <w:p w:rsidR="00742BC5" w:rsidRDefault="0041583A" w:rsidP="000316A8">
      <w:pPr>
        <w:jc w:val="both"/>
        <w:rPr>
          <w:rFonts w:ascii="Calibri" w:hAnsi="Calibri"/>
          <w:b/>
        </w:rPr>
      </w:pPr>
      <w:r w:rsidRPr="0041583A">
        <w:rPr>
          <w:rFonts w:ascii="Calibri" w:hAnsi="Calibri"/>
          <w:b/>
        </w:rPr>
        <w:t>Představení programu</w:t>
      </w:r>
    </w:p>
    <w:p w:rsidR="00190F70" w:rsidRPr="00190F70" w:rsidRDefault="00190F70" w:rsidP="000316A8">
      <w:pPr>
        <w:jc w:val="both"/>
        <w:rPr>
          <w:rFonts w:ascii="Calibri" w:hAnsi="Calibri"/>
        </w:rPr>
      </w:pPr>
      <w:r>
        <w:rPr>
          <w:rFonts w:ascii="Calibri" w:hAnsi="Calibri"/>
        </w:rPr>
        <w:t>INTERREG EUROPE pokrývá celé ú</w:t>
      </w:r>
      <w:r w:rsidR="0006079B">
        <w:rPr>
          <w:rFonts w:ascii="Calibri" w:hAnsi="Calibri"/>
        </w:rPr>
        <w:t>zemí EU plus Švýcarska a Norska a umožňuje realizovat</w:t>
      </w:r>
      <w:r w:rsidR="008B6728">
        <w:rPr>
          <w:rFonts w:ascii="Calibri" w:hAnsi="Calibri"/>
        </w:rPr>
        <w:t xml:space="preserve"> „měkké“</w:t>
      </w:r>
      <w:r>
        <w:rPr>
          <w:rFonts w:ascii="Calibri" w:hAnsi="Calibri"/>
        </w:rPr>
        <w:t xml:space="preserve"> </w:t>
      </w:r>
      <w:r w:rsidR="0006079B">
        <w:rPr>
          <w:rFonts w:ascii="Calibri" w:hAnsi="Calibri"/>
        </w:rPr>
        <w:t>p</w:t>
      </w:r>
      <w:r>
        <w:rPr>
          <w:rFonts w:ascii="Calibri" w:hAnsi="Calibri"/>
        </w:rPr>
        <w:t>r</w:t>
      </w:r>
      <w:r w:rsidR="0006079B">
        <w:rPr>
          <w:rFonts w:ascii="Calibri" w:hAnsi="Calibri"/>
        </w:rPr>
        <w:t xml:space="preserve">ojekty </w:t>
      </w:r>
      <w:r w:rsidR="00C132D9">
        <w:rPr>
          <w:rFonts w:ascii="Calibri" w:hAnsi="Calibri"/>
        </w:rPr>
        <w:t>s partnery napříč Evropou.</w:t>
      </w:r>
      <w:r w:rsidR="001769B0">
        <w:rPr>
          <w:rFonts w:ascii="Calibri" w:hAnsi="Calibri"/>
        </w:rPr>
        <w:t xml:space="preserve"> Celkový rozpočet programu na roky 2014-2020 je 359 mil. Eur</w:t>
      </w:r>
      <w:r w:rsidR="009B77F2">
        <w:rPr>
          <w:rFonts w:ascii="Calibri" w:hAnsi="Calibri"/>
        </w:rPr>
        <w:t xml:space="preserve"> (ERDF)</w:t>
      </w:r>
      <w:r w:rsidR="001769B0">
        <w:rPr>
          <w:rFonts w:ascii="Calibri" w:hAnsi="Calibri"/>
        </w:rPr>
        <w:t>.</w:t>
      </w:r>
    </w:p>
    <w:p w:rsidR="004B708A" w:rsidRDefault="00DF6E75" w:rsidP="000316A8">
      <w:pPr>
        <w:jc w:val="both"/>
        <w:rPr>
          <w:rFonts w:ascii="Calibri" w:hAnsi="Calibri"/>
        </w:rPr>
      </w:pPr>
      <w:r>
        <w:rPr>
          <w:rFonts w:ascii="Calibri" w:hAnsi="Calibri"/>
        </w:rPr>
        <w:t>Program INTERREG EUROPE je nástupce</w:t>
      </w:r>
      <w:r w:rsidR="009529CB">
        <w:rPr>
          <w:rFonts w:ascii="Calibri" w:hAnsi="Calibri"/>
        </w:rPr>
        <w:t xml:space="preserve"> programu INTERREG IVC, který</w:t>
      </w:r>
      <w:r>
        <w:rPr>
          <w:rFonts w:ascii="Calibri" w:hAnsi="Calibri"/>
        </w:rPr>
        <w:t xml:space="preserve"> byl zaměřen na výměnu dobré praxe a přenos této praxe do ostatních oblastí regionální politiky. Program INTERREG EUROPE</w:t>
      </w:r>
      <w:r w:rsidR="000542D9">
        <w:rPr>
          <w:rFonts w:ascii="Calibri" w:hAnsi="Calibri"/>
        </w:rPr>
        <w:t xml:space="preserve">, </w:t>
      </w:r>
      <w:r w:rsidR="003F5DBA">
        <w:rPr>
          <w:rFonts w:ascii="Calibri" w:hAnsi="Calibri"/>
        </w:rPr>
        <w:t>podobně jako INTERREG IVC bude i nadále primárně zaměřen na realizaci projektů v oblasti výměny dobré praxe</w:t>
      </w:r>
      <w:r w:rsidR="009B77F2">
        <w:rPr>
          <w:rFonts w:ascii="Calibri" w:hAnsi="Calibri"/>
        </w:rPr>
        <w:t xml:space="preserve">. Nicméně oproti období 2007-2013 je </w:t>
      </w:r>
      <w:r w:rsidR="003F5DBA">
        <w:rPr>
          <w:rFonts w:ascii="Calibri" w:hAnsi="Calibri"/>
        </w:rPr>
        <w:t>cílem</w:t>
      </w:r>
      <w:r w:rsidR="009B77F2">
        <w:rPr>
          <w:rFonts w:ascii="Calibri" w:hAnsi="Calibri"/>
        </w:rPr>
        <w:t xml:space="preserve"> programu</w:t>
      </w:r>
      <w:r w:rsidR="003F5DBA">
        <w:rPr>
          <w:rFonts w:ascii="Calibri" w:hAnsi="Calibri"/>
        </w:rPr>
        <w:t xml:space="preserve"> zlepši</w:t>
      </w:r>
      <w:r w:rsidR="000F5111">
        <w:rPr>
          <w:rFonts w:ascii="Calibri" w:hAnsi="Calibri"/>
        </w:rPr>
        <w:t>t implementaci kohezní politiky</w:t>
      </w:r>
      <w:r w:rsidR="009E21DB">
        <w:rPr>
          <w:rFonts w:ascii="Calibri" w:hAnsi="Calibri"/>
        </w:rPr>
        <w:t xml:space="preserve"> </w:t>
      </w:r>
      <w:r w:rsidR="000D19D2">
        <w:rPr>
          <w:rFonts w:ascii="Calibri" w:hAnsi="Calibri"/>
        </w:rPr>
        <w:t xml:space="preserve">(zvláště programů v rámci Cíle 1 – Investice do růstu a </w:t>
      </w:r>
      <w:r w:rsidR="00D3642C">
        <w:rPr>
          <w:rFonts w:ascii="Calibri" w:hAnsi="Calibri"/>
        </w:rPr>
        <w:t>zaměstnanosti</w:t>
      </w:r>
      <w:r w:rsidR="000D19D2">
        <w:rPr>
          <w:rFonts w:ascii="Calibri" w:hAnsi="Calibri"/>
        </w:rPr>
        <w:t>)</w:t>
      </w:r>
      <w:r w:rsidR="000F5111">
        <w:rPr>
          <w:rFonts w:ascii="Calibri" w:hAnsi="Calibri"/>
        </w:rPr>
        <w:t xml:space="preserve"> a tím přisp</w:t>
      </w:r>
      <w:r w:rsidR="000542D9">
        <w:rPr>
          <w:rFonts w:ascii="Calibri" w:hAnsi="Calibri"/>
        </w:rPr>
        <w:t>ívat</w:t>
      </w:r>
      <w:r w:rsidR="000F5111">
        <w:rPr>
          <w:rFonts w:ascii="Calibri" w:hAnsi="Calibri"/>
        </w:rPr>
        <w:t xml:space="preserve"> k naplnění cílů Strategie Evropa 2020 v oblasti inteligentního</w:t>
      </w:r>
      <w:r w:rsidR="00D36795">
        <w:rPr>
          <w:rFonts w:ascii="Calibri" w:hAnsi="Calibri"/>
        </w:rPr>
        <w:t xml:space="preserve">, </w:t>
      </w:r>
      <w:r w:rsidR="000F5111">
        <w:rPr>
          <w:rFonts w:ascii="Calibri" w:hAnsi="Calibri"/>
        </w:rPr>
        <w:t>udržitelného</w:t>
      </w:r>
      <w:r w:rsidR="00D36795">
        <w:rPr>
          <w:rFonts w:ascii="Calibri" w:hAnsi="Calibri"/>
        </w:rPr>
        <w:t xml:space="preserve"> a růstu</w:t>
      </w:r>
      <w:r w:rsidR="009529CB">
        <w:rPr>
          <w:rFonts w:ascii="Calibri" w:hAnsi="Calibri"/>
        </w:rPr>
        <w:t xml:space="preserve"> podporujícího začlenění</w:t>
      </w:r>
      <w:r w:rsidR="00D36795">
        <w:rPr>
          <w:rFonts w:ascii="Calibri" w:hAnsi="Calibri"/>
        </w:rPr>
        <w:t>.</w:t>
      </w:r>
      <w:r w:rsidR="004B708A">
        <w:rPr>
          <w:rFonts w:ascii="Calibri" w:hAnsi="Calibri"/>
        </w:rPr>
        <w:t xml:space="preserve"> </w:t>
      </w:r>
    </w:p>
    <w:p w:rsidR="004B708A" w:rsidRDefault="004B708A" w:rsidP="000316A8">
      <w:pPr>
        <w:jc w:val="both"/>
        <w:rPr>
          <w:rFonts w:ascii="Calibri" w:hAnsi="Calibri"/>
        </w:rPr>
      </w:pPr>
      <w:r>
        <w:rPr>
          <w:rFonts w:ascii="Calibri" w:hAnsi="Calibri"/>
        </w:rPr>
        <w:t>Konkrétním cílem programu INTERREG EUROPE je z</w:t>
      </w:r>
      <w:r w:rsidR="003F0E02">
        <w:rPr>
          <w:rFonts w:ascii="Calibri" w:hAnsi="Calibri"/>
        </w:rPr>
        <w:t xml:space="preserve">lepšovat implementaci programů </w:t>
      </w:r>
      <w:r w:rsidRPr="004B708A">
        <w:rPr>
          <w:rFonts w:ascii="Calibri" w:hAnsi="Calibri"/>
          <w:b/>
          <w:bCs/>
        </w:rPr>
        <w:t>v rámci cíle Investice pro růst a zaměstnanost</w:t>
      </w:r>
      <w:r w:rsidRPr="004B708A">
        <w:rPr>
          <w:rFonts w:ascii="Calibri" w:hAnsi="Calibri"/>
        </w:rPr>
        <w:t xml:space="preserve"> a případně v rámci cíle Evropská územní spolupráce (EÚS) prostřednictvím výměny zkušeností a politických poznatků m</w:t>
      </w:r>
      <w:r w:rsidR="003F0E02">
        <w:rPr>
          <w:rFonts w:ascii="Calibri" w:hAnsi="Calibri"/>
        </w:rPr>
        <w:t>ezi aktéry regionálního významu.</w:t>
      </w:r>
    </w:p>
    <w:p w:rsidR="007075FE" w:rsidRPr="004B708A" w:rsidRDefault="007075FE" w:rsidP="000316A8">
      <w:pPr>
        <w:jc w:val="both"/>
        <w:rPr>
          <w:rFonts w:ascii="Calibri" w:hAnsi="Calibri"/>
        </w:rPr>
      </w:pPr>
      <w:r w:rsidRPr="000D3B86">
        <w:rPr>
          <w:rFonts w:ascii="Calibri" w:hAnsi="Calibri"/>
        </w:rPr>
        <w:t xml:space="preserve">Zlepšení implementace </w:t>
      </w:r>
      <w:r w:rsidR="00882B21" w:rsidRPr="000D3B86">
        <w:rPr>
          <w:rFonts w:ascii="Calibri" w:hAnsi="Calibri"/>
        </w:rPr>
        <w:t>programů</w:t>
      </w:r>
      <w:r w:rsidR="00882B21">
        <w:rPr>
          <w:rFonts w:ascii="Calibri" w:hAnsi="Calibri"/>
        </w:rPr>
        <w:t xml:space="preserve"> v rámci Cíle 1, případně Cíle 2 </w:t>
      </w:r>
      <w:r w:rsidR="009E21DB">
        <w:rPr>
          <w:rFonts w:ascii="Calibri" w:hAnsi="Calibri"/>
        </w:rPr>
        <w:t>by mělo vycházet</w:t>
      </w:r>
      <w:r w:rsidR="00882B21">
        <w:rPr>
          <w:rFonts w:ascii="Calibri" w:hAnsi="Calibri"/>
        </w:rPr>
        <w:t xml:space="preserve"> z výsledků projektů </w:t>
      </w:r>
      <w:r w:rsidR="00685CBE">
        <w:rPr>
          <w:rFonts w:ascii="Calibri" w:hAnsi="Calibri"/>
        </w:rPr>
        <w:t xml:space="preserve">(popis projektů je uveden dále) </w:t>
      </w:r>
      <w:r w:rsidR="00882B21">
        <w:rPr>
          <w:rFonts w:ascii="Calibri" w:hAnsi="Calibri"/>
        </w:rPr>
        <w:t>realizovaných v rámci pr</w:t>
      </w:r>
      <w:r w:rsidR="00685CBE">
        <w:rPr>
          <w:rFonts w:ascii="Calibri" w:hAnsi="Calibri"/>
        </w:rPr>
        <w:t xml:space="preserve">ogramu INTERREG EUROPE, které jsou následně využity </w:t>
      </w:r>
      <w:r w:rsidR="00870A60">
        <w:rPr>
          <w:rFonts w:ascii="Calibri" w:hAnsi="Calibri"/>
        </w:rPr>
        <w:t>jedním ze způsobů uvedeným níže</w:t>
      </w:r>
      <w:r w:rsidR="00685CBE">
        <w:rPr>
          <w:rFonts w:ascii="Calibri" w:hAnsi="Calibri"/>
        </w:rPr>
        <w:t>:</w:t>
      </w:r>
      <w:r w:rsidR="00882B21">
        <w:rPr>
          <w:rFonts w:ascii="Calibri" w:hAnsi="Calibri"/>
        </w:rPr>
        <w:t xml:space="preserve"> </w:t>
      </w:r>
    </w:p>
    <w:p w:rsidR="00425AE2" w:rsidRPr="004B708A" w:rsidRDefault="00DD1968" w:rsidP="004B708A">
      <w:pPr>
        <w:numPr>
          <w:ilvl w:val="0"/>
          <w:numId w:val="7"/>
        </w:numPr>
        <w:jc w:val="both"/>
        <w:rPr>
          <w:rFonts w:ascii="Calibri" w:hAnsi="Calibri"/>
        </w:rPr>
      </w:pPr>
      <w:r w:rsidRPr="004B708A">
        <w:rPr>
          <w:rFonts w:ascii="Calibri" w:hAnsi="Calibri"/>
        </w:rPr>
        <w:t>Implementace nového projektu/nástroje financovaného v rámci programu Cíle 1,</w:t>
      </w:r>
      <w:r w:rsidR="00870A60">
        <w:rPr>
          <w:rFonts w:ascii="Calibri" w:hAnsi="Calibri"/>
        </w:rPr>
        <w:t xml:space="preserve"> případně</w:t>
      </w:r>
      <w:r w:rsidRPr="004B708A">
        <w:rPr>
          <w:rFonts w:ascii="Calibri" w:hAnsi="Calibri"/>
        </w:rPr>
        <w:t xml:space="preserve"> Cíle 2</w:t>
      </w:r>
    </w:p>
    <w:p w:rsidR="00425AE2" w:rsidRPr="004B708A" w:rsidRDefault="00DD1968" w:rsidP="004B708A">
      <w:pPr>
        <w:numPr>
          <w:ilvl w:val="0"/>
          <w:numId w:val="7"/>
        </w:numPr>
        <w:jc w:val="both"/>
        <w:rPr>
          <w:rFonts w:ascii="Calibri" w:hAnsi="Calibri"/>
        </w:rPr>
      </w:pPr>
      <w:r w:rsidRPr="004B708A">
        <w:rPr>
          <w:rFonts w:ascii="Calibri" w:hAnsi="Calibri"/>
        </w:rPr>
        <w:t>Změna řízení programu/politiky  (úprava podmínek výzev, alternativní metody monitorování, hodnocení</w:t>
      </w:r>
      <w:r w:rsidR="00870A60">
        <w:rPr>
          <w:rFonts w:ascii="Calibri" w:hAnsi="Calibri"/>
        </w:rPr>
        <w:t>…atd.</w:t>
      </w:r>
      <w:r w:rsidRPr="004B708A">
        <w:rPr>
          <w:rFonts w:ascii="Calibri" w:hAnsi="Calibri"/>
        </w:rPr>
        <w:t>)</w:t>
      </w:r>
    </w:p>
    <w:p w:rsidR="00425AE2" w:rsidRPr="004B708A" w:rsidRDefault="00DD1968" w:rsidP="004B708A">
      <w:pPr>
        <w:numPr>
          <w:ilvl w:val="0"/>
          <w:numId w:val="7"/>
        </w:numPr>
        <w:jc w:val="both"/>
        <w:rPr>
          <w:rFonts w:ascii="Calibri" w:hAnsi="Calibri"/>
        </w:rPr>
      </w:pPr>
      <w:r w:rsidRPr="004B708A">
        <w:rPr>
          <w:rFonts w:ascii="Calibri" w:hAnsi="Calibri"/>
        </w:rPr>
        <w:t>Změna strategického zaměření programu/politiky (úprava specifickéh</w:t>
      </w:r>
      <w:r>
        <w:rPr>
          <w:rFonts w:ascii="Calibri" w:hAnsi="Calibri"/>
        </w:rPr>
        <w:t>o cíle, začlenění nového záměru</w:t>
      </w:r>
      <w:r w:rsidR="00870A60">
        <w:rPr>
          <w:rFonts w:ascii="Calibri" w:hAnsi="Calibri"/>
        </w:rPr>
        <w:t>…atd.</w:t>
      </w:r>
      <w:r w:rsidRPr="004B708A">
        <w:rPr>
          <w:rFonts w:ascii="Calibri" w:hAnsi="Calibri"/>
        </w:rPr>
        <w:t xml:space="preserve">) </w:t>
      </w:r>
    </w:p>
    <w:p w:rsidR="004B708A" w:rsidRDefault="004B708A" w:rsidP="00A00729">
      <w:pPr>
        <w:jc w:val="both"/>
        <w:rPr>
          <w:rFonts w:ascii="Calibri" w:hAnsi="Calibri"/>
        </w:rPr>
      </w:pPr>
    </w:p>
    <w:p w:rsidR="007F321F" w:rsidRDefault="000D19D2" w:rsidP="00A00729">
      <w:pPr>
        <w:jc w:val="both"/>
        <w:rPr>
          <w:rFonts w:ascii="Calibri" w:hAnsi="Calibri"/>
        </w:rPr>
      </w:pPr>
      <w:r>
        <w:rPr>
          <w:rFonts w:ascii="Calibri" w:hAnsi="Calibri"/>
        </w:rPr>
        <w:t xml:space="preserve"> </w:t>
      </w:r>
      <w:r w:rsidR="00B51DD1">
        <w:rPr>
          <w:rFonts w:ascii="Calibri" w:hAnsi="Calibri"/>
        </w:rPr>
        <w:t>Cíle programu</w:t>
      </w:r>
      <w:r w:rsidR="001467C3">
        <w:rPr>
          <w:rFonts w:ascii="Calibri" w:hAnsi="Calibri"/>
        </w:rPr>
        <w:t xml:space="preserve"> by mělo být dosaženo prostřednictvím dvou aktivit: </w:t>
      </w:r>
    </w:p>
    <w:p w:rsidR="000D1B3F" w:rsidRPr="00464B2D" w:rsidRDefault="001467C3" w:rsidP="000316A8">
      <w:pPr>
        <w:jc w:val="both"/>
        <w:rPr>
          <w:rFonts w:ascii="Calibri" w:hAnsi="Calibri"/>
        </w:rPr>
      </w:pPr>
      <w:r w:rsidRPr="00D571DA">
        <w:rPr>
          <w:rFonts w:ascii="Calibri" w:hAnsi="Calibri"/>
          <w:b/>
        </w:rPr>
        <w:t xml:space="preserve">1) </w:t>
      </w:r>
      <w:r w:rsidR="00F00857" w:rsidRPr="00D571DA">
        <w:rPr>
          <w:rFonts w:ascii="Calibri" w:hAnsi="Calibri"/>
          <w:b/>
        </w:rPr>
        <w:t>Platformy (</w:t>
      </w:r>
      <w:proofErr w:type="spellStart"/>
      <w:r w:rsidR="00F00857" w:rsidRPr="00D571DA">
        <w:rPr>
          <w:rFonts w:ascii="Calibri" w:hAnsi="Calibri"/>
          <w:b/>
        </w:rPr>
        <w:t>Policy</w:t>
      </w:r>
      <w:proofErr w:type="spellEnd"/>
      <w:r w:rsidR="00F00857" w:rsidRPr="00D571DA">
        <w:rPr>
          <w:rFonts w:ascii="Calibri" w:hAnsi="Calibri"/>
          <w:b/>
        </w:rPr>
        <w:t xml:space="preserve"> </w:t>
      </w:r>
      <w:proofErr w:type="spellStart"/>
      <w:r w:rsidR="00F00857" w:rsidRPr="00D571DA">
        <w:rPr>
          <w:rFonts w:ascii="Calibri" w:hAnsi="Calibri"/>
          <w:b/>
        </w:rPr>
        <w:t>Learning</w:t>
      </w:r>
      <w:proofErr w:type="spellEnd"/>
      <w:r w:rsidR="00F00857" w:rsidRPr="00D571DA">
        <w:rPr>
          <w:rFonts w:ascii="Calibri" w:hAnsi="Calibri"/>
          <w:b/>
        </w:rPr>
        <w:t xml:space="preserve"> </w:t>
      </w:r>
      <w:proofErr w:type="spellStart"/>
      <w:r w:rsidR="00F00857" w:rsidRPr="00D571DA">
        <w:rPr>
          <w:rFonts w:ascii="Calibri" w:hAnsi="Calibri"/>
          <w:b/>
        </w:rPr>
        <w:t>Platforms</w:t>
      </w:r>
      <w:proofErr w:type="spellEnd"/>
      <w:r w:rsidR="00F00857" w:rsidRPr="00D571DA">
        <w:rPr>
          <w:rFonts w:ascii="Calibri" w:hAnsi="Calibri"/>
          <w:b/>
        </w:rPr>
        <w:t>):</w:t>
      </w:r>
      <w:r w:rsidR="00F00857">
        <w:rPr>
          <w:rFonts w:ascii="Calibri" w:hAnsi="Calibri"/>
        </w:rPr>
        <w:t xml:space="preserve"> </w:t>
      </w:r>
      <w:r w:rsidR="000D1B3F">
        <w:rPr>
          <w:rFonts w:ascii="Calibri" w:hAnsi="Calibri"/>
        </w:rPr>
        <w:t>Platformy budou</w:t>
      </w:r>
      <w:r w:rsidR="000D1B3F" w:rsidRPr="00464B2D">
        <w:rPr>
          <w:rFonts w:ascii="Calibri" w:hAnsi="Calibri"/>
        </w:rPr>
        <w:t xml:space="preserve"> sloužit jako</w:t>
      </w:r>
      <w:r w:rsidR="00B51DD1">
        <w:rPr>
          <w:rFonts w:ascii="Calibri" w:hAnsi="Calibri"/>
        </w:rPr>
        <w:t xml:space="preserve"> tzv. </w:t>
      </w:r>
      <w:r w:rsidR="000D1B3F" w:rsidRPr="00464B2D">
        <w:rPr>
          <w:rFonts w:ascii="Calibri" w:hAnsi="Calibri"/>
        </w:rPr>
        <w:t>„</w:t>
      </w:r>
      <w:r w:rsidR="00B51DD1">
        <w:rPr>
          <w:rFonts w:ascii="Calibri" w:hAnsi="Calibri"/>
        </w:rPr>
        <w:t>znalostní centra</w:t>
      </w:r>
      <w:r w:rsidR="000D1B3F" w:rsidRPr="00464B2D">
        <w:rPr>
          <w:rFonts w:ascii="Calibri" w:hAnsi="Calibri"/>
        </w:rPr>
        <w:t>“ podporující průběžné osvojování celoevropských regionálních politik v</w:t>
      </w:r>
      <w:r w:rsidR="000D1B3F">
        <w:rPr>
          <w:rFonts w:ascii="Calibri" w:hAnsi="Calibri"/>
        </w:rPr>
        <w:t>e</w:t>
      </w:r>
      <w:r w:rsidR="000D1B3F" w:rsidRPr="00464B2D">
        <w:rPr>
          <w:rFonts w:ascii="Calibri" w:hAnsi="Calibri"/>
        </w:rPr>
        <w:t xml:space="preserve"> </w:t>
      </w:r>
      <w:r w:rsidR="000D1B3F">
        <w:rPr>
          <w:rFonts w:ascii="Calibri" w:hAnsi="Calibri"/>
        </w:rPr>
        <w:t>vybraných tematických oblastech</w:t>
      </w:r>
      <w:r w:rsidR="000D1B3F" w:rsidRPr="00464B2D">
        <w:rPr>
          <w:rFonts w:ascii="Calibri" w:hAnsi="Calibri"/>
        </w:rPr>
        <w:t xml:space="preserve"> především s ohled</w:t>
      </w:r>
      <w:r w:rsidR="008B6728">
        <w:rPr>
          <w:rFonts w:ascii="Calibri" w:hAnsi="Calibri"/>
        </w:rPr>
        <w:t>em na implementaci cílů programů</w:t>
      </w:r>
      <w:r w:rsidR="000D1B3F" w:rsidRPr="00464B2D">
        <w:rPr>
          <w:rFonts w:ascii="Calibri" w:hAnsi="Calibri"/>
        </w:rPr>
        <w:t xml:space="preserve"> Investice pro růst a </w:t>
      </w:r>
      <w:r w:rsidR="008B6728">
        <w:rPr>
          <w:rFonts w:ascii="Calibri" w:hAnsi="Calibri"/>
        </w:rPr>
        <w:t>zaměstnanost a případně programů</w:t>
      </w:r>
      <w:r w:rsidR="000D1B3F" w:rsidRPr="00464B2D">
        <w:rPr>
          <w:rFonts w:ascii="Calibri" w:hAnsi="Calibri"/>
        </w:rPr>
        <w:t xml:space="preserve"> Evropská územní spolupráce. Cíle platformy jsou následující:</w:t>
      </w:r>
    </w:p>
    <w:p w:rsidR="000D1B3F" w:rsidRPr="00464B2D" w:rsidRDefault="000D1B3F" w:rsidP="000D1B3F">
      <w:pPr>
        <w:numPr>
          <w:ilvl w:val="0"/>
          <w:numId w:val="2"/>
        </w:numPr>
        <w:tabs>
          <w:tab w:val="clear" w:pos="482"/>
        </w:tabs>
        <w:spacing w:after="120" w:line="260" w:lineRule="exact"/>
        <w:ind w:left="284" w:hanging="284"/>
        <w:jc w:val="both"/>
        <w:rPr>
          <w:rFonts w:ascii="Calibri" w:hAnsi="Calibri"/>
        </w:rPr>
      </w:pPr>
      <w:r w:rsidRPr="00464B2D">
        <w:rPr>
          <w:rFonts w:ascii="Calibri" w:hAnsi="Calibri"/>
        </w:rPr>
        <w:lastRenderedPageBreak/>
        <w:t>Přispět k celoevropskému budování kapacit</w:t>
      </w:r>
      <w:r w:rsidR="008B6728">
        <w:rPr>
          <w:rFonts w:ascii="Calibri" w:hAnsi="Calibri"/>
        </w:rPr>
        <w:t>,</w:t>
      </w:r>
      <w:r w:rsidRPr="00464B2D">
        <w:rPr>
          <w:rFonts w:ascii="Calibri" w:hAnsi="Calibri"/>
        </w:rPr>
        <w:t xml:space="preserve"> budováním podpůrných kontaktních sítí a sítí pro výměnu zkušeností mezi příslušnými aktéry zapojenými do programů Investice pro růst a zaměstnanost a Evropská územní spolupráce.</w:t>
      </w:r>
    </w:p>
    <w:p w:rsidR="000D1B3F" w:rsidRPr="00464B2D" w:rsidRDefault="000D1B3F" w:rsidP="000D1B3F">
      <w:pPr>
        <w:numPr>
          <w:ilvl w:val="0"/>
          <w:numId w:val="2"/>
        </w:numPr>
        <w:tabs>
          <w:tab w:val="clear" w:pos="482"/>
        </w:tabs>
        <w:spacing w:after="120" w:line="260" w:lineRule="exact"/>
        <w:ind w:left="284" w:hanging="284"/>
        <w:jc w:val="both"/>
        <w:rPr>
          <w:rFonts w:ascii="Calibri" w:hAnsi="Calibri"/>
        </w:rPr>
      </w:pPr>
      <w:r w:rsidRPr="00464B2D">
        <w:rPr>
          <w:rFonts w:ascii="Calibri" w:hAnsi="Calibri"/>
        </w:rPr>
        <w:t>Využít výsledky projektů meziregionální spolupráce a zpřístupnit je širší skupině aktérů zapojených do regionálních politik v celé Evropě.</w:t>
      </w:r>
    </w:p>
    <w:p w:rsidR="000D1B3F" w:rsidRDefault="001C0B44" w:rsidP="000D1B3F">
      <w:pPr>
        <w:jc w:val="both"/>
        <w:rPr>
          <w:rFonts w:ascii="Calibri" w:hAnsi="Calibri"/>
        </w:rPr>
      </w:pPr>
      <w:r>
        <w:rPr>
          <w:rFonts w:ascii="Calibri" w:hAnsi="Calibri"/>
        </w:rPr>
        <w:t>Platformy</w:t>
      </w:r>
      <w:r w:rsidR="000D1B3F" w:rsidRPr="00464B2D">
        <w:rPr>
          <w:rFonts w:ascii="Calibri" w:hAnsi="Calibri"/>
        </w:rPr>
        <w:t xml:space="preserve"> nabízí činnosti a služby pro celou komunitu regionálních aktérů a zúčastněných stran, zejména těch, kteří jsou v celé Evropě zapojeni do programů Investice pro růst a zaměstnanost a Evropská územní spolupráce.</w:t>
      </w:r>
      <w:r w:rsidR="00B51DD1">
        <w:rPr>
          <w:rFonts w:ascii="Calibri" w:hAnsi="Calibri"/>
        </w:rPr>
        <w:t xml:space="preserve"> </w:t>
      </w:r>
      <w:r w:rsidR="004D648B">
        <w:rPr>
          <w:rFonts w:ascii="Calibri" w:hAnsi="Calibri"/>
        </w:rPr>
        <w:t>Smyslem je, aby i subjekty, které se přímo nepodílejí na realizací projektů v rámci programu INTERREG EUROPE, měly možnost využít v</w:t>
      </w:r>
      <w:r w:rsidR="0067108E">
        <w:rPr>
          <w:rFonts w:ascii="Calibri" w:hAnsi="Calibri"/>
        </w:rPr>
        <w:t xml:space="preserve">ýsledky těchto projektů pro zlepšení implementace svých programů/politik. </w:t>
      </w:r>
    </w:p>
    <w:p w:rsidR="00DA327D" w:rsidRPr="00464B2D" w:rsidRDefault="007F321F" w:rsidP="000D1B3F">
      <w:pPr>
        <w:jc w:val="both"/>
        <w:rPr>
          <w:rFonts w:ascii="Calibri" w:hAnsi="Calibri"/>
        </w:rPr>
      </w:pPr>
      <w:r w:rsidRPr="00F00857">
        <w:rPr>
          <w:rFonts w:ascii="Calibri" w:hAnsi="Calibri"/>
          <w:b/>
        </w:rPr>
        <w:t xml:space="preserve">2) </w:t>
      </w:r>
      <w:r w:rsidR="00F00857" w:rsidRPr="00F00857">
        <w:rPr>
          <w:rFonts w:ascii="Calibri" w:hAnsi="Calibri"/>
          <w:b/>
        </w:rPr>
        <w:t>Meziregionální projekty:</w:t>
      </w:r>
      <w:r w:rsidR="00F00857">
        <w:rPr>
          <w:rFonts w:ascii="Calibri" w:hAnsi="Calibri"/>
        </w:rPr>
        <w:t xml:space="preserve"> </w:t>
      </w:r>
      <w:r>
        <w:rPr>
          <w:rFonts w:ascii="Calibri" w:hAnsi="Calibri"/>
        </w:rPr>
        <w:t>Druhou, a hlavní aktivitou programu budou i nadále</w:t>
      </w:r>
      <w:r w:rsidR="00F00857">
        <w:rPr>
          <w:rFonts w:ascii="Calibri" w:hAnsi="Calibri"/>
        </w:rPr>
        <w:t xml:space="preserve"> meziregionální</w:t>
      </w:r>
      <w:r>
        <w:rPr>
          <w:rFonts w:ascii="Calibri" w:hAnsi="Calibri"/>
        </w:rPr>
        <w:t xml:space="preserve"> projekty zaměřené na výměnu dobré praxe a přenos (využití) této praxe </w:t>
      </w:r>
      <w:r w:rsidR="00F25F59">
        <w:rPr>
          <w:rFonts w:ascii="Calibri" w:hAnsi="Calibri"/>
        </w:rPr>
        <w:t>v rámci</w:t>
      </w:r>
      <w:r>
        <w:rPr>
          <w:rFonts w:ascii="Calibri" w:hAnsi="Calibri"/>
        </w:rPr>
        <w:t xml:space="preserve"> ostatních operačních programů</w:t>
      </w:r>
      <w:r w:rsidR="00F25F59">
        <w:rPr>
          <w:rFonts w:ascii="Calibri" w:hAnsi="Calibri"/>
        </w:rPr>
        <w:t>, zvláště</w:t>
      </w:r>
      <w:r w:rsidR="001D498F">
        <w:rPr>
          <w:rFonts w:ascii="Calibri" w:hAnsi="Calibri"/>
        </w:rPr>
        <w:t xml:space="preserve"> programů Cíle 1</w:t>
      </w:r>
      <w:r>
        <w:rPr>
          <w:rFonts w:ascii="Calibri" w:hAnsi="Calibri"/>
        </w:rPr>
        <w:t>. Bude se jednat o podobné projekty, které se již realizovaly v rámci programu INTERREG IVC</w:t>
      </w:r>
      <w:r w:rsidR="00DA327D">
        <w:rPr>
          <w:rFonts w:ascii="Calibri" w:hAnsi="Calibri"/>
        </w:rPr>
        <w:t xml:space="preserve">. </w:t>
      </w:r>
      <w:r w:rsidR="00DA327D" w:rsidRPr="00464B2D">
        <w:rPr>
          <w:rFonts w:ascii="Calibri" w:hAnsi="Calibri"/>
        </w:rPr>
        <w:t>Cílem těchto projektů je zlepšit implementaci politik</w:t>
      </w:r>
      <w:r w:rsidR="00F25F59">
        <w:rPr>
          <w:rFonts w:ascii="Calibri" w:hAnsi="Calibri"/>
        </w:rPr>
        <w:t>/programů</w:t>
      </w:r>
      <w:r w:rsidR="00DA327D" w:rsidRPr="00464B2D">
        <w:rPr>
          <w:rFonts w:ascii="Calibri" w:hAnsi="Calibri"/>
        </w:rPr>
        <w:t xml:space="preserve"> zúčastněných regionů podpořením výměny zkušeností a sdílení praktických postupů mezi jednotlivými aktéry regionální</w:t>
      </w:r>
      <w:r w:rsidR="00F8383F">
        <w:rPr>
          <w:rFonts w:ascii="Calibri" w:hAnsi="Calibri"/>
        </w:rPr>
        <w:t>ho významu</w:t>
      </w:r>
      <w:r w:rsidR="00DA327D" w:rsidRPr="00464B2D">
        <w:rPr>
          <w:rFonts w:ascii="Calibri" w:hAnsi="Calibri"/>
        </w:rPr>
        <w:t xml:space="preserve"> se specifickým cílem připravit zapracování získaných zkušeností a poznatků do</w:t>
      </w:r>
      <w:r w:rsidR="00F8383F">
        <w:rPr>
          <w:rFonts w:ascii="Calibri" w:hAnsi="Calibri"/>
        </w:rPr>
        <w:t xml:space="preserve"> regionálních politik a programů v rámci Cíle 1, případně Cíle 2</w:t>
      </w:r>
      <w:r w:rsidR="00DA327D" w:rsidRPr="00464B2D">
        <w:rPr>
          <w:rFonts w:ascii="Calibri" w:hAnsi="Calibri"/>
        </w:rPr>
        <w:t>. Prostřednictvím těchto projektů hodlá INTERREG EUROPE zlepšit především realizaci programů Investice pro růst a zaměstnanost zúčastněných regionů a případně</w:t>
      </w:r>
      <w:r w:rsidR="00AA5FD3">
        <w:rPr>
          <w:rFonts w:ascii="Calibri" w:hAnsi="Calibri"/>
        </w:rPr>
        <w:t xml:space="preserve"> </w:t>
      </w:r>
      <w:r w:rsidR="00DA327D" w:rsidRPr="00464B2D">
        <w:rPr>
          <w:rFonts w:ascii="Calibri" w:hAnsi="Calibri"/>
        </w:rPr>
        <w:t xml:space="preserve">realizaci programů Evropské územní spolupráce. Uvedená spolupráce může vést ale také k lepší implementaci dalších regionálních programů a politik zaměřených na </w:t>
      </w:r>
      <w:r w:rsidR="00F00857">
        <w:rPr>
          <w:rFonts w:ascii="Calibri" w:hAnsi="Calibri"/>
        </w:rPr>
        <w:t>vybranou tematickou oblast</w:t>
      </w:r>
      <w:r w:rsidR="00DA327D" w:rsidRPr="00464B2D">
        <w:rPr>
          <w:rFonts w:ascii="Calibri" w:hAnsi="Calibri"/>
        </w:rPr>
        <w:t>.</w:t>
      </w:r>
    </w:p>
    <w:p w:rsidR="00F00857" w:rsidRPr="00F00857" w:rsidRDefault="00F00857" w:rsidP="00F00857">
      <w:pPr>
        <w:rPr>
          <w:rFonts w:ascii="Calibri" w:hAnsi="Calibri"/>
        </w:rPr>
      </w:pPr>
      <w:r w:rsidRPr="00F00857">
        <w:rPr>
          <w:rFonts w:ascii="Calibri" w:hAnsi="Calibri"/>
        </w:rPr>
        <w:t>Projekty meziregionální spolupráce mají dvě fáze:</w:t>
      </w:r>
    </w:p>
    <w:p w:rsidR="00670DEC" w:rsidRPr="00670DEC" w:rsidRDefault="00670DEC" w:rsidP="00670DEC">
      <w:pPr>
        <w:numPr>
          <w:ilvl w:val="0"/>
          <w:numId w:val="1"/>
        </w:numPr>
        <w:tabs>
          <w:tab w:val="clear" w:pos="482"/>
        </w:tabs>
        <w:spacing w:after="120" w:line="260" w:lineRule="exact"/>
        <w:ind w:left="284" w:hanging="284"/>
        <w:jc w:val="both"/>
        <w:rPr>
          <w:rFonts w:ascii="Calibri" w:hAnsi="Calibri"/>
        </w:rPr>
      </w:pPr>
      <w:r w:rsidRPr="004838FD">
        <w:rPr>
          <w:rFonts w:ascii="Calibri" w:hAnsi="Calibri"/>
          <w:b/>
        </w:rPr>
        <w:t>Fáze č. 1</w:t>
      </w:r>
      <w:r w:rsidRPr="00670DEC">
        <w:rPr>
          <w:rFonts w:ascii="Calibri" w:hAnsi="Calibri"/>
        </w:rPr>
        <w:t xml:space="preserve"> je určena k výměně zkušeností s politikou a k přípravě implementace získaných poznatků. Na závěr této fáze bude každ</w:t>
      </w:r>
      <w:r w:rsidR="001943F5">
        <w:rPr>
          <w:rFonts w:ascii="Calibri" w:hAnsi="Calibri"/>
        </w:rPr>
        <w:t>ý z partnerských regionů muset</w:t>
      </w:r>
      <w:r w:rsidRPr="00670DEC">
        <w:rPr>
          <w:rFonts w:ascii="Calibri" w:hAnsi="Calibri"/>
        </w:rPr>
        <w:t xml:space="preserve"> vypracovat akční plán pro zapracování zkušeností získaných spoluprac</w:t>
      </w:r>
      <w:r w:rsidR="00AA5FD3">
        <w:rPr>
          <w:rFonts w:ascii="Calibri" w:hAnsi="Calibri"/>
        </w:rPr>
        <w:t>í do svých regionálních politik</w:t>
      </w:r>
      <w:r w:rsidRPr="00670DEC">
        <w:rPr>
          <w:rFonts w:ascii="Calibri" w:hAnsi="Calibri"/>
        </w:rPr>
        <w:t xml:space="preserve"> a programů</w:t>
      </w:r>
      <w:r w:rsidR="00AA5FD3">
        <w:rPr>
          <w:rFonts w:ascii="Calibri" w:hAnsi="Calibri"/>
        </w:rPr>
        <w:t xml:space="preserve"> </w:t>
      </w:r>
      <w:r w:rsidR="00AA5FD3" w:rsidRPr="00670DEC">
        <w:rPr>
          <w:rFonts w:ascii="Calibri" w:hAnsi="Calibri"/>
        </w:rPr>
        <w:t>(Investice pro růst a zaměstnanost, Evropská územní spolupráce)</w:t>
      </w:r>
      <w:r w:rsidRPr="00670DEC">
        <w:rPr>
          <w:rFonts w:ascii="Calibri" w:hAnsi="Calibri"/>
        </w:rPr>
        <w:t>. Akční plány stanoví opatření, která budou zapracována, jejich časový harmonogram, dílčí kroky, odpovědné aktéry, náklady (pokud nějaké budou) a zdroje financování. Partneři do všech činností aktivně zapojí příslušné</w:t>
      </w:r>
      <w:r w:rsidR="00A92C89">
        <w:rPr>
          <w:rFonts w:ascii="Calibri" w:hAnsi="Calibri"/>
        </w:rPr>
        <w:t xml:space="preserve"> releva</w:t>
      </w:r>
      <w:r w:rsidR="00575414">
        <w:rPr>
          <w:rFonts w:ascii="Calibri" w:hAnsi="Calibri"/>
        </w:rPr>
        <w:t>n</w:t>
      </w:r>
      <w:r w:rsidR="00A92C89">
        <w:rPr>
          <w:rFonts w:ascii="Calibri" w:hAnsi="Calibri"/>
        </w:rPr>
        <w:t>tní</w:t>
      </w:r>
      <w:r w:rsidRPr="00670DEC">
        <w:rPr>
          <w:rFonts w:ascii="Calibri" w:hAnsi="Calibri"/>
        </w:rPr>
        <w:t xml:space="preserve"> regionální </w:t>
      </w:r>
      <w:r w:rsidR="00A92C89">
        <w:rPr>
          <w:rFonts w:ascii="Calibri" w:hAnsi="Calibri"/>
        </w:rPr>
        <w:t>aktéry</w:t>
      </w:r>
      <w:r w:rsidRPr="00670DEC">
        <w:rPr>
          <w:rFonts w:ascii="Calibri" w:hAnsi="Calibri"/>
        </w:rPr>
        <w:t>.</w:t>
      </w:r>
    </w:p>
    <w:p w:rsidR="00670DEC" w:rsidRPr="00670DEC" w:rsidRDefault="00670DEC" w:rsidP="00670DEC">
      <w:pPr>
        <w:numPr>
          <w:ilvl w:val="0"/>
          <w:numId w:val="1"/>
        </w:numPr>
        <w:tabs>
          <w:tab w:val="clear" w:pos="482"/>
        </w:tabs>
        <w:spacing w:after="0" w:line="260" w:lineRule="exact"/>
        <w:ind w:left="284" w:hanging="284"/>
        <w:jc w:val="both"/>
        <w:rPr>
          <w:rFonts w:ascii="Calibri" w:hAnsi="Calibri"/>
        </w:rPr>
      </w:pPr>
      <w:bookmarkStart w:id="0" w:name="_GoBack"/>
      <w:r w:rsidRPr="004838FD">
        <w:rPr>
          <w:rFonts w:ascii="Calibri" w:hAnsi="Calibri"/>
          <w:b/>
        </w:rPr>
        <w:t>Fáze č. 2</w:t>
      </w:r>
      <w:r w:rsidRPr="00670DEC">
        <w:rPr>
          <w:rFonts w:ascii="Calibri" w:hAnsi="Calibri"/>
        </w:rPr>
        <w:t xml:space="preserve"> </w:t>
      </w:r>
      <w:bookmarkEnd w:id="0"/>
      <w:r w:rsidRPr="00670DEC">
        <w:rPr>
          <w:rFonts w:ascii="Calibri" w:hAnsi="Calibri"/>
        </w:rPr>
        <w:t xml:space="preserve">je monitorovací. V jejím průběhu budou jednotlivé partnerské regiony monitorovat implementaci svých akčních plánů odpovědnými aktéry na území příslušného regionu. Implementace akčních plánů jako takových není z prostředků programu INTERREG EUROPE financována. Monitorování bude probíhat především v kontextu jednotlivých regionů. Meziregionální partnerství se však může v rámci této monitorovací fáze rozhodnout </w:t>
      </w:r>
      <w:r w:rsidR="00575414">
        <w:rPr>
          <w:rFonts w:ascii="Calibri" w:hAnsi="Calibri"/>
        </w:rPr>
        <w:t>u</w:t>
      </w:r>
      <w:r w:rsidRPr="00670DEC">
        <w:rPr>
          <w:rFonts w:ascii="Calibri" w:hAnsi="Calibri"/>
        </w:rPr>
        <w:t xml:space="preserve">spořádat společné aktivity, a pokračovat tak v procesu osvojování politik. </w:t>
      </w:r>
    </w:p>
    <w:p w:rsidR="00670DEC" w:rsidRPr="00670DEC" w:rsidRDefault="00670DEC" w:rsidP="00670DEC">
      <w:pPr>
        <w:ind w:left="284"/>
        <w:rPr>
          <w:rFonts w:ascii="Calibri" w:hAnsi="Calibri" w:cs="Arial"/>
        </w:rPr>
      </w:pPr>
      <w:r w:rsidRPr="00670DEC">
        <w:rPr>
          <w:rFonts w:ascii="Calibri" w:hAnsi="Calibri"/>
        </w:rPr>
        <w:t xml:space="preserve">V řádně zdůvodněných případech může fáze č. 2 zahrnovat také pilotní projekty, jejichž cílem bude otestovat určité části akčního plánu ještě předtím, než budou </w:t>
      </w:r>
      <w:r w:rsidR="001943F5">
        <w:rPr>
          <w:rFonts w:ascii="Calibri" w:hAnsi="Calibri"/>
        </w:rPr>
        <w:t>plně zapracovány do programů</w:t>
      </w:r>
      <w:r w:rsidRPr="00670DEC">
        <w:rPr>
          <w:rFonts w:ascii="Calibri" w:hAnsi="Calibri"/>
        </w:rPr>
        <w:t xml:space="preserve"> (Investice pro růst a zaměstnanost, Evropská územní spolupráce).</w:t>
      </w:r>
    </w:p>
    <w:p w:rsidR="007E6A79" w:rsidRDefault="007E6A79" w:rsidP="007E6A79">
      <w:pPr>
        <w:jc w:val="both"/>
        <w:rPr>
          <w:rFonts w:ascii="Calibri" w:hAnsi="Calibri"/>
        </w:rPr>
      </w:pPr>
    </w:p>
    <w:p w:rsidR="007E6A79" w:rsidRDefault="007E6A79" w:rsidP="007E6A79">
      <w:pPr>
        <w:jc w:val="both"/>
        <w:rPr>
          <w:rFonts w:ascii="Calibri" w:hAnsi="Calibri"/>
          <w:b/>
        </w:rPr>
      </w:pPr>
    </w:p>
    <w:p w:rsidR="007E6A79" w:rsidRDefault="007E6A79" w:rsidP="007E6A79">
      <w:pPr>
        <w:jc w:val="both"/>
        <w:rPr>
          <w:rFonts w:ascii="Calibri" w:hAnsi="Calibri"/>
        </w:rPr>
      </w:pPr>
      <w:r w:rsidRPr="00203707">
        <w:rPr>
          <w:rFonts w:ascii="Calibri" w:hAnsi="Calibri"/>
          <w:b/>
        </w:rPr>
        <w:t>Příjemci:</w:t>
      </w:r>
      <w:r>
        <w:rPr>
          <w:rFonts w:ascii="Calibri" w:hAnsi="Calibri"/>
          <w:b/>
        </w:rPr>
        <w:t xml:space="preserve"> </w:t>
      </w:r>
      <w:r w:rsidRPr="00DC243B">
        <w:rPr>
          <w:rFonts w:ascii="Calibri" w:hAnsi="Calibri"/>
        </w:rPr>
        <w:t>Projekt</w:t>
      </w:r>
      <w:r>
        <w:rPr>
          <w:rFonts w:ascii="Calibri" w:hAnsi="Calibri"/>
        </w:rPr>
        <w:t>ovými partnery, kteří budou moci</w:t>
      </w:r>
      <w:r w:rsidRPr="00DC243B">
        <w:rPr>
          <w:rFonts w:ascii="Calibri" w:hAnsi="Calibri"/>
        </w:rPr>
        <w:t xml:space="preserve"> čerpat finance z</w:t>
      </w:r>
      <w:r>
        <w:rPr>
          <w:rFonts w:ascii="Calibri" w:hAnsi="Calibri"/>
        </w:rPr>
        <w:t> </w:t>
      </w:r>
      <w:r w:rsidRPr="00DC243B">
        <w:rPr>
          <w:rFonts w:ascii="Calibri" w:hAnsi="Calibri"/>
        </w:rPr>
        <w:t>programu</w:t>
      </w:r>
      <w:r>
        <w:rPr>
          <w:rFonts w:ascii="Calibri" w:hAnsi="Calibri"/>
        </w:rPr>
        <w:t>,</w:t>
      </w:r>
      <w:r w:rsidRPr="00DC243B">
        <w:rPr>
          <w:rFonts w:ascii="Calibri" w:hAnsi="Calibri"/>
        </w:rPr>
        <w:t xml:space="preserve"> </w:t>
      </w:r>
      <w:r>
        <w:rPr>
          <w:rFonts w:ascii="Calibri" w:hAnsi="Calibri"/>
        </w:rPr>
        <w:t>jsou</w:t>
      </w:r>
      <w:r w:rsidRPr="00DC243B">
        <w:rPr>
          <w:rFonts w:ascii="Calibri" w:hAnsi="Calibri"/>
        </w:rPr>
        <w:t xml:space="preserve"> veřejné a veřejnoprávní subjekty</w:t>
      </w:r>
      <w:r>
        <w:rPr>
          <w:rFonts w:ascii="Calibri" w:hAnsi="Calibri"/>
        </w:rPr>
        <w:t xml:space="preserve"> napříč všemi státy EU + Švýcarska a Norska. Neziskové soukromé subjekty se budou moci projektů účastnit také. Toto je změna oproti období 2007-2013, kdy soukromé subjekty nebyly způsobilými partnery pro financování z programu. </w:t>
      </w:r>
    </w:p>
    <w:p w:rsidR="007E6A79" w:rsidRPr="008B54E9" w:rsidRDefault="007E6A79" w:rsidP="007E6A79">
      <w:pPr>
        <w:jc w:val="both"/>
        <w:rPr>
          <w:rFonts w:ascii="Calibri" w:hAnsi="Calibri"/>
          <w:b/>
        </w:rPr>
      </w:pPr>
      <w:r w:rsidRPr="008B54E9">
        <w:rPr>
          <w:rFonts w:ascii="Calibri" w:hAnsi="Calibri"/>
          <w:b/>
        </w:rPr>
        <w:lastRenderedPageBreak/>
        <w:t>Indikativní výčet možných projektových partnerů:</w:t>
      </w:r>
    </w:p>
    <w:p w:rsidR="007E6A79" w:rsidRPr="001E09E8" w:rsidRDefault="007E6A79" w:rsidP="007E6A79">
      <w:pPr>
        <w:pStyle w:val="Odstavecseseznamem"/>
        <w:numPr>
          <w:ilvl w:val="0"/>
          <w:numId w:val="6"/>
        </w:numPr>
        <w:jc w:val="both"/>
        <w:rPr>
          <w:rFonts w:ascii="Calibri" w:hAnsi="Calibri"/>
          <w:b/>
        </w:rPr>
      </w:pPr>
      <w:r>
        <w:rPr>
          <w:rFonts w:ascii="Calibri" w:hAnsi="Calibri"/>
        </w:rPr>
        <w:t>Obce, města, kraje</w:t>
      </w:r>
    </w:p>
    <w:p w:rsidR="007E6A79" w:rsidRPr="001E09E8" w:rsidRDefault="007E6A79" w:rsidP="007E6A79">
      <w:pPr>
        <w:pStyle w:val="Odstavecseseznamem"/>
        <w:numPr>
          <w:ilvl w:val="0"/>
          <w:numId w:val="6"/>
        </w:numPr>
        <w:jc w:val="both"/>
        <w:rPr>
          <w:rFonts w:ascii="Calibri" w:hAnsi="Calibri"/>
          <w:b/>
        </w:rPr>
      </w:pPr>
      <w:r>
        <w:rPr>
          <w:rFonts w:ascii="Calibri" w:hAnsi="Calibri"/>
        </w:rPr>
        <w:t>Regionální rozvojové agentury, případně jiné agentury splňující definici veřejnoprávního subjektu (energetické agentury, agentury pro životní prostředí, dopravní podniky…)</w:t>
      </w:r>
    </w:p>
    <w:p w:rsidR="007E6A79" w:rsidRPr="001E09E8" w:rsidRDefault="007E6A79" w:rsidP="007E6A79">
      <w:pPr>
        <w:pStyle w:val="Odstavecseseznamem"/>
        <w:numPr>
          <w:ilvl w:val="0"/>
          <w:numId w:val="6"/>
        </w:numPr>
        <w:jc w:val="both"/>
        <w:rPr>
          <w:rFonts w:ascii="Calibri" w:hAnsi="Calibri"/>
          <w:b/>
        </w:rPr>
      </w:pPr>
      <w:r>
        <w:rPr>
          <w:rFonts w:ascii="Calibri" w:hAnsi="Calibri"/>
        </w:rPr>
        <w:t>Ministerstva</w:t>
      </w:r>
    </w:p>
    <w:p w:rsidR="007E6A79" w:rsidRPr="00911762" w:rsidRDefault="007E6A79" w:rsidP="007E6A79">
      <w:pPr>
        <w:pStyle w:val="Odstavecseseznamem"/>
        <w:numPr>
          <w:ilvl w:val="0"/>
          <w:numId w:val="6"/>
        </w:numPr>
        <w:jc w:val="both"/>
        <w:rPr>
          <w:rFonts w:ascii="Calibri" w:hAnsi="Calibri"/>
          <w:b/>
        </w:rPr>
      </w:pPr>
      <w:r>
        <w:rPr>
          <w:rFonts w:ascii="Calibri" w:hAnsi="Calibri"/>
        </w:rPr>
        <w:t>Veřejné výzkumné a vzdělávací instituce</w:t>
      </w:r>
      <w:r w:rsidRPr="00FA22C0">
        <w:rPr>
          <w:rFonts w:ascii="Calibri" w:hAnsi="Calibri"/>
        </w:rPr>
        <w:t xml:space="preserve"> </w:t>
      </w:r>
    </w:p>
    <w:p w:rsidR="007E6A79" w:rsidRPr="005150ED" w:rsidRDefault="007E6A79" w:rsidP="007E6A79">
      <w:pPr>
        <w:pStyle w:val="Odstavecseseznamem"/>
        <w:numPr>
          <w:ilvl w:val="0"/>
          <w:numId w:val="6"/>
        </w:numPr>
        <w:jc w:val="both"/>
        <w:rPr>
          <w:rFonts w:ascii="Calibri" w:hAnsi="Calibri"/>
          <w:b/>
        </w:rPr>
      </w:pPr>
      <w:r>
        <w:rPr>
          <w:rFonts w:ascii="Calibri" w:hAnsi="Calibri"/>
        </w:rPr>
        <w:t>Obchodní komory</w:t>
      </w:r>
    </w:p>
    <w:p w:rsidR="007E6A79" w:rsidRPr="007E6A79" w:rsidRDefault="007E6A79" w:rsidP="007E6A79">
      <w:pPr>
        <w:pStyle w:val="Odstavecseseznamem"/>
        <w:numPr>
          <w:ilvl w:val="0"/>
          <w:numId w:val="6"/>
        </w:numPr>
        <w:jc w:val="both"/>
        <w:rPr>
          <w:rFonts w:ascii="Calibri" w:hAnsi="Calibri"/>
          <w:b/>
        </w:rPr>
      </w:pPr>
      <w:r>
        <w:rPr>
          <w:rFonts w:ascii="Calibri" w:hAnsi="Calibri"/>
        </w:rPr>
        <w:t>Soukromé neziskové subjekty</w:t>
      </w:r>
    </w:p>
    <w:p w:rsidR="007E6A79" w:rsidRPr="00C508E4" w:rsidRDefault="003A2D1F" w:rsidP="007E6A79">
      <w:pPr>
        <w:pStyle w:val="Odstavecseseznamem"/>
        <w:numPr>
          <w:ilvl w:val="0"/>
          <w:numId w:val="6"/>
        </w:numPr>
        <w:jc w:val="both"/>
        <w:rPr>
          <w:rFonts w:ascii="Calibri" w:hAnsi="Calibri"/>
          <w:u w:val="single"/>
        </w:rPr>
      </w:pPr>
      <w:r w:rsidRPr="00C508E4">
        <w:rPr>
          <w:rFonts w:ascii="Calibri" w:hAnsi="Calibri"/>
          <w:u w:val="single"/>
        </w:rPr>
        <w:t>Řídící orgány programů Cíle 1, případně Cíle 2</w:t>
      </w:r>
    </w:p>
    <w:p w:rsidR="00167D59" w:rsidRPr="00C508E4" w:rsidRDefault="009B106A" w:rsidP="00167D59">
      <w:pPr>
        <w:pStyle w:val="Odstavecseseznamem"/>
        <w:numPr>
          <w:ilvl w:val="0"/>
          <w:numId w:val="6"/>
        </w:numPr>
        <w:jc w:val="both"/>
        <w:rPr>
          <w:rFonts w:ascii="Calibri" w:hAnsi="Calibri"/>
          <w:u w:val="single"/>
        </w:rPr>
      </w:pPr>
      <w:r w:rsidRPr="00C508E4">
        <w:rPr>
          <w:rFonts w:ascii="Calibri" w:hAnsi="Calibri"/>
          <w:u w:val="single"/>
        </w:rPr>
        <w:t>Ostatní subjekty zapojené do implementace programů Cíle 1, případně Cíle 2 (zprostředkující subjekty)</w:t>
      </w:r>
    </w:p>
    <w:p w:rsidR="007E6A79" w:rsidRDefault="007E6A79" w:rsidP="007E6A79">
      <w:pPr>
        <w:jc w:val="both"/>
        <w:rPr>
          <w:rFonts w:ascii="Calibri" w:hAnsi="Calibri"/>
          <w:b/>
        </w:rPr>
      </w:pPr>
      <w:r w:rsidRPr="007A6AB8">
        <w:rPr>
          <w:rFonts w:ascii="Calibri" w:hAnsi="Calibri"/>
          <w:b/>
        </w:rPr>
        <w:t xml:space="preserve">Hlavní cílové skupiny, kterým jsou určené služby a výstupy Platforem: </w:t>
      </w:r>
    </w:p>
    <w:p w:rsidR="007E6A79" w:rsidRPr="00874B0A" w:rsidRDefault="007E6A79" w:rsidP="007E6A79">
      <w:pPr>
        <w:pStyle w:val="Odstavecseseznamem"/>
        <w:numPr>
          <w:ilvl w:val="0"/>
          <w:numId w:val="6"/>
        </w:numPr>
        <w:jc w:val="both"/>
        <w:rPr>
          <w:rFonts w:ascii="Calibri" w:hAnsi="Calibri"/>
          <w:b/>
        </w:rPr>
      </w:pPr>
      <w:r>
        <w:rPr>
          <w:rFonts w:ascii="Calibri" w:hAnsi="Calibri"/>
        </w:rPr>
        <w:t xml:space="preserve">Subjekty zapojené do řízení a implementace programů </w:t>
      </w:r>
      <w:r w:rsidRPr="00B31B1F">
        <w:rPr>
          <w:rFonts w:ascii="Calibri" w:hAnsi="Calibri"/>
        </w:rPr>
        <w:t>Investice pro růst a zaměstnanost</w:t>
      </w:r>
      <w:r>
        <w:rPr>
          <w:rFonts w:ascii="Calibri" w:hAnsi="Calibri"/>
        </w:rPr>
        <w:t xml:space="preserve"> a programů Evropské územní spolupráce</w:t>
      </w:r>
      <w:r w:rsidR="00486852">
        <w:rPr>
          <w:rFonts w:ascii="Calibri" w:hAnsi="Calibri"/>
        </w:rPr>
        <w:t xml:space="preserve"> (ŘO, zprostředkující subjekty programů Cíle 1, případně Cíle 2) </w:t>
      </w:r>
    </w:p>
    <w:p w:rsidR="007E6A79" w:rsidRPr="00874B0A" w:rsidRDefault="007E6A79" w:rsidP="007E6A79">
      <w:pPr>
        <w:pStyle w:val="Odstavecseseznamem"/>
        <w:numPr>
          <w:ilvl w:val="0"/>
          <w:numId w:val="6"/>
        </w:numPr>
        <w:jc w:val="both"/>
        <w:rPr>
          <w:rFonts w:ascii="Calibri" w:hAnsi="Calibri"/>
          <w:b/>
        </w:rPr>
      </w:pPr>
      <w:r>
        <w:rPr>
          <w:rFonts w:ascii="Calibri" w:hAnsi="Calibri"/>
        </w:rPr>
        <w:t xml:space="preserve">Možní příjemci programů </w:t>
      </w:r>
      <w:r w:rsidRPr="00B31B1F">
        <w:rPr>
          <w:rFonts w:ascii="Calibri" w:hAnsi="Calibri"/>
        </w:rPr>
        <w:t>Investice pro růst a zaměstnanost</w:t>
      </w:r>
      <w:r>
        <w:rPr>
          <w:rFonts w:ascii="Calibri" w:hAnsi="Calibri"/>
        </w:rPr>
        <w:t xml:space="preserve"> a programů Evropské územní spolupráce</w:t>
      </w:r>
    </w:p>
    <w:p w:rsidR="007E6A79" w:rsidRDefault="007E6A79" w:rsidP="007E6A79">
      <w:pPr>
        <w:pStyle w:val="Odstavecseseznamem"/>
        <w:numPr>
          <w:ilvl w:val="0"/>
          <w:numId w:val="6"/>
        </w:numPr>
        <w:jc w:val="both"/>
        <w:rPr>
          <w:rFonts w:ascii="Calibri" w:hAnsi="Calibri"/>
        </w:rPr>
      </w:pPr>
      <w:r w:rsidRPr="003A0EEF">
        <w:rPr>
          <w:rFonts w:ascii="Calibri" w:hAnsi="Calibri"/>
        </w:rPr>
        <w:t>Subjekty, které se pohybují v problematice řešené platformou</w:t>
      </w:r>
    </w:p>
    <w:p w:rsidR="006C4925" w:rsidRDefault="006C4925" w:rsidP="00703B77">
      <w:pPr>
        <w:jc w:val="both"/>
        <w:rPr>
          <w:rFonts w:ascii="Calibri" w:hAnsi="Calibri"/>
          <w:b/>
        </w:rPr>
      </w:pPr>
    </w:p>
    <w:p w:rsidR="003B7397" w:rsidRPr="003B7397" w:rsidRDefault="003B7397" w:rsidP="00703B77">
      <w:pPr>
        <w:jc w:val="both"/>
        <w:rPr>
          <w:rFonts w:ascii="Calibri" w:hAnsi="Calibri"/>
          <w:b/>
        </w:rPr>
      </w:pPr>
      <w:r w:rsidRPr="003B7397">
        <w:rPr>
          <w:rFonts w:ascii="Calibri" w:hAnsi="Calibri"/>
          <w:b/>
        </w:rPr>
        <w:t>Role řídících orgánů programů Cíle 1, případně Cíle 2 v meziregionálních projektech:</w:t>
      </w:r>
    </w:p>
    <w:p w:rsidR="00627F2B" w:rsidRDefault="00C44BC2" w:rsidP="00703B77">
      <w:pPr>
        <w:jc w:val="both"/>
        <w:rPr>
          <w:rFonts w:ascii="Calibri" w:hAnsi="Calibri"/>
        </w:rPr>
      </w:pPr>
      <w:r>
        <w:rPr>
          <w:rFonts w:ascii="Calibri" w:hAnsi="Calibri"/>
        </w:rPr>
        <w:t xml:space="preserve">Cílem programu INTERREG EUROPE je zlepšit implementaci programů Cíle 1, případně Cíle 2, tak jak je uvedeno výše. Proto účast řídících orgánů, případně zprostředkujících subjektů </w:t>
      </w:r>
      <w:r w:rsidR="00647D0B">
        <w:rPr>
          <w:rFonts w:ascii="Calibri" w:hAnsi="Calibri"/>
        </w:rPr>
        <w:t xml:space="preserve">implementující programy v rámci Cíle 1, případně Cíle 2 </w:t>
      </w:r>
      <w:r>
        <w:rPr>
          <w:rFonts w:ascii="Calibri" w:hAnsi="Calibri"/>
        </w:rPr>
        <w:t xml:space="preserve">v meziregionálních projektech je více, jak žádoucí. </w:t>
      </w:r>
      <w:r w:rsidR="00647D0B">
        <w:rPr>
          <w:rFonts w:ascii="Calibri" w:hAnsi="Calibri"/>
        </w:rPr>
        <w:t>Optimálně by se tedy meziregionálních projektů měly účastnit řídící orgány</w:t>
      </w:r>
      <w:r w:rsidR="005C0BB7">
        <w:rPr>
          <w:rFonts w:ascii="Calibri" w:hAnsi="Calibri"/>
        </w:rPr>
        <w:t>/zprostředkující subjekty implementující</w:t>
      </w:r>
      <w:r w:rsidR="00647D0B">
        <w:rPr>
          <w:rFonts w:ascii="Calibri" w:hAnsi="Calibri"/>
        </w:rPr>
        <w:t xml:space="preserve"> </w:t>
      </w:r>
      <w:r w:rsidR="005C0BB7">
        <w:rPr>
          <w:rFonts w:ascii="Calibri" w:hAnsi="Calibri"/>
        </w:rPr>
        <w:t xml:space="preserve">programy Cíle 1, případně Cíle 2. </w:t>
      </w:r>
      <w:r w:rsidR="00336C4A">
        <w:rPr>
          <w:rFonts w:ascii="Calibri" w:hAnsi="Calibri"/>
        </w:rPr>
        <w:t xml:space="preserve">Pokud se </w:t>
      </w:r>
      <w:r w:rsidR="00EF76F0">
        <w:rPr>
          <w:rFonts w:ascii="Calibri" w:hAnsi="Calibri"/>
        </w:rPr>
        <w:t xml:space="preserve">meziregionálního projektu nebude účastnit přímo řídící orgán nebo zprostředkující subjekt, </w:t>
      </w:r>
      <w:r w:rsidR="009C5D16">
        <w:rPr>
          <w:rFonts w:ascii="Calibri" w:hAnsi="Calibri"/>
        </w:rPr>
        <w:t xml:space="preserve">tak by tyto subjekty měly být do projektu zapojeny alespoň nepřímo prostřednictvím tzv. </w:t>
      </w:r>
      <w:r w:rsidR="009C5D16" w:rsidRPr="00F44C0A">
        <w:rPr>
          <w:rFonts w:ascii="Calibri" w:hAnsi="Calibri"/>
          <w:b/>
        </w:rPr>
        <w:t>„</w:t>
      </w:r>
      <w:proofErr w:type="spellStart"/>
      <w:r w:rsidR="009C5D16" w:rsidRPr="00F44C0A">
        <w:rPr>
          <w:rFonts w:ascii="Calibri" w:hAnsi="Calibri"/>
          <w:b/>
        </w:rPr>
        <w:t>stake</w:t>
      </w:r>
      <w:r w:rsidR="009450C9" w:rsidRPr="00F44C0A">
        <w:rPr>
          <w:rFonts w:ascii="Calibri" w:hAnsi="Calibri"/>
          <w:b/>
        </w:rPr>
        <w:t>holder</w:t>
      </w:r>
      <w:proofErr w:type="spellEnd"/>
      <w:r w:rsidR="009450C9" w:rsidRPr="00F44C0A">
        <w:rPr>
          <w:rFonts w:ascii="Calibri" w:hAnsi="Calibri"/>
          <w:b/>
        </w:rPr>
        <w:t xml:space="preserve"> </w:t>
      </w:r>
      <w:proofErr w:type="spellStart"/>
      <w:r w:rsidR="009450C9" w:rsidRPr="00F44C0A">
        <w:rPr>
          <w:rFonts w:ascii="Calibri" w:hAnsi="Calibri"/>
          <w:b/>
        </w:rPr>
        <w:t>group</w:t>
      </w:r>
      <w:proofErr w:type="spellEnd"/>
      <w:r w:rsidR="009450C9" w:rsidRPr="00F44C0A">
        <w:rPr>
          <w:rFonts w:ascii="Calibri" w:hAnsi="Calibri"/>
          <w:b/>
        </w:rPr>
        <w:t>“.</w:t>
      </w:r>
      <w:r w:rsidR="009450C9">
        <w:rPr>
          <w:rFonts w:ascii="Calibri" w:hAnsi="Calibri"/>
        </w:rPr>
        <w:t xml:space="preserve"> </w:t>
      </w:r>
      <w:proofErr w:type="spellStart"/>
      <w:r w:rsidR="00813297" w:rsidRPr="00F44C0A">
        <w:rPr>
          <w:rFonts w:ascii="Calibri" w:hAnsi="Calibri"/>
          <w:b/>
        </w:rPr>
        <w:t>Stakeholder</w:t>
      </w:r>
      <w:proofErr w:type="spellEnd"/>
      <w:r w:rsidR="00813297" w:rsidRPr="00F44C0A">
        <w:rPr>
          <w:rFonts w:ascii="Calibri" w:hAnsi="Calibri"/>
          <w:b/>
        </w:rPr>
        <w:t xml:space="preserve"> </w:t>
      </w:r>
      <w:proofErr w:type="spellStart"/>
      <w:r w:rsidR="00813297" w:rsidRPr="00F44C0A">
        <w:rPr>
          <w:rFonts w:ascii="Calibri" w:hAnsi="Calibri"/>
          <w:b/>
        </w:rPr>
        <w:t>group</w:t>
      </w:r>
      <w:proofErr w:type="spellEnd"/>
      <w:r w:rsidR="00813297">
        <w:rPr>
          <w:rFonts w:ascii="Calibri" w:hAnsi="Calibri"/>
        </w:rPr>
        <w:t xml:space="preserve"> </w:t>
      </w:r>
      <w:r w:rsidR="008E2FE1">
        <w:rPr>
          <w:rFonts w:ascii="Calibri" w:hAnsi="Calibri"/>
        </w:rPr>
        <w:t xml:space="preserve">je skupina, kterou má povinnost </w:t>
      </w:r>
      <w:r w:rsidR="00B8331C">
        <w:rPr>
          <w:rFonts w:ascii="Calibri" w:hAnsi="Calibri"/>
        </w:rPr>
        <w:t xml:space="preserve">každý </w:t>
      </w:r>
      <w:r w:rsidR="00963DBF">
        <w:rPr>
          <w:rFonts w:ascii="Calibri" w:hAnsi="Calibri"/>
        </w:rPr>
        <w:t>projektový partner</w:t>
      </w:r>
      <w:r w:rsidR="00B02C8C">
        <w:rPr>
          <w:rFonts w:ascii="Calibri" w:hAnsi="Calibri"/>
        </w:rPr>
        <w:t xml:space="preserve"> ustavit</w:t>
      </w:r>
      <w:r w:rsidR="00813A3C">
        <w:rPr>
          <w:rFonts w:ascii="Calibri" w:hAnsi="Calibri"/>
        </w:rPr>
        <w:t>. Skládá se ze subjektů, které jsou pro téma, které projekt řeší relevantní</w:t>
      </w:r>
      <w:r w:rsidR="00B501F9">
        <w:rPr>
          <w:rFonts w:ascii="Calibri" w:hAnsi="Calibri"/>
        </w:rPr>
        <w:t>.</w:t>
      </w:r>
      <w:r w:rsidR="00B02C8C">
        <w:rPr>
          <w:rFonts w:ascii="Calibri" w:hAnsi="Calibri"/>
        </w:rPr>
        <w:t xml:space="preserve"> V případě, kdy se projekt například zabývá problematikou </w:t>
      </w:r>
      <w:r w:rsidR="00745547">
        <w:rPr>
          <w:rFonts w:ascii="Calibri" w:hAnsi="Calibri"/>
        </w:rPr>
        <w:t xml:space="preserve">udržitelné dopravy ve městech, tak </w:t>
      </w:r>
      <w:r w:rsidR="00745547" w:rsidRPr="00F44C0A">
        <w:rPr>
          <w:rFonts w:ascii="Calibri" w:hAnsi="Calibri"/>
          <w:b/>
        </w:rPr>
        <w:t>„</w:t>
      </w:r>
      <w:proofErr w:type="spellStart"/>
      <w:r w:rsidR="00745547" w:rsidRPr="00F44C0A">
        <w:rPr>
          <w:rFonts w:ascii="Calibri" w:hAnsi="Calibri"/>
          <w:b/>
        </w:rPr>
        <w:t>stakeholder</w:t>
      </w:r>
      <w:proofErr w:type="spellEnd"/>
      <w:r w:rsidR="00745547" w:rsidRPr="00F44C0A">
        <w:rPr>
          <w:rFonts w:ascii="Calibri" w:hAnsi="Calibri"/>
          <w:b/>
        </w:rPr>
        <w:t xml:space="preserve"> </w:t>
      </w:r>
      <w:proofErr w:type="spellStart"/>
      <w:r w:rsidR="00745547" w:rsidRPr="00F44C0A">
        <w:rPr>
          <w:rFonts w:ascii="Calibri" w:hAnsi="Calibri"/>
          <w:b/>
        </w:rPr>
        <w:t>group</w:t>
      </w:r>
      <w:proofErr w:type="spellEnd"/>
      <w:r w:rsidR="00745547" w:rsidRPr="00F44C0A">
        <w:rPr>
          <w:rFonts w:ascii="Calibri" w:hAnsi="Calibri"/>
          <w:b/>
        </w:rPr>
        <w:t>“</w:t>
      </w:r>
      <w:r w:rsidR="00745547">
        <w:rPr>
          <w:rFonts w:ascii="Calibri" w:hAnsi="Calibri"/>
        </w:rPr>
        <w:t xml:space="preserve"> by mohla být složena ze zástupců těchto organizací: </w:t>
      </w:r>
      <w:r w:rsidR="009C3CD5">
        <w:rPr>
          <w:rFonts w:ascii="Calibri" w:hAnsi="Calibri"/>
        </w:rPr>
        <w:t>krajský úřad (odbor dopravy), subjekt provozující městkou dopravu, ŘO/ zprostředkující subjekt OP Doprava, malé a střední podniky</w:t>
      </w:r>
      <w:r w:rsidR="003702A5">
        <w:rPr>
          <w:rFonts w:ascii="Calibri" w:hAnsi="Calibri"/>
        </w:rPr>
        <w:t xml:space="preserve"> působící v této oblasti a jiné subjekty, které v dané oblasti působí. </w:t>
      </w:r>
      <w:r w:rsidR="004A1ECE">
        <w:rPr>
          <w:rFonts w:ascii="Calibri" w:hAnsi="Calibri"/>
        </w:rPr>
        <w:t xml:space="preserve"> Cíle </w:t>
      </w:r>
      <w:r w:rsidR="004A1ECE" w:rsidRPr="00F44C0A">
        <w:rPr>
          <w:rFonts w:ascii="Calibri" w:hAnsi="Calibri"/>
          <w:b/>
        </w:rPr>
        <w:t>„</w:t>
      </w:r>
      <w:proofErr w:type="spellStart"/>
      <w:r w:rsidR="004A1ECE" w:rsidRPr="00F44C0A">
        <w:rPr>
          <w:rFonts w:ascii="Calibri" w:hAnsi="Calibri"/>
          <w:b/>
        </w:rPr>
        <w:t>stakeholder</w:t>
      </w:r>
      <w:proofErr w:type="spellEnd"/>
      <w:r w:rsidR="004A1ECE" w:rsidRPr="00F44C0A">
        <w:rPr>
          <w:rFonts w:ascii="Calibri" w:hAnsi="Calibri"/>
          <w:b/>
        </w:rPr>
        <w:t xml:space="preserve"> </w:t>
      </w:r>
      <w:proofErr w:type="spellStart"/>
      <w:r w:rsidR="004A1ECE" w:rsidRPr="00F44C0A">
        <w:rPr>
          <w:rFonts w:ascii="Calibri" w:hAnsi="Calibri"/>
          <w:b/>
        </w:rPr>
        <w:t>group</w:t>
      </w:r>
      <w:proofErr w:type="spellEnd"/>
      <w:r w:rsidR="004A1ECE" w:rsidRPr="00F44C0A">
        <w:rPr>
          <w:rFonts w:ascii="Calibri" w:hAnsi="Calibri"/>
          <w:b/>
        </w:rPr>
        <w:t>“</w:t>
      </w:r>
      <w:r w:rsidR="004A1ECE">
        <w:rPr>
          <w:rFonts w:ascii="Calibri" w:hAnsi="Calibri"/>
        </w:rPr>
        <w:t xml:space="preserve"> </w:t>
      </w:r>
      <w:r w:rsidR="00B931C1">
        <w:rPr>
          <w:rFonts w:ascii="Calibri" w:hAnsi="Calibri"/>
        </w:rPr>
        <w:t xml:space="preserve">jsou, aby výstupy projektů měly v daném regionu, co možná největší dopad na regionální politiku/programy Cíle 1 a Cíle 2, </w:t>
      </w:r>
      <w:r w:rsidR="007C7D42">
        <w:rPr>
          <w:rFonts w:ascii="Calibri" w:hAnsi="Calibri"/>
        </w:rPr>
        <w:t xml:space="preserve">s </w:t>
      </w:r>
      <w:r w:rsidR="00B931C1">
        <w:rPr>
          <w:rFonts w:ascii="Calibri" w:hAnsi="Calibri"/>
        </w:rPr>
        <w:t xml:space="preserve">tím že </w:t>
      </w:r>
      <w:r w:rsidR="00627F2B">
        <w:rPr>
          <w:rFonts w:ascii="Calibri" w:hAnsi="Calibri"/>
        </w:rPr>
        <w:t xml:space="preserve">výstupy projektů budou následně využity v praxi. </w:t>
      </w:r>
    </w:p>
    <w:p w:rsidR="00167D59" w:rsidRPr="009F3591" w:rsidRDefault="00AC3A9B" w:rsidP="00703B77">
      <w:pPr>
        <w:jc w:val="both"/>
        <w:rPr>
          <w:rFonts w:ascii="Calibri" w:hAnsi="Calibri"/>
        </w:rPr>
      </w:pPr>
      <w:r>
        <w:rPr>
          <w:rFonts w:ascii="Calibri" w:hAnsi="Calibri"/>
        </w:rPr>
        <w:t>V případě, že se projektu nebude přímo účastnit řídící orgán nebo zprostředkující subjekt programu Cíle 1 nebo Cíle 2</w:t>
      </w:r>
      <w:r w:rsidR="000F436F">
        <w:rPr>
          <w:rFonts w:ascii="Calibri" w:hAnsi="Calibri"/>
        </w:rPr>
        <w:t xml:space="preserve"> v roli projektového partnera bude od projektových příjemců vyžadováno, ab</w:t>
      </w:r>
      <w:r w:rsidR="00C508E4">
        <w:rPr>
          <w:rFonts w:ascii="Calibri" w:hAnsi="Calibri"/>
        </w:rPr>
        <w:t>y k projektové žádosti předložili</w:t>
      </w:r>
      <w:r w:rsidR="000F436F">
        <w:rPr>
          <w:rFonts w:ascii="Calibri" w:hAnsi="Calibri"/>
        </w:rPr>
        <w:t xml:space="preserve"> i tzv. </w:t>
      </w:r>
      <w:r w:rsidR="000F436F" w:rsidRPr="00F44C0A">
        <w:rPr>
          <w:rFonts w:ascii="Calibri" w:hAnsi="Calibri"/>
          <w:b/>
        </w:rPr>
        <w:t>„</w:t>
      </w:r>
      <w:proofErr w:type="spellStart"/>
      <w:r w:rsidR="000F436F" w:rsidRPr="00F44C0A">
        <w:rPr>
          <w:rFonts w:ascii="Calibri" w:hAnsi="Calibri"/>
          <w:b/>
        </w:rPr>
        <w:t>Letter</w:t>
      </w:r>
      <w:proofErr w:type="spellEnd"/>
      <w:r w:rsidR="000F436F" w:rsidRPr="00F44C0A">
        <w:rPr>
          <w:rFonts w:ascii="Calibri" w:hAnsi="Calibri"/>
          <w:b/>
        </w:rPr>
        <w:t xml:space="preserve"> </w:t>
      </w:r>
      <w:proofErr w:type="spellStart"/>
      <w:r w:rsidR="000F436F" w:rsidRPr="00F44C0A">
        <w:rPr>
          <w:rFonts w:ascii="Calibri" w:hAnsi="Calibri"/>
          <w:b/>
        </w:rPr>
        <w:t>of</w:t>
      </w:r>
      <w:proofErr w:type="spellEnd"/>
      <w:r w:rsidR="000F436F" w:rsidRPr="00F44C0A">
        <w:rPr>
          <w:rFonts w:ascii="Calibri" w:hAnsi="Calibri"/>
          <w:b/>
        </w:rPr>
        <w:t xml:space="preserve"> Support“</w:t>
      </w:r>
      <w:r w:rsidR="00040839">
        <w:rPr>
          <w:rFonts w:ascii="Calibri" w:hAnsi="Calibri"/>
          <w:b/>
        </w:rPr>
        <w:t xml:space="preserve"> </w:t>
      </w:r>
      <w:r w:rsidR="00040839">
        <w:rPr>
          <w:rFonts w:ascii="Calibri" w:hAnsi="Calibri"/>
        </w:rPr>
        <w:t>(vzor je přiložen jako příloha 1)</w:t>
      </w:r>
      <w:r w:rsidR="000F436F">
        <w:rPr>
          <w:rFonts w:ascii="Calibri" w:hAnsi="Calibri"/>
        </w:rPr>
        <w:t xml:space="preserve"> od řídícího orgánu/zprostředkujícího subjektu</w:t>
      </w:r>
      <w:r w:rsidR="004F187E">
        <w:rPr>
          <w:rFonts w:ascii="Calibri" w:hAnsi="Calibri"/>
        </w:rPr>
        <w:t>, který nezávazně uvádí, že daný řídící orgán/zprostředkující subjekt daný projekt podporuje</w:t>
      </w:r>
      <w:r w:rsidR="00F44C0A">
        <w:rPr>
          <w:rFonts w:ascii="Calibri" w:hAnsi="Calibri"/>
        </w:rPr>
        <w:t xml:space="preserve"> a následně by</w:t>
      </w:r>
      <w:r w:rsidR="00F54783">
        <w:rPr>
          <w:rFonts w:ascii="Calibri" w:hAnsi="Calibri"/>
        </w:rPr>
        <w:t xml:space="preserve"> implementace výsledků</w:t>
      </w:r>
      <w:r w:rsidR="00F44C0A">
        <w:rPr>
          <w:rFonts w:ascii="Calibri" w:hAnsi="Calibri"/>
        </w:rPr>
        <w:t xml:space="preserve"> proje</w:t>
      </w:r>
      <w:r w:rsidR="00F54783">
        <w:rPr>
          <w:rFonts w:ascii="Calibri" w:hAnsi="Calibri"/>
        </w:rPr>
        <w:t>ktů INTERREG EUROPE mohly být podpořeny</w:t>
      </w:r>
      <w:r w:rsidR="00F44C0A">
        <w:rPr>
          <w:rFonts w:ascii="Calibri" w:hAnsi="Calibri"/>
        </w:rPr>
        <w:t xml:space="preserve"> v rámci daného </w:t>
      </w:r>
      <w:r w:rsidR="00F54783">
        <w:rPr>
          <w:rFonts w:ascii="Calibri" w:hAnsi="Calibri"/>
        </w:rPr>
        <w:t>operačního programu</w:t>
      </w:r>
      <w:r w:rsidR="00F44C0A">
        <w:rPr>
          <w:rFonts w:ascii="Calibri" w:hAnsi="Calibri"/>
        </w:rPr>
        <w:t xml:space="preserve">. </w:t>
      </w:r>
      <w:r w:rsidR="004F187E">
        <w:rPr>
          <w:rFonts w:ascii="Calibri" w:hAnsi="Calibri"/>
        </w:rPr>
        <w:t xml:space="preserve"> </w:t>
      </w:r>
      <w:r w:rsidR="00B931C1">
        <w:rPr>
          <w:rFonts w:ascii="Calibri" w:hAnsi="Calibri"/>
        </w:rPr>
        <w:t xml:space="preserve"> </w:t>
      </w:r>
      <w:r w:rsidR="00745547">
        <w:rPr>
          <w:rFonts w:ascii="Calibri" w:hAnsi="Calibri"/>
        </w:rPr>
        <w:t xml:space="preserve"> </w:t>
      </w:r>
      <w:r w:rsidR="00B02C8C">
        <w:rPr>
          <w:rFonts w:ascii="Calibri" w:hAnsi="Calibri"/>
        </w:rPr>
        <w:t xml:space="preserve"> </w:t>
      </w:r>
      <w:r w:rsidR="00B501F9">
        <w:rPr>
          <w:rFonts w:ascii="Calibri" w:hAnsi="Calibri"/>
        </w:rPr>
        <w:t xml:space="preserve"> </w:t>
      </w:r>
      <w:r w:rsidR="00813297">
        <w:rPr>
          <w:rFonts w:ascii="Calibri" w:hAnsi="Calibri"/>
        </w:rPr>
        <w:t xml:space="preserve"> </w:t>
      </w:r>
      <w:r w:rsidR="00EF76F0">
        <w:rPr>
          <w:rFonts w:ascii="Calibri" w:hAnsi="Calibri"/>
        </w:rPr>
        <w:t xml:space="preserve"> </w:t>
      </w:r>
      <w:r w:rsidR="00647D0B">
        <w:rPr>
          <w:rFonts w:ascii="Calibri" w:hAnsi="Calibri"/>
        </w:rPr>
        <w:t xml:space="preserve"> </w:t>
      </w:r>
      <w:r w:rsidR="00C44BC2">
        <w:rPr>
          <w:rFonts w:ascii="Calibri" w:hAnsi="Calibri"/>
        </w:rPr>
        <w:t xml:space="preserve"> </w:t>
      </w:r>
    </w:p>
    <w:p w:rsidR="00040839" w:rsidRDefault="00040839" w:rsidP="00703B77">
      <w:pPr>
        <w:jc w:val="both"/>
        <w:rPr>
          <w:rFonts w:ascii="Calibri" w:hAnsi="Calibri"/>
          <w:b/>
        </w:rPr>
      </w:pPr>
    </w:p>
    <w:p w:rsidR="00703B77" w:rsidRPr="00167D59" w:rsidRDefault="00167D59" w:rsidP="00703B77">
      <w:pPr>
        <w:jc w:val="both"/>
        <w:rPr>
          <w:rFonts w:ascii="Calibri" w:hAnsi="Calibri"/>
          <w:b/>
        </w:rPr>
      </w:pPr>
      <w:r w:rsidRPr="00167D59">
        <w:rPr>
          <w:rFonts w:ascii="Calibri" w:hAnsi="Calibri"/>
          <w:b/>
        </w:rPr>
        <w:lastRenderedPageBreak/>
        <w:t>Míra spolufinancování:</w:t>
      </w:r>
    </w:p>
    <w:p w:rsidR="00167D59" w:rsidRDefault="00167D59" w:rsidP="00703B77">
      <w:pPr>
        <w:jc w:val="both"/>
        <w:rPr>
          <w:rFonts w:ascii="Calibri" w:hAnsi="Calibri"/>
        </w:rPr>
      </w:pPr>
      <w:r>
        <w:rPr>
          <w:rFonts w:ascii="Calibri" w:hAnsi="Calibri"/>
        </w:rPr>
        <w:t xml:space="preserve">Veřejné a veřejnoprávní subjekty </w:t>
      </w:r>
      <w:r w:rsidR="00A27034">
        <w:rPr>
          <w:rFonts w:ascii="Calibri" w:hAnsi="Calibri"/>
        </w:rPr>
        <w:tab/>
      </w:r>
      <w:r>
        <w:rPr>
          <w:rFonts w:ascii="Calibri" w:hAnsi="Calibri"/>
        </w:rPr>
        <w:t xml:space="preserve"> </w:t>
      </w:r>
      <w:r>
        <w:rPr>
          <w:rFonts w:ascii="Calibri" w:hAnsi="Calibri"/>
        </w:rPr>
        <w:tab/>
        <w:t>85% ERDF + 15 % vlastní financování</w:t>
      </w:r>
    </w:p>
    <w:p w:rsidR="00167D59" w:rsidRPr="00703B77" w:rsidRDefault="00167D59" w:rsidP="00703B77">
      <w:pPr>
        <w:jc w:val="both"/>
        <w:rPr>
          <w:rFonts w:ascii="Calibri" w:hAnsi="Calibri"/>
        </w:rPr>
      </w:pPr>
      <w:r>
        <w:rPr>
          <w:rFonts w:ascii="Calibri" w:hAnsi="Calibri"/>
        </w:rPr>
        <w:t xml:space="preserve">Soukromé </w:t>
      </w:r>
      <w:r w:rsidR="00A27034">
        <w:rPr>
          <w:rFonts w:ascii="Calibri" w:hAnsi="Calibri"/>
        </w:rPr>
        <w:t xml:space="preserve">neziskové subjekty </w:t>
      </w:r>
      <w:r w:rsidR="00A27034">
        <w:rPr>
          <w:rFonts w:ascii="Calibri" w:hAnsi="Calibri"/>
        </w:rPr>
        <w:tab/>
      </w:r>
      <w:r w:rsidR="00A27034">
        <w:rPr>
          <w:rFonts w:ascii="Calibri" w:hAnsi="Calibri"/>
        </w:rPr>
        <w:tab/>
      </w:r>
      <w:r w:rsidR="00A27034">
        <w:rPr>
          <w:rFonts w:ascii="Calibri" w:hAnsi="Calibri"/>
        </w:rPr>
        <w:tab/>
      </w:r>
      <w:r>
        <w:rPr>
          <w:rFonts w:ascii="Calibri" w:hAnsi="Calibri"/>
        </w:rPr>
        <w:t xml:space="preserve">75% ERDF + 25% vlastní financování </w:t>
      </w:r>
    </w:p>
    <w:p w:rsidR="008025C1" w:rsidRDefault="008025C1" w:rsidP="00A00729">
      <w:pPr>
        <w:jc w:val="both"/>
        <w:rPr>
          <w:rFonts w:ascii="Calibri" w:hAnsi="Calibri"/>
        </w:rPr>
      </w:pPr>
    </w:p>
    <w:p w:rsidR="008025C1" w:rsidRDefault="008025C1" w:rsidP="00A00729">
      <w:pPr>
        <w:jc w:val="both"/>
        <w:rPr>
          <w:rFonts w:ascii="Calibri" w:hAnsi="Calibri"/>
          <w:b/>
        </w:rPr>
      </w:pPr>
      <w:r w:rsidRPr="008025C1">
        <w:rPr>
          <w:rFonts w:ascii="Calibri" w:hAnsi="Calibri"/>
          <w:b/>
        </w:rPr>
        <w:t>Priority programu</w:t>
      </w:r>
      <w:r w:rsidR="001D498F" w:rsidRPr="008025C1">
        <w:rPr>
          <w:rFonts w:ascii="Calibri" w:hAnsi="Calibri"/>
          <w:b/>
        </w:rPr>
        <w:t xml:space="preserve"> </w:t>
      </w:r>
    </w:p>
    <w:p w:rsidR="0061363B" w:rsidRDefault="0024083B" w:rsidP="00A00729">
      <w:pPr>
        <w:jc w:val="both"/>
        <w:rPr>
          <w:rFonts w:ascii="Calibri" w:hAnsi="Calibri"/>
        </w:rPr>
      </w:pPr>
      <w:r>
        <w:rPr>
          <w:rFonts w:ascii="Calibri" w:hAnsi="Calibri"/>
        </w:rPr>
        <w:t xml:space="preserve">Program INTERREG EUROPE se zaměří na 4 priority. </w:t>
      </w:r>
    </w:p>
    <w:p w:rsidR="00595436" w:rsidRDefault="0061363B" w:rsidP="00A00729">
      <w:pPr>
        <w:jc w:val="both"/>
        <w:rPr>
          <w:rFonts w:ascii="Calibri" w:hAnsi="Calibri"/>
        </w:rPr>
      </w:pPr>
      <w:r w:rsidRPr="006C4925">
        <w:rPr>
          <w:rFonts w:ascii="Calibri" w:hAnsi="Calibri"/>
          <w:b/>
        </w:rPr>
        <w:t>Priorita 1:</w:t>
      </w:r>
      <w:r>
        <w:rPr>
          <w:rFonts w:ascii="Calibri" w:hAnsi="Calibri"/>
        </w:rPr>
        <w:t xml:space="preserve"> Výzkum, technologický rozvoj a inovace</w:t>
      </w:r>
    </w:p>
    <w:p w:rsidR="00595436" w:rsidRDefault="00595436" w:rsidP="00A00729">
      <w:pPr>
        <w:jc w:val="both"/>
        <w:rPr>
          <w:rFonts w:ascii="Calibri" w:hAnsi="Calibri"/>
        </w:rPr>
      </w:pPr>
      <w:r w:rsidRPr="006C4925">
        <w:rPr>
          <w:rFonts w:ascii="Calibri" w:hAnsi="Calibri"/>
          <w:b/>
        </w:rPr>
        <w:t>Priorita 2:</w:t>
      </w:r>
      <w:r>
        <w:rPr>
          <w:rFonts w:ascii="Calibri" w:hAnsi="Calibri"/>
        </w:rPr>
        <w:t xml:space="preserve"> Zvyšování konkurenceschopnosti malých a středních podniků</w:t>
      </w:r>
    </w:p>
    <w:p w:rsidR="001972EB" w:rsidRDefault="00595436" w:rsidP="00A00729">
      <w:pPr>
        <w:jc w:val="both"/>
        <w:rPr>
          <w:rFonts w:ascii="Calibri" w:hAnsi="Calibri"/>
        </w:rPr>
      </w:pPr>
      <w:r w:rsidRPr="006C4925">
        <w:rPr>
          <w:rFonts w:ascii="Calibri" w:hAnsi="Calibri"/>
          <w:b/>
        </w:rPr>
        <w:t>Priorita 3:</w:t>
      </w:r>
      <w:r w:rsidR="00DE7142">
        <w:rPr>
          <w:rFonts w:ascii="Calibri" w:hAnsi="Calibri"/>
        </w:rPr>
        <w:t xml:space="preserve"> </w:t>
      </w:r>
      <w:r w:rsidR="001972EB">
        <w:rPr>
          <w:rFonts w:ascii="Calibri" w:hAnsi="Calibri"/>
        </w:rPr>
        <w:t>Nízkouhlíková ekonomika</w:t>
      </w:r>
    </w:p>
    <w:p w:rsidR="006C5242" w:rsidRDefault="001972EB" w:rsidP="00A00729">
      <w:pPr>
        <w:jc w:val="both"/>
        <w:rPr>
          <w:rFonts w:ascii="Calibri" w:hAnsi="Calibri"/>
        </w:rPr>
      </w:pPr>
      <w:r w:rsidRPr="006C4925">
        <w:rPr>
          <w:rFonts w:ascii="Calibri" w:hAnsi="Calibri"/>
          <w:b/>
        </w:rPr>
        <w:t>Priorita 4:</w:t>
      </w:r>
      <w:r>
        <w:rPr>
          <w:rFonts w:ascii="Calibri" w:hAnsi="Calibri"/>
        </w:rPr>
        <w:t xml:space="preserve"> Životní prostředí </w:t>
      </w:r>
      <w:r w:rsidR="00D20910">
        <w:rPr>
          <w:rFonts w:ascii="Calibri" w:hAnsi="Calibri"/>
        </w:rPr>
        <w:t>a efektivní využívání zdrojů</w:t>
      </w:r>
    </w:p>
    <w:p w:rsidR="00D3531A" w:rsidRDefault="00F92D7C" w:rsidP="00A00729">
      <w:pPr>
        <w:jc w:val="both"/>
        <w:rPr>
          <w:rFonts w:ascii="Calibri" w:hAnsi="Calibri"/>
        </w:rPr>
      </w:pPr>
      <w:r>
        <w:rPr>
          <w:rFonts w:ascii="Calibri" w:hAnsi="Calibri"/>
        </w:rPr>
        <w:t xml:space="preserve">Vybrané priority programu jsou kompromisem, který vzešel z preferencí všech </w:t>
      </w:r>
      <w:proofErr w:type="gramStart"/>
      <w:r>
        <w:rPr>
          <w:rFonts w:ascii="Calibri" w:hAnsi="Calibri"/>
        </w:rPr>
        <w:t>zúčastněních</w:t>
      </w:r>
      <w:proofErr w:type="gramEnd"/>
      <w:r>
        <w:rPr>
          <w:rFonts w:ascii="Calibri" w:hAnsi="Calibri"/>
        </w:rPr>
        <w:t xml:space="preserve"> států</w:t>
      </w:r>
      <w:r w:rsidR="00172213">
        <w:rPr>
          <w:rFonts w:ascii="Calibri" w:hAnsi="Calibri"/>
        </w:rPr>
        <w:t>. Navíc</w:t>
      </w:r>
      <w:r>
        <w:rPr>
          <w:rFonts w:ascii="Calibri" w:hAnsi="Calibri"/>
        </w:rPr>
        <w:t xml:space="preserve"> </w:t>
      </w:r>
      <w:r w:rsidR="008C5EA4">
        <w:rPr>
          <w:rFonts w:ascii="Calibri" w:hAnsi="Calibri"/>
        </w:rPr>
        <w:t>podle nařízení musí všechny programy v rámci Cíle 1 alokovat</w:t>
      </w:r>
      <w:r w:rsidR="00172213">
        <w:rPr>
          <w:rFonts w:ascii="Calibri" w:hAnsi="Calibri"/>
        </w:rPr>
        <w:t xml:space="preserve"> ze svých rozpočtů</w:t>
      </w:r>
      <w:r w:rsidR="008C5EA4">
        <w:rPr>
          <w:rFonts w:ascii="Calibri" w:hAnsi="Calibri"/>
        </w:rPr>
        <w:t xml:space="preserve"> na</w:t>
      </w:r>
      <w:r w:rsidR="00914479">
        <w:rPr>
          <w:rFonts w:ascii="Calibri" w:hAnsi="Calibri"/>
        </w:rPr>
        <w:t xml:space="preserve"> </w:t>
      </w:r>
      <w:r w:rsidR="008C5EA4">
        <w:rPr>
          <w:rFonts w:ascii="Calibri" w:hAnsi="Calibri"/>
        </w:rPr>
        <w:t>tematický cíl inovace, podpora malých a středních podniků a nízkouhlíková ekonomika</w:t>
      </w:r>
      <w:r w:rsidR="00F613F7">
        <w:rPr>
          <w:rFonts w:ascii="Calibri" w:hAnsi="Calibri"/>
        </w:rPr>
        <w:t xml:space="preserve"> alespoň</w:t>
      </w:r>
      <w:r w:rsidR="008C5EA4">
        <w:rPr>
          <w:rFonts w:ascii="Calibri" w:hAnsi="Calibri"/>
        </w:rPr>
        <w:t xml:space="preserve"> 50% (méně rozvinuté regiony</w:t>
      </w:r>
      <w:r w:rsidR="00172213">
        <w:rPr>
          <w:rFonts w:ascii="Calibri" w:hAnsi="Calibri"/>
        </w:rPr>
        <w:t>) až 80% (více vyspělé transitní regiony)</w:t>
      </w:r>
      <w:r w:rsidR="00F613F7">
        <w:rPr>
          <w:rFonts w:ascii="Calibri" w:hAnsi="Calibri"/>
        </w:rPr>
        <w:t>,</w:t>
      </w:r>
      <w:r w:rsidR="000D0D0B">
        <w:rPr>
          <w:rFonts w:ascii="Calibri" w:hAnsi="Calibri"/>
        </w:rPr>
        <w:t xml:space="preserve"> a protože program INTERREG EUROPE má za cíl zlepšit implementaci zvláště programů v rámci Cíle 1, tak byly tyto priority vybrány i pro tento program.</w:t>
      </w:r>
    </w:p>
    <w:p w:rsidR="005A69C2" w:rsidRDefault="005A69C2" w:rsidP="00A00729">
      <w:pPr>
        <w:jc w:val="both"/>
        <w:rPr>
          <w:rFonts w:ascii="Calibri" w:hAnsi="Calibri"/>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464B2D" w:rsidRPr="003F159F" w:rsidTr="00AF0C52">
        <w:tc>
          <w:tcPr>
            <w:tcW w:w="8789" w:type="dxa"/>
            <w:shd w:val="clear" w:color="auto" w:fill="DBE5F1"/>
          </w:tcPr>
          <w:p w:rsidR="00464B2D" w:rsidRPr="006A396B" w:rsidRDefault="004E6B08" w:rsidP="00AF0C52">
            <w:pPr>
              <w:keepNext/>
              <w:spacing w:after="0"/>
              <w:rPr>
                <w:rFonts w:ascii="Calibri" w:hAnsi="Calibri"/>
                <w:i/>
              </w:rPr>
            </w:pPr>
            <w:r>
              <w:rPr>
                <w:rFonts w:ascii="Calibri" w:hAnsi="Calibri"/>
                <w:i/>
              </w:rPr>
              <w:t>ͯ</w:t>
            </w:r>
            <w:r w:rsidR="00464B2D" w:rsidRPr="006A396B">
              <w:rPr>
                <w:rFonts w:ascii="Calibri" w:hAnsi="Calibri"/>
                <w:i/>
              </w:rPr>
              <w:t>Tematický cíl 1:</w:t>
            </w:r>
          </w:p>
          <w:p w:rsidR="00464B2D" w:rsidRPr="00464B2D" w:rsidRDefault="00464B2D" w:rsidP="00AF0C52">
            <w:pPr>
              <w:keepNext/>
              <w:rPr>
                <w:rFonts w:ascii="Calibri" w:hAnsi="Calibri"/>
              </w:rPr>
            </w:pPr>
            <w:r w:rsidRPr="006A396B">
              <w:rPr>
                <w:rFonts w:ascii="Calibri" w:hAnsi="Calibri"/>
                <w:i/>
              </w:rPr>
              <w:t>Posílení výzkumu, technologického rozvoje a inovací</w:t>
            </w:r>
          </w:p>
        </w:tc>
      </w:tr>
      <w:tr w:rsidR="00464B2D" w:rsidRPr="003F159F" w:rsidTr="00AF0C52">
        <w:tc>
          <w:tcPr>
            <w:tcW w:w="8789" w:type="dxa"/>
            <w:shd w:val="clear" w:color="auto" w:fill="DBE5F1"/>
          </w:tcPr>
          <w:p w:rsidR="00464B2D" w:rsidRPr="00464B2D" w:rsidRDefault="00464B2D" w:rsidP="00AF0C52">
            <w:pPr>
              <w:spacing w:after="0"/>
              <w:rPr>
                <w:rFonts w:ascii="Calibri" w:hAnsi="Calibri"/>
                <w:b/>
              </w:rPr>
            </w:pPr>
            <w:r w:rsidRPr="00464B2D">
              <w:rPr>
                <w:rFonts w:ascii="Calibri" w:hAnsi="Calibri"/>
                <w:b/>
              </w:rPr>
              <w:t>Prioritní osa 1:</w:t>
            </w:r>
          </w:p>
          <w:p w:rsidR="00464B2D" w:rsidRPr="00464B2D" w:rsidRDefault="00464B2D" w:rsidP="00AF0C52">
            <w:pPr>
              <w:rPr>
                <w:rFonts w:ascii="Calibri" w:hAnsi="Calibri"/>
                <w:b/>
              </w:rPr>
            </w:pPr>
            <w:r w:rsidRPr="00464B2D">
              <w:rPr>
                <w:rFonts w:ascii="Calibri" w:hAnsi="Calibri"/>
                <w:b/>
              </w:rPr>
              <w:t>Výzkum, technologický rozvoj a inovace</w:t>
            </w:r>
          </w:p>
        </w:tc>
      </w:tr>
      <w:tr w:rsidR="00464B2D" w:rsidRPr="003F159F" w:rsidTr="00AF0C52">
        <w:tc>
          <w:tcPr>
            <w:tcW w:w="8789" w:type="dxa"/>
            <w:shd w:val="clear" w:color="auto" w:fill="DBE5F1"/>
          </w:tcPr>
          <w:p w:rsidR="00464B2D" w:rsidRPr="006A396B" w:rsidRDefault="004E6B08" w:rsidP="00AF0C52">
            <w:pPr>
              <w:spacing w:after="0"/>
              <w:rPr>
                <w:rFonts w:ascii="Calibri" w:hAnsi="Calibri"/>
                <w:i/>
              </w:rPr>
            </w:pPr>
            <w:r>
              <w:rPr>
                <w:rFonts w:ascii="Calibri" w:hAnsi="Calibri"/>
              </w:rPr>
              <w:t>ͯ</w:t>
            </w:r>
            <w:r w:rsidR="00464B2D" w:rsidRPr="006A396B">
              <w:rPr>
                <w:rFonts w:ascii="Calibri" w:hAnsi="Calibri"/>
                <w:i/>
              </w:rPr>
              <w:t>Investiční priorita 1(a):</w:t>
            </w:r>
          </w:p>
          <w:p w:rsidR="00464B2D" w:rsidRPr="00464B2D" w:rsidRDefault="00464B2D" w:rsidP="00AF0C52">
            <w:pPr>
              <w:rPr>
                <w:rFonts w:ascii="Calibri" w:hAnsi="Calibri"/>
              </w:rPr>
            </w:pPr>
            <w:r w:rsidRPr="006A396B">
              <w:rPr>
                <w:rFonts w:ascii="Calibri" w:hAnsi="Calibri"/>
                <w:i/>
              </w:rPr>
              <w:t>Posílení výzkumné a inovační infrastruktury i kapacit k rozvoji vysoké kvality výzkumu a vývoje a podpora center kompetence, především v oblastech, které jsou v evropském zájmu.</w:t>
            </w:r>
          </w:p>
        </w:tc>
      </w:tr>
      <w:tr w:rsidR="00464B2D" w:rsidRPr="003F159F" w:rsidTr="00AF0C52">
        <w:tc>
          <w:tcPr>
            <w:tcW w:w="8789" w:type="dxa"/>
            <w:shd w:val="clear" w:color="auto" w:fill="DBE5F1"/>
          </w:tcPr>
          <w:p w:rsidR="00464B2D" w:rsidRPr="00464B2D" w:rsidRDefault="00464B2D" w:rsidP="00AF0C52">
            <w:pPr>
              <w:spacing w:after="0"/>
              <w:rPr>
                <w:rFonts w:ascii="Calibri" w:hAnsi="Calibri"/>
                <w:b/>
              </w:rPr>
            </w:pPr>
            <w:r w:rsidRPr="00464B2D">
              <w:rPr>
                <w:rFonts w:ascii="Calibri" w:hAnsi="Calibri"/>
                <w:b/>
              </w:rPr>
              <w:t>Specifický cíl 1.1:</w:t>
            </w:r>
          </w:p>
          <w:p w:rsidR="00464B2D" w:rsidRPr="00464B2D" w:rsidRDefault="00464B2D" w:rsidP="00AF0C52">
            <w:pPr>
              <w:rPr>
                <w:rFonts w:ascii="Calibri" w:hAnsi="Calibri"/>
                <w:b/>
              </w:rPr>
            </w:pPr>
            <w:r w:rsidRPr="00464B2D">
              <w:rPr>
                <w:rFonts w:ascii="Calibri" w:hAnsi="Calibri"/>
                <w:b/>
              </w:rPr>
              <w:t>Zlepšit realizaci politik a programů regionálního rozvoje, zejména programů Investice pro růst a zaměstnanost a případně programů Evropské územní spolupráce, v oblasti výzkumné a inovační infrastruktury a kapacit.</w:t>
            </w:r>
          </w:p>
        </w:tc>
      </w:tr>
      <w:tr w:rsidR="00464B2D" w:rsidRPr="003F159F" w:rsidTr="00AF0C52">
        <w:tc>
          <w:tcPr>
            <w:tcW w:w="8789" w:type="dxa"/>
            <w:tcBorders>
              <w:bottom w:val="single" w:sz="4" w:space="0" w:color="auto"/>
            </w:tcBorders>
            <w:shd w:val="clear" w:color="auto" w:fill="DBE5F1"/>
          </w:tcPr>
          <w:p w:rsidR="00464B2D" w:rsidRPr="00464B2D" w:rsidRDefault="00464B2D" w:rsidP="00AF0C52">
            <w:pPr>
              <w:ind w:left="284" w:hanging="284"/>
              <w:rPr>
                <w:rFonts w:ascii="Calibri" w:hAnsi="Calibri"/>
              </w:rPr>
            </w:pPr>
            <w:r w:rsidRPr="00464B2D">
              <w:rPr>
                <w:rFonts w:ascii="Calibri" w:hAnsi="Calibri"/>
              </w:rPr>
              <w:t>Očekávané výsledky:</w:t>
            </w:r>
          </w:p>
          <w:p w:rsidR="00464B2D" w:rsidRPr="00464B2D" w:rsidRDefault="00464B2D" w:rsidP="00AF0C52">
            <w:pPr>
              <w:ind w:left="319" w:hanging="319"/>
              <w:rPr>
                <w:rFonts w:ascii="Calibri" w:hAnsi="Calibri"/>
              </w:rPr>
            </w:pPr>
            <w:r w:rsidRPr="00464B2D">
              <w:rPr>
                <w:rFonts w:ascii="Calibri" w:hAnsi="Calibri"/>
              </w:rPr>
              <w:t>-</w:t>
            </w:r>
            <w:r w:rsidRPr="00464B2D">
              <w:rPr>
                <w:rFonts w:ascii="Calibri" w:hAnsi="Calibri"/>
              </w:rPr>
              <w:tab/>
              <w:t>Hlavní zamýšlenou změnou je lepší implementace politik a programů regionálního rozvoje, zejména programů Investice pro růst a zaměstnanost a případně programů Evropské územní spolupráce, v oblasti regionálních infrastruktur pro výzkum a inovace a v oblasti kapacit pro rozvoj vynikající kvality výzkumu a inovací.</w:t>
            </w:r>
          </w:p>
          <w:p w:rsidR="00464B2D" w:rsidRPr="00464B2D" w:rsidRDefault="00464B2D" w:rsidP="00AF0C52">
            <w:pPr>
              <w:ind w:left="319" w:hanging="319"/>
              <w:rPr>
                <w:rFonts w:ascii="Calibri" w:hAnsi="Calibri"/>
              </w:rPr>
            </w:pPr>
            <w:r w:rsidRPr="00464B2D">
              <w:rPr>
                <w:rFonts w:ascii="Calibri" w:hAnsi="Calibri"/>
              </w:rPr>
              <w:t>-</w:t>
            </w:r>
            <w:r w:rsidRPr="00464B2D">
              <w:rPr>
                <w:rFonts w:ascii="Calibri" w:hAnsi="Calibri"/>
              </w:rPr>
              <w:tab/>
              <w:t xml:space="preserve">K dosažení růstu taženého inovacemi musí regionální úřady i další aktéři regionální </w:t>
            </w:r>
            <w:r w:rsidRPr="00464B2D">
              <w:rPr>
                <w:rFonts w:ascii="Calibri" w:hAnsi="Calibri"/>
              </w:rPr>
              <w:lastRenderedPageBreak/>
              <w:t>důležitosti posílit ty aspekty, které inovace umožňují: infrastruktury a kapacity potřebné pro výzkum a inovace, které by se úspěšně rozvíjely v odvětvích s vysokým inovačním potenciálem. Mnoho regionů EU identifikuje tyto klíčové sektory v regionálních inovačních strategiích pro inteligentní specializaci.</w:t>
            </w:r>
          </w:p>
          <w:p w:rsidR="00464B2D" w:rsidRPr="00464B2D" w:rsidRDefault="00464B2D" w:rsidP="00AF0C52">
            <w:pPr>
              <w:ind w:left="319" w:hanging="319"/>
              <w:rPr>
                <w:rFonts w:ascii="Calibri" w:hAnsi="Calibri"/>
              </w:rPr>
            </w:pPr>
            <w:r w:rsidRPr="00464B2D">
              <w:rPr>
                <w:rFonts w:ascii="Calibri" w:hAnsi="Calibri"/>
              </w:rPr>
              <w:t>-</w:t>
            </w:r>
            <w:r w:rsidRPr="00464B2D">
              <w:rPr>
                <w:rFonts w:ascii="Calibri" w:hAnsi="Calibri"/>
              </w:rPr>
              <w:tab/>
              <w:t>Regionální politiky pro inovační infrastrukturu a kapacity se musí zaměřovat na takové otázky, jako je dostupnost výzkumných a kompetenčních center a ICT infrastruktury, a zajistit, aby vzdělávací systém poskytoval kvalifikace potřebné v inovativních odvětvích a aby existovala veřejná zařízení pro financování a podporu výzkumných a inovačních aktivit.</w:t>
            </w:r>
          </w:p>
          <w:p w:rsidR="00464B2D" w:rsidRPr="00464B2D" w:rsidRDefault="00464B2D" w:rsidP="00AF0C52">
            <w:pPr>
              <w:ind w:left="319" w:hanging="319"/>
              <w:rPr>
                <w:rFonts w:ascii="Calibri" w:hAnsi="Calibri"/>
              </w:rPr>
            </w:pPr>
            <w:r w:rsidRPr="00464B2D">
              <w:rPr>
                <w:rFonts w:ascii="Calibri" w:hAnsi="Calibri"/>
              </w:rPr>
              <w:t>-</w:t>
            </w:r>
            <w:r w:rsidRPr="00464B2D">
              <w:rPr>
                <w:rFonts w:ascii="Calibri" w:hAnsi="Calibri"/>
              </w:rPr>
              <w:tab/>
              <w:t>Program bude podporovat výměnu zkušeností a postupů mezi regionálními aktéry se specifickým cílem připravit zapracování získaných zkušeností a poznatků do regionálních politik a projektů zaměřených na posílení inovační infrastruktury a kapacit – především prostřednictvím programů Investice pro růst a zaměstnanost a Evropská územní spolupráce, ale také prostřednictvím dalších programů zúčastněných regionů.</w:t>
            </w:r>
          </w:p>
          <w:p w:rsidR="00464B2D" w:rsidRPr="00464B2D" w:rsidRDefault="00464B2D" w:rsidP="00AF0C52">
            <w:pPr>
              <w:ind w:left="319" w:hanging="319"/>
              <w:rPr>
                <w:rFonts w:ascii="Calibri" w:hAnsi="Calibri"/>
              </w:rPr>
            </w:pPr>
            <w:r w:rsidRPr="00464B2D">
              <w:rPr>
                <w:rFonts w:ascii="Calibri" w:hAnsi="Calibri"/>
              </w:rPr>
              <w:t>-</w:t>
            </w:r>
            <w:r w:rsidRPr="00464B2D">
              <w:rPr>
                <w:rFonts w:ascii="Calibri" w:hAnsi="Calibri"/>
              </w:rPr>
              <w:tab/>
              <w:t>Program napomůže osvojování politiky a využití poznatků tím, že příslušné postupy a výsledky projektů meziregionální spolupráce a další zkušenosti široce zpřístupní regionálním aktérům zapojeným do podpory inovací v programech Investice pro růst a zaměstnanost, Evropská územní spolupráce a dalších.</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 xml:space="preserve">Toto meziregionální sdílení postupů a osvojování politiky posílí kapacity (dovednosti, znalosti) zúčastněných jednotlivců a organizací a připraví zavádění získaných poznatků do praxe. Výsledkem bude lepší implementace programů (Investice pro růst a zaměstnanost a Evropská územní spolupráce) a politik v oblasti infrastruktury pro vývoj a inovace v dotčených regionech. </w:t>
            </w:r>
          </w:p>
        </w:tc>
      </w:tr>
      <w:tr w:rsidR="00464B2D" w:rsidRPr="003F159F" w:rsidTr="005A69C2">
        <w:tc>
          <w:tcPr>
            <w:tcW w:w="8789" w:type="dxa"/>
            <w:tcBorders>
              <w:top w:val="single" w:sz="12" w:space="0" w:color="auto"/>
              <w:bottom w:val="single" w:sz="4" w:space="0" w:color="auto"/>
            </w:tcBorders>
            <w:shd w:val="clear" w:color="auto" w:fill="DBE5F1"/>
          </w:tcPr>
          <w:p w:rsidR="00464B2D" w:rsidRPr="006A396B" w:rsidRDefault="004E6B08" w:rsidP="00AF0C52">
            <w:pPr>
              <w:spacing w:after="0"/>
              <w:rPr>
                <w:rFonts w:ascii="Calibri" w:hAnsi="Calibri"/>
                <w:i/>
              </w:rPr>
            </w:pPr>
            <w:r>
              <w:rPr>
                <w:rFonts w:ascii="Calibri" w:hAnsi="Calibri"/>
              </w:rPr>
              <w:lastRenderedPageBreak/>
              <w:t>ͯ</w:t>
            </w:r>
            <w:r w:rsidR="00464B2D" w:rsidRPr="006A396B">
              <w:rPr>
                <w:rFonts w:ascii="Calibri" w:hAnsi="Calibri"/>
                <w:i/>
              </w:rPr>
              <w:t>Investiční priorita 1(b):</w:t>
            </w:r>
          </w:p>
          <w:p w:rsidR="00464B2D" w:rsidRPr="00464B2D" w:rsidRDefault="00464B2D" w:rsidP="00874E30">
            <w:pPr>
              <w:rPr>
                <w:rFonts w:ascii="Calibri" w:hAnsi="Calibri"/>
              </w:rPr>
            </w:pPr>
            <w:r w:rsidRPr="006A396B">
              <w:rPr>
                <w:rFonts w:ascii="Calibri" w:hAnsi="Calibri"/>
                <w:i/>
              </w:rPr>
              <w:t>Podpora investic podniků do inovací a výzkumu a rozvoj vztahů a synergií mezi podniky,</w:t>
            </w:r>
            <w:r w:rsidRPr="00464B2D">
              <w:rPr>
                <w:rFonts w:ascii="Calibri" w:hAnsi="Calibri"/>
              </w:rPr>
              <w:t xml:space="preserve"> výzkumnými centry a vysokými školami, především v oblasti vývoje produktů a služeb, přenosu technologií, sociálních inovací, ekologických inovací, kulturních a kreativních odvětví, využití veřejných služeb, stimulace poptávky, </w:t>
            </w:r>
            <w:proofErr w:type="spellStart"/>
            <w:r w:rsidRPr="00464B2D">
              <w:rPr>
                <w:rFonts w:ascii="Calibri" w:hAnsi="Calibri"/>
              </w:rPr>
              <w:t>networkingu</w:t>
            </w:r>
            <w:proofErr w:type="spellEnd"/>
            <w:r w:rsidRPr="00464B2D">
              <w:rPr>
                <w:rFonts w:ascii="Calibri" w:hAnsi="Calibri"/>
              </w:rPr>
              <w:t>, klastrů a otevřených inovací prostřednictvím inteligentní specializace a podpory technologického a aplikovaného výzkumu, pilotních linek, opatření k včasnému ověřování produktů, schopností vyspělé výroby a prvovýroby, zejména v klíčových technologiích, a šíření technologií pro všeobecné využití.</w:t>
            </w:r>
          </w:p>
        </w:tc>
      </w:tr>
      <w:tr w:rsidR="00464B2D" w:rsidRPr="003F159F" w:rsidTr="005A69C2">
        <w:tc>
          <w:tcPr>
            <w:tcW w:w="8789" w:type="dxa"/>
            <w:tcBorders>
              <w:bottom w:val="nil"/>
            </w:tcBorders>
            <w:shd w:val="clear" w:color="auto" w:fill="DBE5F1"/>
          </w:tcPr>
          <w:p w:rsidR="00464B2D" w:rsidRPr="00464B2D" w:rsidRDefault="00464B2D" w:rsidP="00AF0C52">
            <w:pPr>
              <w:spacing w:after="0"/>
              <w:rPr>
                <w:rFonts w:ascii="Calibri" w:hAnsi="Calibri"/>
                <w:b/>
              </w:rPr>
            </w:pPr>
            <w:r w:rsidRPr="00464B2D">
              <w:rPr>
                <w:rFonts w:ascii="Calibri" w:hAnsi="Calibri"/>
                <w:b/>
              </w:rPr>
              <w:t>Specifický cíl 1.2:</w:t>
            </w:r>
          </w:p>
          <w:p w:rsidR="00464B2D" w:rsidRPr="005A69C2" w:rsidRDefault="00464B2D" w:rsidP="005A69C2">
            <w:pPr>
              <w:rPr>
                <w:rFonts w:ascii="Calibri" w:hAnsi="Calibri"/>
                <w:b/>
              </w:rPr>
            </w:pPr>
            <w:r w:rsidRPr="00464B2D">
              <w:rPr>
                <w:rFonts w:ascii="Calibri" w:hAnsi="Calibri"/>
                <w:b/>
              </w:rPr>
              <w:t xml:space="preserve">Zlepšit realizaci politik a programů regionálního rozvoje, zejména programů Investice pro růst a zaměstnanost a případně programů Evropské územní spolupráce, které v regionálních </w:t>
            </w:r>
            <w:r w:rsidR="00681956">
              <w:rPr>
                <w:rFonts w:ascii="Calibri" w:hAnsi="Calibri"/>
                <w:b/>
              </w:rPr>
              <w:t>inov</w:t>
            </w:r>
            <w:r w:rsidR="007362A1">
              <w:rPr>
                <w:rFonts w:ascii="Calibri" w:hAnsi="Calibri"/>
                <w:b/>
              </w:rPr>
              <w:t>ačních řetězcích</w:t>
            </w:r>
            <w:r w:rsidRPr="00464B2D">
              <w:rPr>
                <w:rFonts w:ascii="Calibri" w:hAnsi="Calibri"/>
                <w:b/>
              </w:rPr>
              <w:t xml:space="preserve"> „inteligentní specializace“ a inovačních příležitostí podporují aktéry v zavádění inovací.</w:t>
            </w:r>
          </w:p>
        </w:tc>
      </w:tr>
      <w:tr w:rsidR="00464B2D" w:rsidRPr="003F159F" w:rsidTr="005A69C2">
        <w:tc>
          <w:tcPr>
            <w:tcW w:w="8789" w:type="dxa"/>
            <w:tcBorders>
              <w:top w:val="nil"/>
            </w:tcBorders>
            <w:shd w:val="clear" w:color="auto" w:fill="DBE5F1"/>
          </w:tcPr>
          <w:p w:rsidR="00464B2D" w:rsidRPr="00464B2D" w:rsidRDefault="00464B2D" w:rsidP="005A69C2">
            <w:pPr>
              <w:keepNext/>
              <w:rPr>
                <w:rFonts w:ascii="Calibri" w:hAnsi="Calibri"/>
              </w:rPr>
            </w:pPr>
            <w:r w:rsidRPr="00464B2D">
              <w:rPr>
                <w:rFonts w:ascii="Calibri" w:hAnsi="Calibri"/>
              </w:rPr>
              <w:lastRenderedPageBreak/>
              <w:t>Očekávané výsledky:</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Hlavní očekávanou změnou je lepší implementace regionálních politik a programů, především programu Investice pro růst a zaměstnanost a v relevantních případech také programu Evropské územní spolupráce, které opatřeními týkajícími se kromě jiného například rozvoje klastrů orientovaných na výzkum, spolupráce na základě modelu „trojité šroubovice“ či podpory podnikatelských aktivit podpoří uskutečňování inovací v rámci regionálních inovačních řetězců.</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 xml:space="preserve">Regionální orgány a jejich inovační partneři potřebují podpořit spolupráci a společné aktivity podniků, výzkumných a vývojových center a vysokých škol v hlavních oblastech, kde se v daném regionu nabízejí příležitosti pro inteligentní specializaci a inovace. </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Vytvoření účinných inovačních ekosystémů může napomoci přenosu technologií a přispět ke vzniku nových výsledků výzkumu a vývoje a k jejich ekonomickému využití.  Regiony musí v zájmu zvýšení růstu taženého inovacemi ve svých hlavních odvětvích s největším inovačním potenciálem rozvíjet a kultivovat klastry orientované na výzkum. Regionální aktéři mohou rovněž navrhnout opatření, která vzbudí poptávku po inovacích, například prostřednictvím zadávání veřejných zakázek v oblasti inovací.</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Program bude podporovat výměnu zkušeností v této oblasti mezi regionálními aktéry z různých částí Evropy s cílem připravit zapracování získaných zkušeností a poznatků do regionálních programů Investice pro růst a zaměstnanost, Evropská územní spolupráci a dalších relevantních regionálních programů. Program rovněž napomůže osvojování politiky a využití poznatků zpřístupněním příslušných postupů a výsledků projektů meziregionální spolupráce a dalších zkušeností regionálním aktérům zapojeným do podpory inovací v programech Investice pro růst a zaměstnanost, Evropská územní spolupráce a dalších.</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Tato meziregionální výměna postupů a osvojování politiky posílí kapacity (dovednosti, znalosti) zúčastněných jednotlivců a organizací a připraví zavádění získaných poznatků do praxe. Výsledkem bude lepší implementace programů (Investice pro růst a zaměstnanost a Evropská územní spolupráce) a politik pro podporu inovací v dotčených regionech.</w:t>
            </w:r>
          </w:p>
        </w:tc>
      </w:tr>
      <w:tr w:rsidR="00464B2D" w:rsidRPr="003F159F" w:rsidTr="00AF0C52">
        <w:tc>
          <w:tcPr>
            <w:tcW w:w="8789" w:type="dxa"/>
            <w:tcBorders>
              <w:left w:val="nil"/>
              <w:bottom w:val="single" w:sz="4" w:space="0" w:color="auto"/>
              <w:right w:val="nil"/>
            </w:tcBorders>
            <w:shd w:val="clear" w:color="auto" w:fill="auto"/>
          </w:tcPr>
          <w:p w:rsidR="00464B2D" w:rsidRPr="00464B2D" w:rsidRDefault="00464B2D" w:rsidP="00AF0C52">
            <w:pPr>
              <w:rPr>
                <w:rFonts w:ascii="Calibri" w:hAnsi="Calibri"/>
              </w:rPr>
            </w:pPr>
          </w:p>
        </w:tc>
      </w:tr>
      <w:tr w:rsidR="00464B2D" w:rsidRPr="003F159F" w:rsidTr="00AF0C52">
        <w:tc>
          <w:tcPr>
            <w:tcW w:w="8789" w:type="dxa"/>
            <w:shd w:val="clear" w:color="auto" w:fill="E5DFEC"/>
          </w:tcPr>
          <w:p w:rsidR="00464B2D" w:rsidRPr="006A396B" w:rsidRDefault="004E6B08" w:rsidP="00AF0C52">
            <w:pPr>
              <w:spacing w:after="0"/>
              <w:rPr>
                <w:rFonts w:ascii="Calibri" w:hAnsi="Calibri"/>
                <w:i/>
              </w:rPr>
            </w:pPr>
            <w:r>
              <w:rPr>
                <w:rFonts w:ascii="Calibri" w:hAnsi="Calibri"/>
              </w:rPr>
              <w:t>ͯ</w:t>
            </w:r>
            <w:r w:rsidR="00464B2D" w:rsidRPr="006A396B">
              <w:rPr>
                <w:rFonts w:ascii="Calibri" w:hAnsi="Calibri"/>
                <w:i/>
              </w:rPr>
              <w:t>Tematický cíl 3:</w:t>
            </w:r>
          </w:p>
          <w:p w:rsidR="00464B2D" w:rsidRPr="00464B2D" w:rsidRDefault="00464B2D" w:rsidP="00AF0C52">
            <w:pPr>
              <w:rPr>
                <w:rFonts w:ascii="Calibri" w:hAnsi="Calibri"/>
              </w:rPr>
            </w:pPr>
            <w:r w:rsidRPr="006A396B">
              <w:rPr>
                <w:rFonts w:ascii="Calibri" w:hAnsi="Calibri"/>
                <w:i/>
              </w:rPr>
              <w:t>Zlepšení konkurenceschopnosti malých a středních podniků</w:t>
            </w:r>
          </w:p>
        </w:tc>
      </w:tr>
      <w:tr w:rsidR="00464B2D" w:rsidRPr="003F159F" w:rsidTr="00AF0C52">
        <w:tc>
          <w:tcPr>
            <w:tcW w:w="8789" w:type="dxa"/>
            <w:shd w:val="clear" w:color="auto" w:fill="E5DFEC"/>
          </w:tcPr>
          <w:p w:rsidR="00464B2D" w:rsidRPr="00464B2D" w:rsidRDefault="00464B2D" w:rsidP="00AF0C52">
            <w:pPr>
              <w:spacing w:after="0"/>
              <w:rPr>
                <w:rFonts w:ascii="Calibri" w:hAnsi="Calibri"/>
                <w:b/>
              </w:rPr>
            </w:pPr>
            <w:r w:rsidRPr="00464B2D">
              <w:rPr>
                <w:rFonts w:ascii="Calibri" w:hAnsi="Calibri"/>
                <w:b/>
              </w:rPr>
              <w:t>Prioritní osa 2:</w:t>
            </w:r>
          </w:p>
          <w:p w:rsidR="00464B2D" w:rsidRPr="00464B2D" w:rsidRDefault="00464B2D" w:rsidP="00AF0C52">
            <w:pPr>
              <w:rPr>
                <w:rFonts w:ascii="Calibri" w:hAnsi="Calibri"/>
              </w:rPr>
            </w:pPr>
            <w:r w:rsidRPr="00464B2D">
              <w:rPr>
                <w:rFonts w:ascii="Calibri" w:hAnsi="Calibri"/>
                <w:b/>
              </w:rPr>
              <w:t>Konkurenceschopnost malých a středních podniků</w:t>
            </w:r>
          </w:p>
        </w:tc>
      </w:tr>
      <w:tr w:rsidR="00464B2D" w:rsidRPr="003F159F" w:rsidTr="00AF0C52">
        <w:tc>
          <w:tcPr>
            <w:tcW w:w="8789" w:type="dxa"/>
            <w:shd w:val="clear" w:color="auto" w:fill="E5DFEC"/>
          </w:tcPr>
          <w:p w:rsidR="00464B2D" w:rsidRPr="006A396B" w:rsidRDefault="004E6B08" w:rsidP="00AF0C52">
            <w:pPr>
              <w:spacing w:after="0"/>
              <w:rPr>
                <w:rFonts w:ascii="Calibri" w:hAnsi="Calibri"/>
                <w:i/>
              </w:rPr>
            </w:pPr>
            <w:r>
              <w:rPr>
                <w:rFonts w:ascii="Calibri" w:hAnsi="Calibri"/>
              </w:rPr>
              <w:t>ͯ</w:t>
            </w:r>
            <w:r w:rsidR="00464B2D" w:rsidRPr="006A396B">
              <w:rPr>
                <w:rFonts w:ascii="Calibri" w:hAnsi="Calibri"/>
                <w:i/>
              </w:rPr>
              <w:t>Investiční priorita 3(d):</w:t>
            </w:r>
          </w:p>
          <w:p w:rsidR="00464B2D" w:rsidRPr="00464B2D" w:rsidRDefault="00464B2D" w:rsidP="00AF0C52">
            <w:pPr>
              <w:rPr>
                <w:rFonts w:ascii="Calibri" w:hAnsi="Calibri"/>
              </w:rPr>
            </w:pPr>
            <w:r w:rsidRPr="006A396B">
              <w:rPr>
                <w:rFonts w:ascii="Calibri" w:hAnsi="Calibri"/>
                <w:i/>
              </w:rPr>
              <w:t>Podpora kapacity MSP zapojovat se do růstu na regionálních, národních a mezinárodních trzích a do inovačních procesů;</w:t>
            </w:r>
          </w:p>
        </w:tc>
      </w:tr>
      <w:tr w:rsidR="00464B2D" w:rsidRPr="003F159F" w:rsidTr="00AF0C52">
        <w:tc>
          <w:tcPr>
            <w:tcW w:w="8789" w:type="dxa"/>
            <w:shd w:val="clear" w:color="auto" w:fill="E5DFEC"/>
          </w:tcPr>
          <w:p w:rsidR="00464B2D" w:rsidRPr="00464B2D" w:rsidRDefault="00464B2D" w:rsidP="00AF0C52">
            <w:pPr>
              <w:spacing w:after="0"/>
              <w:rPr>
                <w:rFonts w:ascii="Calibri" w:hAnsi="Calibri"/>
                <w:b/>
              </w:rPr>
            </w:pPr>
            <w:r w:rsidRPr="00464B2D">
              <w:rPr>
                <w:rFonts w:ascii="Calibri" w:hAnsi="Calibri"/>
                <w:b/>
              </w:rPr>
              <w:t>Specifický cíl 2.1:</w:t>
            </w:r>
          </w:p>
          <w:p w:rsidR="00464B2D" w:rsidRPr="00464B2D" w:rsidRDefault="00464B2D" w:rsidP="00AF0C52">
            <w:pPr>
              <w:rPr>
                <w:rFonts w:ascii="Calibri" w:hAnsi="Calibri"/>
                <w:b/>
              </w:rPr>
            </w:pPr>
            <w:r w:rsidRPr="00464B2D">
              <w:rPr>
                <w:rFonts w:ascii="Calibri" w:hAnsi="Calibri"/>
                <w:b/>
              </w:rPr>
              <w:t xml:space="preserve">Zlepšit realizaci politik a programů regionálního rozvoje, zejména programů Investice pro růst a zaměstnanost a případně programů Evropské územní spolupráce, které podporují MSP ve </w:t>
            </w:r>
            <w:r w:rsidRPr="00464B2D">
              <w:rPr>
                <w:rFonts w:ascii="Calibri" w:hAnsi="Calibri"/>
                <w:b/>
              </w:rPr>
              <w:lastRenderedPageBreak/>
              <w:t>všech fázích jejich životního cyklu, aby se rozvíjely, rostly a byly aktivní na poli inovací.</w:t>
            </w:r>
          </w:p>
        </w:tc>
      </w:tr>
      <w:tr w:rsidR="00464B2D" w:rsidRPr="003F159F" w:rsidTr="00AF0C52">
        <w:tc>
          <w:tcPr>
            <w:tcW w:w="8789" w:type="dxa"/>
            <w:tcBorders>
              <w:bottom w:val="single" w:sz="4" w:space="0" w:color="auto"/>
            </w:tcBorders>
            <w:shd w:val="clear" w:color="auto" w:fill="E5DFEC"/>
          </w:tcPr>
          <w:p w:rsidR="00464B2D" w:rsidRPr="00464B2D" w:rsidRDefault="00464B2D" w:rsidP="00AF0C52">
            <w:pPr>
              <w:ind w:left="284" w:hanging="284"/>
              <w:rPr>
                <w:rFonts w:ascii="Calibri" w:hAnsi="Calibri"/>
              </w:rPr>
            </w:pPr>
            <w:r w:rsidRPr="00464B2D">
              <w:rPr>
                <w:rFonts w:ascii="Calibri" w:hAnsi="Calibri"/>
              </w:rPr>
              <w:lastRenderedPageBreak/>
              <w:t>Očekávané výsledky:</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Hlavní očekávanou změnou je lepší implementace regionálních politik a programů, především programů Investice pro růst a zaměstnanost a Evropská územní spolupráce, které podporují vznik, rozvoj a růst malých a středních podniků.</w:t>
            </w:r>
          </w:p>
          <w:p w:rsidR="00464B2D" w:rsidRPr="00464B2D" w:rsidRDefault="00464B2D" w:rsidP="00AF0C52">
            <w:pPr>
              <w:ind w:left="284" w:hanging="284"/>
              <w:rPr>
                <w:rFonts w:ascii="Calibri" w:hAnsi="Calibri" w:cs="Arial"/>
              </w:rPr>
            </w:pPr>
            <w:r w:rsidRPr="00464B2D">
              <w:rPr>
                <w:rFonts w:ascii="Calibri" w:hAnsi="Calibri"/>
              </w:rPr>
              <w:t>-</w:t>
            </w:r>
            <w:r w:rsidRPr="00464B2D">
              <w:rPr>
                <w:rFonts w:ascii="Calibri" w:hAnsi="Calibri"/>
              </w:rPr>
              <w:tab/>
              <w:t>Potenciál podniků vytvářet nové nebo využívat stávající tržní příležitosti se odvíjí od přítomnosti podnikatelských dovedností. Regionální politika proto musí aktivně podporovat rozvoj podnikání a budování kapacit jakožto základní stavební kameny vzniku nových podniků a jejich růstu.</w:t>
            </w:r>
          </w:p>
          <w:p w:rsidR="00464B2D" w:rsidRPr="00464B2D" w:rsidRDefault="00464B2D" w:rsidP="00AF0C52">
            <w:pPr>
              <w:ind w:left="284" w:hanging="284"/>
              <w:rPr>
                <w:rFonts w:ascii="Calibri" w:hAnsi="Calibri" w:cs="Arial"/>
              </w:rPr>
            </w:pPr>
            <w:r w:rsidRPr="00464B2D">
              <w:rPr>
                <w:rFonts w:ascii="Calibri" w:hAnsi="Calibri"/>
              </w:rPr>
              <w:t>-</w:t>
            </w:r>
            <w:r w:rsidRPr="00464B2D">
              <w:rPr>
                <w:rFonts w:ascii="Calibri" w:hAnsi="Calibri"/>
              </w:rPr>
              <w:tab/>
              <w:t>Stejně tak je nanejvýš důležité, aby regionální orgány a aktéři zajišťující podporu podnikání adekvátně reagovali na hlavní překážky, které brání podnikům v dalším růstu, jakými jsou například přístup k financování (např. prostřednictvím půjček umožňujících získat počáteční kapitál nebo prostřednictvím záruk), znalostem či přístup na zahraniční trhy. U některých prioritních cílových skupin politiky zaměřené na podnikání (např. mladí lidé, přistěhovalci nebo podnikatelky) může být zapotřebí specifické podpory.</w:t>
            </w:r>
          </w:p>
          <w:p w:rsidR="00464B2D" w:rsidRPr="00464B2D" w:rsidRDefault="00464B2D" w:rsidP="00AF0C52">
            <w:pPr>
              <w:ind w:left="284" w:hanging="284"/>
              <w:rPr>
                <w:rFonts w:ascii="Calibri" w:hAnsi="Calibri" w:cs="Arial"/>
              </w:rPr>
            </w:pPr>
            <w:r w:rsidRPr="00464B2D">
              <w:rPr>
                <w:rFonts w:ascii="Calibri" w:hAnsi="Calibri"/>
              </w:rPr>
              <w:t>-</w:t>
            </w:r>
            <w:r w:rsidRPr="00464B2D">
              <w:rPr>
                <w:rFonts w:ascii="Calibri" w:hAnsi="Calibri"/>
              </w:rPr>
              <w:tab/>
              <w:t>Transparentní a spolehlivé podnikatelské prostředí je důležité pro všechny ekonomické aktéry. Regionální postupy by mohly být k podnikatelům vstřícnější, například pokud jde o zadávání veřejných zakázek nebo elektronickou fakturaci.</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 xml:space="preserve">Program bude podporovat výměnu zkušeností a postupů mezi regionálními aktéry s cílem připravit zapracování získaných zkušeností a poznatků do regionálních politik a opatření zaměřených na podporu MSP a podnikání. </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 xml:space="preserve">Program rovněž napomůže osvojování politiky a využití poznatků tím, že příslušné postupy a výsledky meziregionální spolupráce a další zkušenosti zpřístupní a poskytne regionálním aktérům zapojeným do podpory inovací v programech Investice pro růst a zaměstnanost, Evropská územní spolupráce a dalších. </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Tato meziregionální výměna postupů a osvojování politiky posílí kapacity (dovednosti, znalosti) zúčastněných jednotlivců a organizací a připraví zavádění získaných poznatků do praxe. Výsledkem je lepší implementace programů Investice pro růst a zaměstnanost nebo Evropská územní spolupráce, ale také jiných programů a politik zúčastněných regionů.</w:t>
            </w:r>
          </w:p>
        </w:tc>
      </w:tr>
      <w:tr w:rsidR="00464B2D" w:rsidRPr="003F159F" w:rsidTr="00AF0C52">
        <w:tc>
          <w:tcPr>
            <w:tcW w:w="8789" w:type="dxa"/>
            <w:tcBorders>
              <w:top w:val="single" w:sz="4" w:space="0" w:color="auto"/>
              <w:bottom w:val="single" w:sz="4" w:space="0" w:color="auto"/>
            </w:tcBorders>
            <w:shd w:val="clear" w:color="auto" w:fill="E5DFEC"/>
          </w:tcPr>
          <w:p w:rsidR="00464B2D" w:rsidRPr="00464B2D" w:rsidRDefault="00464B2D" w:rsidP="00AF0C52">
            <w:pPr>
              <w:rPr>
                <w:rFonts w:ascii="Calibri" w:hAnsi="Calibri"/>
              </w:rPr>
            </w:pPr>
          </w:p>
        </w:tc>
      </w:tr>
      <w:tr w:rsidR="00464B2D" w:rsidRPr="003F159F" w:rsidTr="00AF0C52">
        <w:tc>
          <w:tcPr>
            <w:tcW w:w="8789" w:type="dxa"/>
            <w:tcBorders>
              <w:left w:val="nil"/>
              <w:bottom w:val="single" w:sz="4" w:space="0" w:color="auto"/>
              <w:right w:val="nil"/>
            </w:tcBorders>
            <w:shd w:val="clear" w:color="auto" w:fill="auto"/>
          </w:tcPr>
          <w:p w:rsidR="00464B2D" w:rsidRPr="00464B2D" w:rsidRDefault="00464B2D" w:rsidP="00AF0C52">
            <w:pPr>
              <w:rPr>
                <w:rFonts w:ascii="Calibri" w:hAnsi="Calibri"/>
              </w:rPr>
            </w:pPr>
          </w:p>
        </w:tc>
      </w:tr>
      <w:tr w:rsidR="00464B2D" w:rsidRPr="003F159F" w:rsidTr="00AF0C52">
        <w:tc>
          <w:tcPr>
            <w:tcW w:w="8789" w:type="dxa"/>
            <w:shd w:val="clear" w:color="auto" w:fill="EAF1DD"/>
          </w:tcPr>
          <w:p w:rsidR="00464B2D" w:rsidRPr="00164D02" w:rsidRDefault="004E6B08" w:rsidP="00AF0C52">
            <w:pPr>
              <w:spacing w:after="0"/>
              <w:rPr>
                <w:rFonts w:ascii="Calibri" w:hAnsi="Calibri"/>
                <w:i/>
              </w:rPr>
            </w:pPr>
            <w:r>
              <w:rPr>
                <w:rFonts w:ascii="Calibri" w:hAnsi="Calibri"/>
              </w:rPr>
              <w:t>ͯ</w:t>
            </w:r>
            <w:r w:rsidR="00464B2D" w:rsidRPr="00164D02">
              <w:rPr>
                <w:rFonts w:ascii="Calibri" w:hAnsi="Calibri"/>
                <w:i/>
              </w:rPr>
              <w:t>Tematický cíl 4:</w:t>
            </w:r>
          </w:p>
          <w:p w:rsidR="00464B2D" w:rsidRPr="00464B2D" w:rsidRDefault="00464B2D" w:rsidP="00AF0C52">
            <w:pPr>
              <w:rPr>
                <w:rFonts w:ascii="Calibri" w:hAnsi="Calibri"/>
              </w:rPr>
            </w:pPr>
            <w:r w:rsidRPr="00164D02">
              <w:rPr>
                <w:rFonts w:ascii="Calibri" w:hAnsi="Calibri"/>
                <w:i/>
              </w:rPr>
              <w:t>Podpora posunu směrem k nízkouhlíkovému hospodářství ve všech odvětvích</w:t>
            </w:r>
          </w:p>
        </w:tc>
      </w:tr>
      <w:tr w:rsidR="00464B2D" w:rsidRPr="003F159F" w:rsidTr="00AF0C52">
        <w:tc>
          <w:tcPr>
            <w:tcW w:w="8789" w:type="dxa"/>
            <w:shd w:val="clear" w:color="auto" w:fill="EAF1DD"/>
          </w:tcPr>
          <w:p w:rsidR="00464B2D" w:rsidRPr="00464B2D" w:rsidRDefault="00464B2D" w:rsidP="00AF0C52">
            <w:pPr>
              <w:spacing w:after="0"/>
              <w:rPr>
                <w:rFonts w:ascii="Calibri" w:hAnsi="Calibri"/>
                <w:b/>
              </w:rPr>
            </w:pPr>
            <w:r w:rsidRPr="00464B2D">
              <w:rPr>
                <w:rFonts w:ascii="Calibri" w:hAnsi="Calibri"/>
                <w:b/>
              </w:rPr>
              <w:t>Prioritní osa 3:</w:t>
            </w:r>
          </w:p>
          <w:p w:rsidR="00464B2D" w:rsidRPr="00464B2D" w:rsidRDefault="00464B2D" w:rsidP="00AF0C52">
            <w:pPr>
              <w:rPr>
                <w:rFonts w:ascii="Calibri" w:hAnsi="Calibri"/>
              </w:rPr>
            </w:pPr>
            <w:r w:rsidRPr="00464B2D">
              <w:rPr>
                <w:rFonts w:ascii="Calibri" w:hAnsi="Calibri"/>
                <w:b/>
              </w:rPr>
              <w:t>Nízkouhlíkové hospodářství</w:t>
            </w:r>
          </w:p>
        </w:tc>
      </w:tr>
      <w:tr w:rsidR="00464B2D" w:rsidRPr="003F159F" w:rsidTr="00AF0C52">
        <w:tc>
          <w:tcPr>
            <w:tcW w:w="8789" w:type="dxa"/>
            <w:shd w:val="clear" w:color="auto" w:fill="EAF1DD"/>
          </w:tcPr>
          <w:p w:rsidR="00464B2D" w:rsidRPr="00164D02" w:rsidRDefault="004E6B08" w:rsidP="00AF0C52">
            <w:pPr>
              <w:spacing w:after="0"/>
              <w:rPr>
                <w:rFonts w:ascii="Calibri" w:hAnsi="Calibri"/>
                <w:i/>
              </w:rPr>
            </w:pPr>
            <w:r>
              <w:rPr>
                <w:rFonts w:ascii="Calibri" w:hAnsi="Calibri"/>
              </w:rPr>
              <w:t>ͯ</w:t>
            </w:r>
            <w:r w:rsidR="00464B2D" w:rsidRPr="00164D02">
              <w:rPr>
                <w:rFonts w:ascii="Calibri" w:hAnsi="Calibri"/>
                <w:i/>
              </w:rPr>
              <w:t>Investiční priorita 4(e):</w:t>
            </w:r>
          </w:p>
          <w:p w:rsidR="00464B2D" w:rsidRPr="00464B2D" w:rsidRDefault="00464B2D" w:rsidP="00AF0C52">
            <w:pPr>
              <w:rPr>
                <w:rFonts w:ascii="Calibri" w:hAnsi="Calibri"/>
              </w:rPr>
            </w:pPr>
            <w:r w:rsidRPr="00164D02">
              <w:rPr>
                <w:rFonts w:ascii="Calibri" w:hAnsi="Calibri"/>
                <w:i/>
              </w:rPr>
              <w:t xml:space="preserve">Podpora nízkouhlíkových strategií pro všechny typy území, především pro městské oblasti, </w:t>
            </w:r>
            <w:r w:rsidRPr="00164D02">
              <w:rPr>
                <w:rFonts w:ascii="Calibri" w:hAnsi="Calibri"/>
                <w:i/>
              </w:rPr>
              <w:lastRenderedPageBreak/>
              <w:t>včetně podpory udržitelné multimodální městské mobility a zmírnění dopadů příslušných adaptačních opatření.</w:t>
            </w:r>
          </w:p>
        </w:tc>
      </w:tr>
      <w:tr w:rsidR="00464B2D" w:rsidRPr="003F159F" w:rsidTr="00AF0C52">
        <w:tc>
          <w:tcPr>
            <w:tcW w:w="8789" w:type="dxa"/>
            <w:shd w:val="clear" w:color="auto" w:fill="EAF1DD"/>
          </w:tcPr>
          <w:p w:rsidR="00464B2D" w:rsidRPr="00464B2D" w:rsidRDefault="00464B2D" w:rsidP="00AF0C52">
            <w:pPr>
              <w:spacing w:after="0"/>
              <w:rPr>
                <w:rFonts w:ascii="Calibri" w:hAnsi="Calibri"/>
                <w:b/>
              </w:rPr>
            </w:pPr>
            <w:r w:rsidRPr="00464B2D">
              <w:rPr>
                <w:rFonts w:ascii="Calibri" w:hAnsi="Calibri"/>
                <w:b/>
              </w:rPr>
              <w:lastRenderedPageBreak/>
              <w:t>Specifický cíl 3.1:</w:t>
            </w:r>
          </w:p>
          <w:p w:rsidR="00464B2D" w:rsidRPr="00464B2D" w:rsidRDefault="00464B2D" w:rsidP="00AF0C52">
            <w:pPr>
              <w:rPr>
                <w:rFonts w:ascii="Calibri" w:hAnsi="Calibri"/>
                <w:b/>
              </w:rPr>
            </w:pPr>
            <w:r w:rsidRPr="00464B2D">
              <w:rPr>
                <w:rFonts w:ascii="Calibri" w:hAnsi="Calibri"/>
                <w:b/>
              </w:rPr>
              <w:t>Zlepšit realizaci politik a programů regionálního rozvoje, zejména programů Investice pro růst a zaměstnanost a případně programů Evropská územní spolupráce, které se zabývají přechodem na nízkouhlíkové hospodářství.</w:t>
            </w:r>
          </w:p>
        </w:tc>
      </w:tr>
      <w:tr w:rsidR="00464B2D" w:rsidRPr="003F159F" w:rsidTr="00AF0C52">
        <w:tc>
          <w:tcPr>
            <w:tcW w:w="8789" w:type="dxa"/>
            <w:shd w:val="clear" w:color="auto" w:fill="EAF1DD"/>
          </w:tcPr>
          <w:p w:rsidR="00464B2D" w:rsidRPr="00464B2D" w:rsidRDefault="00464B2D" w:rsidP="00AF0C52">
            <w:pPr>
              <w:ind w:left="284" w:hanging="284"/>
              <w:rPr>
                <w:rFonts w:ascii="Calibri" w:hAnsi="Calibri"/>
              </w:rPr>
            </w:pPr>
            <w:r w:rsidRPr="00464B2D">
              <w:rPr>
                <w:rFonts w:ascii="Calibri" w:hAnsi="Calibri"/>
              </w:rPr>
              <w:t>Očekávané výsledky:</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 xml:space="preserve">Hlavní očekávanou změnou je lepší implementace regionálních rozvojových politik a programů, především programu Investice pro růst a zaměstnanost a v relevantních případech také programu Evropská územní spolupráce při podpoře přechodu na nízkouhlíkové hospodářství. </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 xml:space="preserve">Mezi regionální politiky a intervence v této oblasti patří podpůrná opatření a investice s cílem zvýšit energetickou účinnost včetně investic a opatření zaměřených na veřejné budovy a sektor bydlení. Mají také za cíl zvýšení podílu energie z obnovitelných zdrojů na celkové skladbě zdrojů energie, a to podporou a usnadněním výroby a distribuce energie z obnovitelných zdrojů. Další klíčovou oblastí je snížení emisí skleníkových plynů způsobovaných podniky a domácnostmi v souvislosti se spotřebou energie, mobilitou a jinými zdroji. </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Jsou zapotřebí integrované regionální nízkouhlíkové strategie, které identifikují nejslibnější oblasti intervence, mobilizují zúčastněné strany, usnadní a zprostředkují investice z veřejných a soukromých zdrojů a zvýší povědomí obyvatel, podniků a dalších aktérů o potřebě použití nízkouhlíkových alternativ a o příležitostech, které se nabízejí. Regionální orgány mohou rovněž usnadnit rozvoj nízkouhlíkových inovací a urychlit jejich zavádění prostřednictvím ekologických veřejných zakázek a regionálních pilotních a investičních programů.</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 xml:space="preserve">Program bude podporovat výměnu zkušeností a postupů mezi regionálními aktéry se specifickým cílem připravit zapracování získaných zkušeností a poznatků do regionálních politik a projektů. Program také napomůže osvojování politiky a využití poznatků tím, že příslušné postupy a výsledky projektů meziregionální spolupráce a další zkušenosti zpřístupní regionálním aktérům. </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Tato meziregionální výměna postupů a osvojování politiky posílí kapacity (dovednosti, znalosti) zúčastněných jednotlivců a organizací a pomůže lépe naplánovat zavádění získaných poznatků do praxe. Výsledkem je lepší implementace programů (Investice pro růst a zaměstnanost a Evropská územní spolupráce) a směrnic týkajících se nízkouhlíkového hospodářství.</w:t>
            </w:r>
          </w:p>
        </w:tc>
      </w:tr>
      <w:tr w:rsidR="00464B2D" w:rsidRPr="003F159F" w:rsidTr="00AF0C52">
        <w:tc>
          <w:tcPr>
            <w:tcW w:w="8789" w:type="dxa"/>
            <w:tcBorders>
              <w:bottom w:val="single" w:sz="4" w:space="0" w:color="auto"/>
            </w:tcBorders>
            <w:shd w:val="clear" w:color="auto" w:fill="EAF1DD"/>
          </w:tcPr>
          <w:p w:rsidR="00464B2D" w:rsidRPr="00464B2D" w:rsidRDefault="00464B2D" w:rsidP="00AF0C52">
            <w:pPr>
              <w:rPr>
                <w:rFonts w:ascii="Calibri" w:hAnsi="Calibri"/>
              </w:rPr>
            </w:pPr>
          </w:p>
        </w:tc>
      </w:tr>
      <w:tr w:rsidR="00464B2D" w:rsidRPr="003F159F" w:rsidTr="00AF0C52">
        <w:tc>
          <w:tcPr>
            <w:tcW w:w="8789" w:type="dxa"/>
            <w:tcBorders>
              <w:left w:val="nil"/>
              <w:bottom w:val="single" w:sz="4" w:space="0" w:color="auto"/>
              <w:right w:val="nil"/>
            </w:tcBorders>
            <w:shd w:val="clear" w:color="auto" w:fill="auto"/>
          </w:tcPr>
          <w:p w:rsidR="00464B2D" w:rsidRPr="00464B2D" w:rsidRDefault="00464B2D" w:rsidP="00AF0C52">
            <w:pPr>
              <w:rPr>
                <w:rFonts w:ascii="Calibri" w:hAnsi="Calibri"/>
              </w:rPr>
            </w:pPr>
          </w:p>
        </w:tc>
      </w:tr>
      <w:tr w:rsidR="00464B2D" w:rsidRPr="003F159F" w:rsidTr="00AF0C52">
        <w:tc>
          <w:tcPr>
            <w:tcW w:w="8789" w:type="dxa"/>
            <w:shd w:val="clear" w:color="auto" w:fill="DAEEF3"/>
          </w:tcPr>
          <w:p w:rsidR="00464B2D" w:rsidRPr="00164D02" w:rsidRDefault="004E6B08" w:rsidP="00AF0C52">
            <w:pPr>
              <w:spacing w:after="0"/>
              <w:rPr>
                <w:rFonts w:ascii="Calibri" w:hAnsi="Calibri"/>
                <w:i/>
              </w:rPr>
            </w:pPr>
            <w:r>
              <w:rPr>
                <w:rFonts w:ascii="Calibri" w:hAnsi="Calibri"/>
              </w:rPr>
              <w:t>ͯ</w:t>
            </w:r>
            <w:r w:rsidR="00464B2D" w:rsidRPr="00164D02">
              <w:rPr>
                <w:rFonts w:ascii="Calibri" w:hAnsi="Calibri"/>
                <w:i/>
              </w:rPr>
              <w:t>Tematický cíl 6:</w:t>
            </w:r>
          </w:p>
          <w:p w:rsidR="00464B2D" w:rsidRPr="00464B2D" w:rsidRDefault="00464B2D" w:rsidP="00AF0C52">
            <w:pPr>
              <w:rPr>
                <w:rFonts w:ascii="Calibri" w:hAnsi="Calibri"/>
              </w:rPr>
            </w:pPr>
            <w:r w:rsidRPr="00164D02">
              <w:rPr>
                <w:rFonts w:ascii="Calibri" w:hAnsi="Calibri"/>
                <w:i/>
              </w:rPr>
              <w:lastRenderedPageBreak/>
              <w:t>Ochrana životního prostředí a podpora efektivního využívání zdrojů</w:t>
            </w:r>
          </w:p>
        </w:tc>
      </w:tr>
      <w:tr w:rsidR="00464B2D" w:rsidRPr="003F159F" w:rsidTr="00AF0C52">
        <w:tc>
          <w:tcPr>
            <w:tcW w:w="8789" w:type="dxa"/>
            <w:shd w:val="clear" w:color="auto" w:fill="DAEEF3"/>
          </w:tcPr>
          <w:p w:rsidR="00464B2D" w:rsidRPr="00464B2D" w:rsidRDefault="00464B2D" w:rsidP="00AF0C52">
            <w:pPr>
              <w:spacing w:after="0"/>
              <w:rPr>
                <w:rFonts w:ascii="Calibri" w:hAnsi="Calibri"/>
                <w:b/>
              </w:rPr>
            </w:pPr>
            <w:r w:rsidRPr="00464B2D">
              <w:rPr>
                <w:rFonts w:ascii="Calibri" w:hAnsi="Calibri"/>
                <w:b/>
              </w:rPr>
              <w:lastRenderedPageBreak/>
              <w:t>Prioritní osa 4:</w:t>
            </w:r>
          </w:p>
          <w:p w:rsidR="00464B2D" w:rsidRPr="00464B2D" w:rsidRDefault="00464B2D" w:rsidP="00AF0C52">
            <w:pPr>
              <w:rPr>
                <w:rFonts w:ascii="Calibri" w:hAnsi="Calibri"/>
              </w:rPr>
            </w:pPr>
            <w:r w:rsidRPr="00464B2D">
              <w:rPr>
                <w:rFonts w:ascii="Calibri" w:hAnsi="Calibri"/>
                <w:b/>
              </w:rPr>
              <w:t>Životní prostředí a efektivní využívání zdrojů</w:t>
            </w:r>
          </w:p>
        </w:tc>
      </w:tr>
      <w:tr w:rsidR="00464B2D" w:rsidRPr="003F159F" w:rsidTr="00AF0C52">
        <w:tc>
          <w:tcPr>
            <w:tcW w:w="8789" w:type="dxa"/>
            <w:shd w:val="clear" w:color="auto" w:fill="DAEEF3"/>
          </w:tcPr>
          <w:p w:rsidR="00464B2D" w:rsidRPr="00164D02" w:rsidRDefault="004E6B08" w:rsidP="00AF0C52">
            <w:pPr>
              <w:spacing w:after="0"/>
              <w:rPr>
                <w:rFonts w:ascii="Calibri" w:hAnsi="Calibri"/>
                <w:i/>
              </w:rPr>
            </w:pPr>
            <w:r>
              <w:rPr>
                <w:rFonts w:ascii="Calibri" w:hAnsi="Calibri"/>
              </w:rPr>
              <w:t>ͯ</w:t>
            </w:r>
            <w:r w:rsidR="00464B2D" w:rsidRPr="00164D02">
              <w:rPr>
                <w:rFonts w:ascii="Calibri" w:hAnsi="Calibri"/>
                <w:i/>
              </w:rPr>
              <w:t>Investiční priorita 6(c):</w:t>
            </w:r>
          </w:p>
          <w:p w:rsidR="00464B2D" w:rsidRPr="00464B2D" w:rsidRDefault="00464B2D" w:rsidP="00AF0C52">
            <w:pPr>
              <w:rPr>
                <w:rFonts w:ascii="Calibri" w:hAnsi="Calibri"/>
              </w:rPr>
            </w:pPr>
            <w:r w:rsidRPr="00164D02">
              <w:rPr>
                <w:rFonts w:ascii="Calibri" w:hAnsi="Calibri"/>
                <w:i/>
              </w:rPr>
              <w:t>Zachování, ochrana a rozvoj přírodního a kulturního dědictví</w:t>
            </w:r>
          </w:p>
        </w:tc>
      </w:tr>
      <w:tr w:rsidR="00464B2D" w:rsidRPr="003F159F" w:rsidTr="00AF0C52">
        <w:tc>
          <w:tcPr>
            <w:tcW w:w="8789" w:type="dxa"/>
            <w:shd w:val="clear" w:color="auto" w:fill="DAEEF3"/>
          </w:tcPr>
          <w:p w:rsidR="00464B2D" w:rsidRPr="00464B2D" w:rsidRDefault="00464B2D" w:rsidP="00AF0C52">
            <w:pPr>
              <w:spacing w:after="0"/>
              <w:rPr>
                <w:rFonts w:ascii="Calibri" w:hAnsi="Calibri"/>
                <w:b/>
              </w:rPr>
            </w:pPr>
            <w:r w:rsidRPr="00464B2D">
              <w:rPr>
                <w:rFonts w:ascii="Calibri" w:hAnsi="Calibri"/>
                <w:b/>
              </w:rPr>
              <w:t>Specifický cíl 4.1:</w:t>
            </w:r>
          </w:p>
          <w:p w:rsidR="00464B2D" w:rsidRPr="00464B2D" w:rsidRDefault="00464B2D" w:rsidP="00AF0C52">
            <w:pPr>
              <w:rPr>
                <w:rFonts w:ascii="Calibri" w:hAnsi="Calibri"/>
                <w:b/>
              </w:rPr>
            </w:pPr>
            <w:r w:rsidRPr="00464B2D">
              <w:rPr>
                <w:rFonts w:ascii="Calibri" w:hAnsi="Calibri"/>
                <w:b/>
              </w:rPr>
              <w:t>Zlepšit realizaci politik a programů regionálního rozvoje, zejména programů Investice pro růst a zaměstnanost a případně programů Evropská územní spolupráce, v oblasti ochrany a rozvoje přírodního a kulturního dědictví.</w:t>
            </w:r>
          </w:p>
        </w:tc>
      </w:tr>
      <w:tr w:rsidR="00464B2D" w:rsidRPr="003F159F" w:rsidTr="00AF0C52">
        <w:tc>
          <w:tcPr>
            <w:tcW w:w="8789" w:type="dxa"/>
            <w:tcBorders>
              <w:bottom w:val="single" w:sz="4" w:space="0" w:color="auto"/>
            </w:tcBorders>
            <w:shd w:val="clear" w:color="auto" w:fill="DAEEF3"/>
          </w:tcPr>
          <w:p w:rsidR="00464B2D" w:rsidRPr="00464B2D" w:rsidRDefault="00464B2D" w:rsidP="00AF0C52">
            <w:pPr>
              <w:ind w:left="284" w:hanging="284"/>
              <w:rPr>
                <w:rFonts w:ascii="Calibri" w:hAnsi="Calibri"/>
              </w:rPr>
            </w:pPr>
            <w:r w:rsidRPr="00464B2D">
              <w:rPr>
                <w:rFonts w:ascii="Calibri" w:hAnsi="Calibri"/>
              </w:rPr>
              <w:t>Očekávané výsledky:</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Hlavní očekávanou změnou je lepší implementace regionálních rozvojových politik a programů, především programu Investice pro růst a zaměstnanost a v relevantních případech také programu Evropské územní spolupráce při podpoře přechodu na nízkouhlíkové hospodářství.</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 xml:space="preserve">Regionální aktéři potřebují na svých územích zajistit ochranu ekosystémů a zranitelných prvků krajiny a zabránit ztrátě biodiverzity a degradaci půdy, aby tak zamezili (dalšímu) znehodnocování tohoto přírodního bohatství. Udržitelné řízení a využívání přírodního prostředí může také podporovat udržitelný regionální rozvoj založený na tzv. </w:t>
            </w:r>
            <w:proofErr w:type="spellStart"/>
            <w:r w:rsidRPr="00464B2D">
              <w:rPr>
                <w:rFonts w:ascii="Calibri" w:hAnsi="Calibri"/>
              </w:rPr>
              <w:t>eko</w:t>
            </w:r>
            <w:proofErr w:type="spellEnd"/>
            <w:r w:rsidRPr="00464B2D">
              <w:rPr>
                <w:rFonts w:ascii="Calibri" w:hAnsi="Calibri"/>
              </w:rPr>
              <w:t xml:space="preserve">-systémových službách (např. opylování v zemědělství nebo přírodní povodňové retenční oblasti) a přirozené kvalitě (např. cestovní ruch, přitažlivost regionu). Podobná logika platí i pro zachování a využívání regionálního kulturního dědictví. </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Regionální aktéři zapojení do správy přírodního a kulturního dědictví musí definovat koordinované, do konkrétních lokalit zasazené strategie, které najdou rovnováhu mezi ochrannými opatřeními a udržitelným využíváním tohoto bohatství. To může zahrnovat zlepšení systémů ochrany biodiverzity, udržitelné využívání lokalit NATURA 2000 nebo jiných chráněných oblastí, prohloubení znalostí a uvědomění aktérů.</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 xml:space="preserve">Program podporuje výměnu zkušeností a postupů mezi regionálními aktéry s cílem připravit zapracování získaných zkušeností a poznatků do regionálních politik a opatření. Program také napomůže osvojování politiky a využití poznatků tím, že příslušné postupy a výsledky projektů meziregionální spolupráce a další zkušenosti zpřístupní regionálním aktérům. </w:t>
            </w:r>
          </w:p>
          <w:p w:rsidR="00464B2D" w:rsidRPr="00464B2D" w:rsidRDefault="004B7BB0" w:rsidP="00AF0C52">
            <w:pPr>
              <w:ind w:left="284" w:hanging="284"/>
              <w:rPr>
                <w:rFonts w:ascii="Calibri" w:hAnsi="Calibri"/>
              </w:rPr>
            </w:pPr>
            <w:r>
              <w:rPr>
                <w:rFonts w:ascii="Calibri" w:hAnsi="Calibri"/>
              </w:rPr>
              <w:t>-</w:t>
            </w:r>
            <w:r>
              <w:rPr>
                <w:rFonts w:ascii="Calibri" w:hAnsi="Calibri"/>
              </w:rPr>
              <w:tab/>
            </w:r>
            <w:r w:rsidR="00464B2D" w:rsidRPr="00464B2D">
              <w:rPr>
                <w:rFonts w:ascii="Calibri" w:hAnsi="Calibri"/>
              </w:rPr>
              <w:t>Tato meziregionální výměna postupů a osvojování politiky posílí kapacity (dovednosti, znalosti) zúčastněných jednotlivců a organizací a pomůže lépe naplánovat zavádění získaných poznatků do praxe. Výsledkem je lepší implementace programů (Investice pro růst a zaměstnanost a Evropská územní spolupráce) a politik týkajících se přírodního a kulturního dědictví.</w:t>
            </w:r>
          </w:p>
        </w:tc>
      </w:tr>
      <w:tr w:rsidR="00464B2D" w:rsidRPr="003F159F" w:rsidTr="00AF0C52">
        <w:tc>
          <w:tcPr>
            <w:tcW w:w="8789" w:type="dxa"/>
            <w:tcBorders>
              <w:bottom w:val="single" w:sz="12" w:space="0" w:color="auto"/>
            </w:tcBorders>
            <w:shd w:val="clear" w:color="auto" w:fill="DAEEF3"/>
          </w:tcPr>
          <w:p w:rsidR="00464B2D" w:rsidRPr="00464B2D" w:rsidRDefault="00464B2D" w:rsidP="00AF0C52">
            <w:pPr>
              <w:rPr>
                <w:rFonts w:ascii="Calibri" w:hAnsi="Calibri"/>
              </w:rPr>
            </w:pPr>
          </w:p>
        </w:tc>
      </w:tr>
      <w:tr w:rsidR="00464B2D" w:rsidRPr="003F159F" w:rsidTr="00AF0C52">
        <w:tc>
          <w:tcPr>
            <w:tcW w:w="8789" w:type="dxa"/>
            <w:tcBorders>
              <w:top w:val="single" w:sz="12" w:space="0" w:color="auto"/>
            </w:tcBorders>
            <w:shd w:val="clear" w:color="auto" w:fill="DAEEF3"/>
          </w:tcPr>
          <w:p w:rsidR="00464B2D" w:rsidRPr="00164D02" w:rsidRDefault="004E6B08" w:rsidP="00AF0C52">
            <w:pPr>
              <w:spacing w:after="0"/>
              <w:rPr>
                <w:rFonts w:ascii="Calibri" w:hAnsi="Calibri"/>
                <w:i/>
              </w:rPr>
            </w:pPr>
            <w:r>
              <w:rPr>
                <w:rFonts w:ascii="Calibri" w:hAnsi="Calibri"/>
              </w:rPr>
              <w:t>ͯ</w:t>
            </w:r>
            <w:r w:rsidR="00464B2D" w:rsidRPr="00164D02">
              <w:rPr>
                <w:rFonts w:ascii="Calibri" w:hAnsi="Calibri"/>
                <w:i/>
              </w:rPr>
              <w:t>Investiční priorita 6(g):</w:t>
            </w:r>
          </w:p>
          <w:p w:rsidR="00464B2D" w:rsidRPr="00464B2D" w:rsidRDefault="00464B2D" w:rsidP="00AF0C52">
            <w:pPr>
              <w:rPr>
                <w:rFonts w:ascii="Calibri" w:hAnsi="Calibri"/>
              </w:rPr>
            </w:pPr>
            <w:r w:rsidRPr="00164D02">
              <w:rPr>
                <w:rFonts w:ascii="Calibri" w:hAnsi="Calibri"/>
                <w:i/>
              </w:rPr>
              <w:t xml:space="preserve">Podpora přechodu průmyslu směrem k hospodářství efektivně využívajícímu zdroje, podpora </w:t>
            </w:r>
            <w:r w:rsidRPr="00164D02">
              <w:rPr>
                <w:rFonts w:ascii="Calibri" w:hAnsi="Calibri"/>
                <w:i/>
              </w:rPr>
              <w:lastRenderedPageBreak/>
              <w:t>ekologického růstu, ekologických inovací a řízení dopadů na životní prostředí ve veřejném i soukromém sektoru.</w:t>
            </w:r>
          </w:p>
        </w:tc>
      </w:tr>
      <w:tr w:rsidR="00464B2D" w:rsidRPr="003F159F" w:rsidTr="00AF0C52">
        <w:tc>
          <w:tcPr>
            <w:tcW w:w="8789" w:type="dxa"/>
            <w:shd w:val="clear" w:color="auto" w:fill="DAEEF3"/>
          </w:tcPr>
          <w:p w:rsidR="00464B2D" w:rsidRPr="00464B2D" w:rsidRDefault="004B7BB0" w:rsidP="00AF0C52">
            <w:pPr>
              <w:spacing w:after="0"/>
              <w:rPr>
                <w:rFonts w:ascii="Calibri" w:hAnsi="Calibri"/>
                <w:b/>
              </w:rPr>
            </w:pPr>
            <w:r>
              <w:rPr>
                <w:rFonts w:ascii="Calibri" w:hAnsi="Calibri"/>
                <w:b/>
              </w:rPr>
              <w:lastRenderedPageBreak/>
              <w:t>Specifický</w:t>
            </w:r>
            <w:r w:rsidR="00464B2D" w:rsidRPr="00464B2D">
              <w:rPr>
                <w:rFonts w:ascii="Calibri" w:hAnsi="Calibri"/>
                <w:b/>
              </w:rPr>
              <w:t xml:space="preserve"> cíl 4.2</w:t>
            </w:r>
          </w:p>
          <w:p w:rsidR="00464B2D" w:rsidRPr="00464B2D" w:rsidRDefault="00464B2D" w:rsidP="00AF0C52">
            <w:pPr>
              <w:rPr>
                <w:rFonts w:ascii="Calibri" w:hAnsi="Calibri"/>
                <w:b/>
              </w:rPr>
            </w:pPr>
            <w:r w:rsidRPr="00464B2D">
              <w:rPr>
                <w:rFonts w:ascii="Calibri" w:hAnsi="Calibri"/>
                <w:b/>
              </w:rPr>
              <w:t>Zlepšit realizaci politik a programů regionálního rozvoje, zejména programů Investice pro růst a zaměstnanost a případně programů Evropská územní spolupráce, zaměřených na zvýšení efektivity využívání zdrojů, ekologický růst, ekologické inovace a řízení dopadů na životní prostředí.</w:t>
            </w:r>
          </w:p>
        </w:tc>
      </w:tr>
      <w:tr w:rsidR="00464B2D" w:rsidRPr="003F159F" w:rsidTr="00AF0C52">
        <w:tc>
          <w:tcPr>
            <w:tcW w:w="8789" w:type="dxa"/>
            <w:shd w:val="clear" w:color="auto" w:fill="DAEEF3"/>
          </w:tcPr>
          <w:p w:rsidR="00464B2D" w:rsidRPr="00464B2D" w:rsidRDefault="00464B2D" w:rsidP="00AF0C52">
            <w:pPr>
              <w:ind w:left="284" w:hanging="284"/>
              <w:rPr>
                <w:rFonts w:ascii="Calibri" w:hAnsi="Calibri"/>
              </w:rPr>
            </w:pPr>
            <w:r w:rsidRPr="00464B2D">
              <w:rPr>
                <w:rFonts w:ascii="Calibri" w:hAnsi="Calibri"/>
              </w:rPr>
              <w:t>Očekávané výsledky:</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Hlavní očekávanou změnou je lepší implementace regionálních politik a programů, především programů Investice pro růst a zaměstnanost a Evropská územní spolupráce, které podporují přechod regionů na ekonomiku efektivně využívající zdroje založenou na ekologickém růstu a ekologických inovacích a které umožňují lépe řídit dopady na životní prostředí.</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Přírodní zdroje jako kovy, minerály, jednotlivé druhy paliva či dřevo, ale také voda, půda a čistý vzduch se stávají stále vzácnějšími. Využití těchto prostředků účinným a vědomým způsobem je zásadní pro dosažení udržitelného růstu v Evropě a přináší také významné ekonomické příležitosti.</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Regionální aktéři mohou napomoci podnikům v ekologickém růstu a uplatňování ekologických inovací při vývoji nových výrobků a služeb, redukování potřebných výrobních vstupů, minimalizaci produkce odpadu a lepším hospodaření se surovinami. A mohou vést k zavádění nových ekologických výrobků a služeb, například prostřednictvím ekologických veřejných zakázek.</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Mohou také šířit mezi podniky a domácnostmi povědomí o potřebě změnit spotřební chování a snížit množství produkovaného odpadu a emisí znečišťujících ovzduší, půdu a vodu a poskytnout příslušné pobídky. A regionální orgány mohou investovat do dalšího zlepšování (řízení) nakládání s odpady a zpracování a recyklace vody.</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Program bude podporovat výměnu zkušeností a postupů mezi regionálními aktéry s cílem připravit zapracování získaných zkušeností a poznatků do regionálních politik a projektů. A program napomůže osvojování politiky a využití poznatků tím, že příslušné postupy a výsledky projektů meziregionální spolupráce a další zkušenosti zpřístupní regionálním aktérům.</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Tato meziregionální výměna postupů a osvojování politiky posílí kapacity (dovednosti, znalosti) zúčastněných jednotlivců a organizací a připraví zavádění získaných poznatků do praxe,</w:t>
            </w:r>
            <w:r w:rsidR="009872B9">
              <w:rPr>
                <w:rFonts w:ascii="Calibri" w:hAnsi="Calibri"/>
              </w:rPr>
              <w:t xml:space="preserve"> což povede k lepší implementaci</w:t>
            </w:r>
            <w:r w:rsidRPr="00464B2D">
              <w:rPr>
                <w:rFonts w:ascii="Calibri" w:hAnsi="Calibri"/>
              </w:rPr>
              <w:t xml:space="preserve"> programů (Investice pro růst a zaměstnanost a Evropská územní spolupráce) a politik zaměřujících se na efektivní využívání zdrojů, ekologický růst a řízení dopadů na životní prostředí.</w:t>
            </w:r>
          </w:p>
        </w:tc>
      </w:tr>
      <w:tr w:rsidR="00464B2D" w:rsidRPr="003F159F" w:rsidTr="00AF0C52">
        <w:tc>
          <w:tcPr>
            <w:tcW w:w="8789" w:type="dxa"/>
            <w:shd w:val="clear" w:color="auto" w:fill="DAEEF3"/>
          </w:tcPr>
          <w:p w:rsidR="00464B2D" w:rsidRPr="00464B2D" w:rsidRDefault="00464B2D" w:rsidP="00AF0C52">
            <w:pPr>
              <w:rPr>
                <w:rFonts w:ascii="Calibri" w:hAnsi="Calibri"/>
              </w:rPr>
            </w:pPr>
          </w:p>
        </w:tc>
      </w:tr>
    </w:tbl>
    <w:p w:rsidR="008D216D" w:rsidRDefault="0084477E" w:rsidP="008D216D">
      <w:pPr>
        <w:rPr>
          <w:rFonts w:ascii="Calibri" w:hAnsi="Calibri"/>
          <w:sz w:val="20"/>
          <w:szCs w:val="20"/>
        </w:rPr>
      </w:pPr>
      <w:r>
        <w:rPr>
          <w:rFonts w:ascii="Calibri" w:hAnsi="Calibri"/>
        </w:rPr>
        <w:t>ͯ</w:t>
      </w:r>
      <w:r w:rsidRPr="0084477E">
        <w:rPr>
          <w:rFonts w:ascii="Calibri" w:hAnsi="Calibri"/>
          <w:sz w:val="20"/>
          <w:szCs w:val="20"/>
        </w:rPr>
        <w:t>Tematické cíle a investiční priority označené kurzívou odkazují na tematické cíle a investiční priority definované v čl. 5 Nařízení č. 1301/2013.</w:t>
      </w:r>
    </w:p>
    <w:p w:rsidR="00203707" w:rsidRDefault="00203707" w:rsidP="008D216D">
      <w:pPr>
        <w:rPr>
          <w:rFonts w:ascii="Calibri" w:hAnsi="Calibri"/>
        </w:rPr>
      </w:pPr>
    </w:p>
    <w:p w:rsidR="0084477E" w:rsidRPr="00203707" w:rsidRDefault="00203707" w:rsidP="008D216D">
      <w:pPr>
        <w:rPr>
          <w:rFonts w:ascii="Calibri" w:hAnsi="Calibri"/>
          <w:b/>
        </w:rPr>
      </w:pPr>
      <w:r w:rsidRPr="00203707">
        <w:rPr>
          <w:rFonts w:ascii="Calibri" w:hAnsi="Calibri"/>
          <w:b/>
        </w:rPr>
        <w:t>Příklady podporovaných akcí:</w:t>
      </w:r>
    </w:p>
    <w:p w:rsidR="008D216D" w:rsidRPr="00B31B1F" w:rsidRDefault="008D216D" w:rsidP="008D216D">
      <w:pPr>
        <w:rPr>
          <w:rFonts w:ascii="Calibri" w:hAnsi="Calibri"/>
        </w:rPr>
      </w:pPr>
      <w:r w:rsidRPr="008D216D">
        <w:rPr>
          <w:rFonts w:ascii="Calibri" w:hAnsi="Calibri"/>
        </w:rPr>
        <w:t xml:space="preserve">Pro tento program je charakteristický definovaný typ intervencí: Projekty, které budou napříč všemi </w:t>
      </w:r>
      <w:r w:rsidRPr="00B31B1F">
        <w:rPr>
          <w:rFonts w:ascii="Calibri" w:hAnsi="Calibri"/>
        </w:rPr>
        <w:t>specifickými cíli podporovány, mají stejnou povahu a liší se pouze svým individuálním tematickým zaměřením a svým příslušným specifickým cílem. To odráží strategickou orientaci definova</w:t>
      </w:r>
      <w:r w:rsidR="009872B9">
        <w:rPr>
          <w:rFonts w:ascii="Calibri" w:hAnsi="Calibri"/>
        </w:rPr>
        <w:t xml:space="preserve">ných operativních cílů programu. </w:t>
      </w:r>
      <w:r w:rsidRPr="00B31B1F">
        <w:rPr>
          <w:rFonts w:ascii="Calibri" w:hAnsi="Calibri"/>
        </w:rPr>
        <w:t>Plánované intervence mají za cíl pomoci „osvojování politiky a využívání osvědčených postupů regionální politiky“ a také podpořit „meziregionální spolupráci mezi regionálními aktéry zaměřenou na seznamování s politikou a přenos osvědčených postupů“. Obě tyto linie se zaměřují na zlepšení realizace a sledování regionálních programů Investice pro růst a zaměstnanost a případně programů Evropská územní spolupráce.</w:t>
      </w:r>
    </w:p>
    <w:p w:rsidR="008D216D" w:rsidRPr="00B31B1F" w:rsidRDefault="008D216D" w:rsidP="008D216D">
      <w:pPr>
        <w:rPr>
          <w:rFonts w:ascii="Calibri" w:hAnsi="Calibri"/>
        </w:rPr>
      </w:pPr>
      <w:r w:rsidRPr="00B31B1F">
        <w:rPr>
          <w:rFonts w:ascii="Calibri" w:hAnsi="Calibri"/>
        </w:rPr>
        <w:t>Tento přístup k intervencím se odráží také na konkrétních projektech, které budou podporovány. Seznam potenciálních aktivit pro jednotlivé intervenční linie je u všech specifických cílů stejný. Rozdíly existují pouze ve specifickém zaměření některých projektů v souladu s povahou dané investiční priority:</w:t>
      </w:r>
    </w:p>
    <w:p w:rsidR="008D216D" w:rsidRPr="00B31B1F" w:rsidRDefault="008D216D" w:rsidP="008D216D">
      <w:pPr>
        <w:rPr>
          <w:rFonts w:ascii="Calibri" w:hAnsi="Calibri"/>
        </w:rPr>
      </w:pPr>
      <w:r w:rsidRPr="00B31B1F">
        <w:rPr>
          <w:rFonts w:ascii="Calibri" w:hAnsi="Calibri"/>
        </w:rPr>
        <w:t xml:space="preserve">Součástí projektů mezinárodní spolupráce mohou být například: </w:t>
      </w:r>
    </w:p>
    <w:p w:rsidR="008D216D" w:rsidRPr="00B31B1F" w:rsidRDefault="008D216D" w:rsidP="008D216D">
      <w:pPr>
        <w:pStyle w:val="Seznamsodrkami2"/>
        <w:numPr>
          <w:ilvl w:val="0"/>
          <w:numId w:val="3"/>
        </w:numPr>
        <w:rPr>
          <w:rFonts w:ascii="Calibri" w:hAnsi="Calibri"/>
          <w:sz w:val="22"/>
          <w:szCs w:val="22"/>
        </w:rPr>
      </w:pPr>
      <w:r w:rsidRPr="00B31B1F">
        <w:rPr>
          <w:rFonts w:ascii="Calibri" w:hAnsi="Calibri"/>
          <w:sz w:val="22"/>
          <w:szCs w:val="22"/>
        </w:rPr>
        <w:t>Studie a analýzy týkající se:</w:t>
      </w:r>
    </w:p>
    <w:p w:rsidR="008D216D" w:rsidRPr="00B31B1F" w:rsidRDefault="008D216D" w:rsidP="008D216D">
      <w:pPr>
        <w:ind w:left="1560" w:hanging="993"/>
        <w:rPr>
          <w:rFonts w:ascii="Calibri" w:hAnsi="Calibri"/>
        </w:rPr>
      </w:pPr>
      <w:r w:rsidRPr="00B31B1F">
        <w:rPr>
          <w:rFonts w:ascii="Calibri" w:hAnsi="Calibri"/>
        </w:rPr>
        <w:t>(SC 1.1)</w:t>
      </w:r>
      <w:r w:rsidRPr="00B31B1F">
        <w:rPr>
          <w:rFonts w:ascii="Calibri" w:hAnsi="Calibri"/>
        </w:rPr>
        <w:tab/>
        <w:t>politik pro regionální inovační infrastrukturu</w:t>
      </w:r>
    </w:p>
    <w:p w:rsidR="008D216D" w:rsidRPr="00B31B1F" w:rsidRDefault="008D216D" w:rsidP="008D216D">
      <w:pPr>
        <w:ind w:left="1560" w:hanging="993"/>
        <w:rPr>
          <w:rFonts w:ascii="Calibri" w:hAnsi="Calibri"/>
        </w:rPr>
      </w:pPr>
      <w:r w:rsidRPr="00B31B1F">
        <w:rPr>
          <w:rFonts w:ascii="Calibri" w:hAnsi="Calibri"/>
        </w:rPr>
        <w:t>(SC 1.2)</w:t>
      </w:r>
      <w:r w:rsidRPr="00B31B1F">
        <w:rPr>
          <w:rFonts w:ascii="Calibri" w:hAnsi="Calibri"/>
        </w:rPr>
        <w:tab/>
        <w:t>konkrétní politiky, např. analýzy a studie zabývající se podporou regionální spolupráce v rámci modelu „trojité šroubovice“</w:t>
      </w:r>
    </w:p>
    <w:p w:rsidR="008D216D" w:rsidRPr="00B31B1F" w:rsidRDefault="008D216D" w:rsidP="008D216D">
      <w:pPr>
        <w:ind w:left="1560" w:hanging="993"/>
        <w:rPr>
          <w:rFonts w:ascii="Calibri" w:hAnsi="Calibri"/>
        </w:rPr>
      </w:pPr>
      <w:r w:rsidRPr="00B31B1F">
        <w:rPr>
          <w:rFonts w:ascii="Calibri" w:hAnsi="Calibri"/>
        </w:rPr>
        <w:t>(SC 2.1)</w:t>
      </w:r>
      <w:r w:rsidRPr="00B31B1F">
        <w:rPr>
          <w:rFonts w:ascii="Calibri" w:hAnsi="Calibri"/>
        </w:rPr>
        <w:tab/>
        <w:t>politiky podpory MSP a podnikání</w:t>
      </w:r>
    </w:p>
    <w:p w:rsidR="008D216D" w:rsidRPr="00B31B1F" w:rsidRDefault="008D216D" w:rsidP="008D216D">
      <w:pPr>
        <w:ind w:left="1560" w:hanging="993"/>
        <w:rPr>
          <w:rFonts w:ascii="Calibri" w:hAnsi="Calibri"/>
        </w:rPr>
      </w:pPr>
      <w:r w:rsidRPr="00B31B1F">
        <w:rPr>
          <w:rFonts w:ascii="Calibri" w:hAnsi="Calibri"/>
        </w:rPr>
        <w:t>(SC 3.1)</w:t>
      </w:r>
      <w:r w:rsidRPr="00B31B1F">
        <w:rPr>
          <w:rFonts w:ascii="Calibri" w:hAnsi="Calibri"/>
        </w:rPr>
        <w:tab/>
        <w:t>regionálních nízkouhlíkových strategií</w:t>
      </w:r>
    </w:p>
    <w:p w:rsidR="008D216D" w:rsidRPr="00B31B1F" w:rsidRDefault="008D216D" w:rsidP="008D216D">
      <w:pPr>
        <w:ind w:left="1560" w:hanging="993"/>
        <w:rPr>
          <w:rFonts w:ascii="Calibri" w:hAnsi="Calibri"/>
        </w:rPr>
      </w:pPr>
      <w:r w:rsidRPr="00B31B1F">
        <w:rPr>
          <w:rFonts w:ascii="Calibri" w:hAnsi="Calibri"/>
        </w:rPr>
        <w:t>(SC 4.1)</w:t>
      </w:r>
      <w:r w:rsidRPr="00B31B1F">
        <w:rPr>
          <w:rFonts w:ascii="Calibri" w:hAnsi="Calibri"/>
        </w:rPr>
        <w:tab/>
        <w:t>politik v oblasti přírodního a kulturního dědictví</w:t>
      </w:r>
    </w:p>
    <w:p w:rsidR="008D216D" w:rsidRPr="00B31B1F" w:rsidRDefault="008D216D" w:rsidP="008D216D">
      <w:pPr>
        <w:ind w:left="1560" w:hanging="993"/>
        <w:rPr>
          <w:rFonts w:ascii="Calibri" w:hAnsi="Calibri"/>
        </w:rPr>
      </w:pPr>
      <w:r w:rsidRPr="00B31B1F">
        <w:rPr>
          <w:rFonts w:ascii="Calibri" w:hAnsi="Calibri"/>
        </w:rPr>
        <w:t>(SC 4.2)</w:t>
      </w:r>
      <w:r w:rsidRPr="00B31B1F">
        <w:rPr>
          <w:rFonts w:ascii="Calibri" w:hAnsi="Calibri"/>
        </w:rPr>
        <w:tab/>
        <w:t>regionálních politik souvisejících s efektivním využíváním zdrojů, ekologickými inovacemi a řízením dopadů na životní prostředí</w:t>
      </w:r>
    </w:p>
    <w:p w:rsidR="008D216D" w:rsidRPr="00B31B1F" w:rsidRDefault="008D216D" w:rsidP="008D216D">
      <w:pPr>
        <w:pStyle w:val="Seznamsodrkami2"/>
        <w:numPr>
          <w:ilvl w:val="0"/>
          <w:numId w:val="3"/>
        </w:numPr>
        <w:rPr>
          <w:rFonts w:ascii="Calibri" w:hAnsi="Calibri"/>
          <w:sz w:val="22"/>
          <w:szCs w:val="22"/>
        </w:rPr>
      </w:pPr>
      <w:r w:rsidRPr="00B31B1F">
        <w:rPr>
          <w:rFonts w:ascii="Calibri" w:hAnsi="Calibri"/>
          <w:sz w:val="22"/>
          <w:szCs w:val="22"/>
        </w:rPr>
        <w:t>Setkání a činnosti realizované s (povinnou) místní skupinou zúčastněných stran</w:t>
      </w:r>
    </w:p>
    <w:p w:rsidR="008D216D" w:rsidRPr="00B31B1F" w:rsidRDefault="008D216D" w:rsidP="008D216D">
      <w:pPr>
        <w:pStyle w:val="Seznamsodrkami2"/>
        <w:numPr>
          <w:ilvl w:val="0"/>
          <w:numId w:val="3"/>
        </w:numPr>
        <w:rPr>
          <w:rFonts w:ascii="Calibri" w:hAnsi="Calibri"/>
          <w:sz w:val="22"/>
          <w:szCs w:val="22"/>
        </w:rPr>
      </w:pPr>
      <w:r w:rsidRPr="00B31B1F">
        <w:rPr>
          <w:rFonts w:ascii="Calibri" w:hAnsi="Calibri"/>
          <w:sz w:val="22"/>
          <w:szCs w:val="22"/>
        </w:rPr>
        <w:t>Meziregionální studijní návštěvy:</w:t>
      </w:r>
    </w:p>
    <w:p w:rsidR="008D216D" w:rsidRPr="00B31B1F" w:rsidRDefault="008D216D" w:rsidP="008D216D">
      <w:pPr>
        <w:ind w:left="1560" w:hanging="992"/>
        <w:rPr>
          <w:rFonts w:ascii="Calibri" w:hAnsi="Calibri"/>
        </w:rPr>
      </w:pPr>
      <w:r w:rsidRPr="00B31B1F">
        <w:rPr>
          <w:rFonts w:ascii="Calibri" w:hAnsi="Calibri"/>
        </w:rPr>
        <w:t>(SC 1.1)</w:t>
      </w:r>
      <w:r w:rsidRPr="00B31B1F">
        <w:rPr>
          <w:rFonts w:ascii="Calibri" w:hAnsi="Calibri"/>
        </w:rPr>
        <w:tab/>
        <w:t>výměnné návštěvy s cílem studovat výzkumná a inovační zařízení a politiky</w:t>
      </w:r>
    </w:p>
    <w:p w:rsidR="008D216D" w:rsidRPr="00B31B1F" w:rsidRDefault="008D216D" w:rsidP="008D216D">
      <w:pPr>
        <w:ind w:left="1560" w:hanging="992"/>
        <w:rPr>
          <w:rFonts w:ascii="Calibri" w:hAnsi="Calibri"/>
        </w:rPr>
      </w:pPr>
      <w:r w:rsidRPr="00B31B1F">
        <w:rPr>
          <w:rFonts w:ascii="Calibri" w:hAnsi="Calibri"/>
        </w:rPr>
        <w:t>(SC 1.2)</w:t>
      </w:r>
      <w:r w:rsidRPr="00B31B1F">
        <w:rPr>
          <w:rFonts w:ascii="Calibri" w:hAnsi="Calibri"/>
        </w:rPr>
        <w:tab/>
        <w:t>např. s cílem seznámit se s řízením klastrů v partnerských regionech</w:t>
      </w:r>
    </w:p>
    <w:p w:rsidR="008D216D" w:rsidRPr="00B31B1F" w:rsidRDefault="008D216D" w:rsidP="008D216D">
      <w:pPr>
        <w:ind w:left="1560" w:hanging="992"/>
        <w:rPr>
          <w:rFonts w:ascii="Calibri" w:hAnsi="Calibri"/>
        </w:rPr>
      </w:pPr>
      <w:r w:rsidRPr="00B31B1F">
        <w:rPr>
          <w:rFonts w:ascii="Calibri" w:hAnsi="Calibri"/>
        </w:rPr>
        <w:t>(SC 2.1)</w:t>
      </w:r>
      <w:r w:rsidRPr="00B31B1F">
        <w:rPr>
          <w:rFonts w:ascii="Calibri" w:hAnsi="Calibri"/>
        </w:rPr>
        <w:tab/>
        <w:t>např. s cílem seznámit se s podpůrnými zařízeními v partnerských regionech a s politikami na podporu podnikání</w:t>
      </w:r>
    </w:p>
    <w:p w:rsidR="008D216D" w:rsidRPr="00B31B1F" w:rsidRDefault="008D216D" w:rsidP="008D216D">
      <w:pPr>
        <w:ind w:left="1560" w:hanging="992"/>
        <w:rPr>
          <w:rFonts w:ascii="Calibri" w:hAnsi="Calibri"/>
        </w:rPr>
      </w:pPr>
      <w:r w:rsidRPr="00B31B1F">
        <w:rPr>
          <w:rFonts w:ascii="Calibri" w:hAnsi="Calibri"/>
        </w:rPr>
        <w:t>(SC 3.1)</w:t>
      </w:r>
      <w:r w:rsidRPr="00B31B1F">
        <w:rPr>
          <w:rFonts w:ascii="Calibri" w:hAnsi="Calibri"/>
        </w:rPr>
        <w:tab/>
        <w:t>návštěvy s cílem seznámit se zařízeními a programy v partnerských regionech souvisejícími mimo jiné s výrobou obnovitelné energie, efektivním využíváním energie a udržitelnou mobilitou</w:t>
      </w:r>
    </w:p>
    <w:p w:rsidR="008D216D" w:rsidRPr="00B31B1F" w:rsidRDefault="008D216D" w:rsidP="008D216D">
      <w:pPr>
        <w:ind w:left="1560" w:hanging="992"/>
        <w:rPr>
          <w:rFonts w:ascii="Calibri" w:hAnsi="Calibri"/>
        </w:rPr>
      </w:pPr>
      <w:r w:rsidRPr="00B31B1F">
        <w:rPr>
          <w:rFonts w:ascii="Calibri" w:hAnsi="Calibri"/>
        </w:rPr>
        <w:t>(SC 4.1)</w:t>
      </w:r>
      <w:r w:rsidRPr="00B31B1F">
        <w:rPr>
          <w:rFonts w:ascii="Calibri" w:hAnsi="Calibri"/>
        </w:rPr>
        <w:tab/>
        <w:t>výměnné návštěvy s cílem seznámit se s intervencemi partnerů v oblasti ochrany přírodního a kulturního dědictví</w:t>
      </w:r>
    </w:p>
    <w:p w:rsidR="008D216D" w:rsidRPr="00B31B1F" w:rsidRDefault="008D216D" w:rsidP="008D216D">
      <w:pPr>
        <w:ind w:left="1560" w:hanging="992"/>
        <w:rPr>
          <w:rFonts w:ascii="Calibri" w:hAnsi="Calibri"/>
        </w:rPr>
      </w:pPr>
      <w:r w:rsidRPr="00B31B1F">
        <w:rPr>
          <w:rFonts w:ascii="Calibri" w:hAnsi="Calibri"/>
        </w:rPr>
        <w:lastRenderedPageBreak/>
        <w:t>(SC 4.2)</w:t>
      </w:r>
      <w:r w:rsidRPr="00B31B1F">
        <w:rPr>
          <w:rFonts w:ascii="Calibri" w:hAnsi="Calibri"/>
        </w:rPr>
        <w:tab/>
        <w:t>návštěvy s cílem seznámit se s politikami partnerských regionů zaměřenými na podporu regionální ekonomiky efektivně využívající zdroje</w:t>
      </w:r>
    </w:p>
    <w:p w:rsidR="008D216D" w:rsidRPr="00B31B1F" w:rsidRDefault="008D216D" w:rsidP="008D216D">
      <w:pPr>
        <w:pStyle w:val="Seznamsodrkami2"/>
        <w:numPr>
          <w:ilvl w:val="0"/>
          <w:numId w:val="3"/>
        </w:numPr>
        <w:rPr>
          <w:rFonts w:ascii="Calibri" w:hAnsi="Calibri"/>
          <w:sz w:val="22"/>
          <w:szCs w:val="22"/>
        </w:rPr>
      </w:pPr>
      <w:r w:rsidRPr="00B31B1F">
        <w:rPr>
          <w:rFonts w:ascii="Calibri" w:hAnsi="Calibri"/>
          <w:sz w:val="22"/>
          <w:szCs w:val="22"/>
        </w:rPr>
        <w:t xml:space="preserve">Meziregionální semináře a akce zaměřené na výměnu zkušeností a budování kapacit týkající se </w:t>
      </w:r>
    </w:p>
    <w:p w:rsidR="008D216D" w:rsidRPr="00B31B1F" w:rsidRDefault="008D216D" w:rsidP="008D216D">
      <w:pPr>
        <w:ind w:left="1560" w:hanging="992"/>
        <w:rPr>
          <w:rFonts w:ascii="Calibri" w:hAnsi="Calibri"/>
        </w:rPr>
      </w:pPr>
      <w:r w:rsidRPr="00B31B1F">
        <w:rPr>
          <w:rFonts w:ascii="Calibri" w:hAnsi="Calibri"/>
        </w:rPr>
        <w:t>(SC 1.1)</w:t>
      </w:r>
      <w:r w:rsidRPr="00B31B1F">
        <w:rPr>
          <w:rFonts w:ascii="Calibri" w:hAnsi="Calibri"/>
        </w:rPr>
        <w:tab/>
        <w:t>inovačních infrastruktur</w:t>
      </w:r>
    </w:p>
    <w:p w:rsidR="008D216D" w:rsidRPr="00B31B1F" w:rsidRDefault="008D216D" w:rsidP="008D216D">
      <w:pPr>
        <w:ind w:left="1560" w:hanging="992"/>
        <w:rPr>
          <w:rFonts w:ascii="Calibri" w:hAnsi="Calibri"/>
        </w:rPr>
      </w:pPr>
      <w:r w:rsidRPr="00B31B1F">
        <w:rPr>
          <w:rFonts w:ascii="Calibri" w:hAnsi="Calibri"/>
        </w:rPr>
        <w:t>(SC 1.2)</w:t>
      </w:r>
      <w:r w:rsidRPr="00B31B1F">
        <w:rPr>
          <w:rFonts w:ascii="Calibri" w:hAnsi="Calibri"/>
        </w:rPr>
        <w:tab/>
        <w:t>podpory inovací</w:t>
      </w:r>
    </w:p>
    <w:p w:rsidR="008D216D" w:rsidRPr="00B31B1F" w:rsidRDefault="008D216D" w:rsidP="008D216D">
      <w:pPr>
        <w:ind w:left="1560" w:hanging="992"/>
        <w:rPr>
          <w:rFonts w:ascii="Calibri" w:hAnsi="Calibri"/>
        </w:rPr>
      </w:pPr>
      <w:r w:rsidRPr="00B31B1F">
        <w:rPr>
          <w:rFonts w:ascii="Calibri" w:hAnsi="Calibri"/>
        </w:rPr>
        <w:t>(SC 2.1)</w:t>
      </w:r>
      <w:r w:rsidRPr="00B31B1F">
        <w:rPr>
          <w:rFonts w:ascii="Calibri" w:hAnsi="Calibri"/>
        </w:rPr>
        <w:tab/>
        <w:t>podpory MSP a podnikání</w:t>
      </w:r>
    </w:p>
    <w:p w:rsidR="008D216D" w:rsidRPr="00B31B1F" w:rsidRDefault="008D216D" w:rsidP="008D216D">
      <w:pPr>
        <w:ind w:left="1560" w:hanging="992"/>
        <w:rPr>
          <w:rFonts w:ascii="Calibri" w:hAnsi="Calibri"/>
        </w:rPr>
      </w:pPr>
      <w:r w:rsidRPr="00B31B1F">
        <w:rPr>
          <w:rFonts w:ascii="Calibri" w:hAnsi="Calibri"/>
        </w:rPr>
        <w:t>(SC 3.1)</w:t>
      </w:r>
      <w:r w:rsidRPr="00B31B1F">
        <w:rPr>
          <w:rFonts w:ascii="Calibri" w:hAnsi="Calibri"/>
        </w:rPr>
        <w:tab/>
        <w:t>nízkouhlíkového hospodářství</w:t>
      </w:r>
    </w:p>
    <w:p w:rsidR="008D216D" w:rsidRPr="00B31B1F" w:rsidRDefault="008D216D" w:rsidP="008D216D">
      <w:pPr>
        <w:ind w:left="1560" w:hanging="992"/>
        <w:rPr>
          <w:rFonts w:ascii="Calibri" w:hAnsi="Calibri"/>
        </w:rPr>
      </w:pPr>
      <w:r w:rsidRPr="00B31B1F">
        <w:rPr>
          <w:rFonts w:ascii="Calibri" w:hAnsi="Calibri"/>
        </w:rPr>
        <w:t>(SC 4.1)</w:t>
      </w:r>
      <w:r w:rsidRPr="00B31B1F">
        <w:rPr>
          <w:rFonts w:ascii="Calibri" w:hAnsi="Calibri"/>
        </w:rPr>
        <w:tab/>
        <w:t>přírodního a kulturního dědictví</w:t>
      </w:r>
    </w:p>
    <w:p w:rsidR="008D216D" w:rsidRPr="00B31B1F" w:rsidRDefault="008D216D" w:rsidP="008D216D">
      <w:pPr>
        <w:ind w:left="1560" w:hanging="992"/>
        <w:rPr>
          <w:rFonts w:ascii="Calibri" w:hAnsi="Calibri"/>
        </w:rPr>
      </w:pPr>
      <w:r w:rsidRPr="00B31B1F">
        <w:rPr>
          <w:rFonts w:ascii="Calibri" w:hAnsi="Calibri"/>
        </w:rPr>
        <w:t>(SC 4.2)</w:t>
      </w:r>
      <w:r w:rsidRPr="00B31B1F">
        <w:rPr>
          <w:rFonts w:ascii="Calibri" w:hAnsi="Calibri"/>
        </w:rPr>
        <w:tab/>
        <w:t>efektivního využívání zdrojů</w:t>
      </w:r>
    </w:p>
    <w:p w:rsidR="008D216D" w:rsidRPr="00B31B1F" w:rsidRDefault="008D216D" w:rsidP="008D216D">
      <w:pPr>
        <w:pStyle w:val="Seznamsodrkami2"/>
        <w:numPr>
          <w:ilvl w:val="0"/>
          <w:numId w:val="3"/>
        </w:numPr>
        <w:rPr>
          <w:rFonts w:ascii="Calibri" w:hAnsi="Calibri"/>
          <w:sz w:val="22"/>
          <w:szCs w:val="22"/>
        </w:rPr>
      </w:pPr>
      <w:r w:rsidRPr="00B31B1F">
        <w:rPr>
          <w:rFonts w:ascii="Calibri" w:hAnsi="Calibri"/>
          <w:sz w:val="22"/>
          <w:szCs w:val="22"/>
        </w:rPr>
        <w:t>Příprava regionálních akčních plánů</w:t>
      </w:r>
    </w:p>
    <w:p w:rsidR="008D216D" w:rsidRPr="00B31B1F" w:rsidRDefault="008D216D" w:rsidP="008D216D">
      <w:pPr>
        <w:pStyle w:val="Seznamsodrkami2"/>
        <w:numPr>
          <w:ilvl w:val="0"/>
          <w:numId w:val="3"/>
        </w:numPr>
        <w:rPr>
          <w:rFonts w:ascii="Calibri" w:hAnsi="Calibri"/>
          <w:sz w:val="22"/>
          <w:szCs w:val="22"/>
        </w:rPr>
      </w:pPr>
      <w:r w:rsidRPr="00B31B1F">
        <w:rPr>
          <w:rFonts w:ascii="Calibri" w:hAnsi="Calibri"/>
          <w:sz w:val="22"/>
          <w:szCs w:val="22"/>
        </w:rPr>
        <w:t>Komunikace a šíření informací o výsledcích projektů</w:t>
      </w:r>
    </w:p>
    <w:p w:rsidR="008D216D" w:rsidRPr="00B31B1F" w:rsidRDefault="008D216D" w:rsidP="008D216D">
      <w:pPr>
        <w:pStyle w:val="Seznamsodrkami2"/>
        <w:numPr>
          <w:ilvl w:val="0"/>
          <w:numId w:val="3"/>
        </w:numPr>
        <w:rPr>
          <w:rFonts w:ascii="Calibri" w:hAnsi="Calibri"/>
          <w:sz w:val="22"/>
          <w:szCs w:val="22"/>
        </w:rPr>
      </w:pPr>
      <w:r w:rsidRPr="00B31B1F">
        <w:rPr>
          <w:rFonts w:ascii="Calibri" w:hAnsi="Calibri"/>
          <w:sz w:val="22"/>
          <w:szCs w:val="22"/>
        </w:rPr>
        <w:t>Monitorování a analýza výsledků akčního plánu (pouze fáze č. 2)</w:t>
      </w:r>
    </w:p>
    <w:p w:rsidR="008D216D" w:rsidRPr="00B31B1F" w:rsidRDefault="008D216D" w:rsidP="008D216D">
      <w:pPr>
        <w:pStyle w:val="Seznamsodrkami2"/>
        <w:numPr>
          <w:ilvl w:val="0"/>
          <w:numId w:val="3"/>
        </w:numPr>
        <w:rPr>
          <w:rFonts w:ascii="Calibri" w:hAnsi="Calibri"/>
          <w:sz w:val="22"/>
          <w:szCs w:val="22"/>
        </w:rPr>
      </w:pPr>
      <w:r w:rsidRPr="00B31B1F">
        <w:rPr>
          <w:rFonts w:ascii="Calibri" w:hAnsi="Calibri"/>
          <w:sz w:val="22"/>
          <w:szCs w:val="22"/>
        </w:rPr>
        <w:t>Pilotní projekty (pouze fáze č. 2)</w:t>
      </w:r>
    </w:p>
    <w:p w:rsidR="008D216D" w:rsidRPr="00B31B1F" w:rsidRDefault="008D216D" w:rsidP="008D216D">
      <w:pPr>
        <w:rPr>
          <w:rFonts w:ascii="Calibri" w:hAnsi="Calibri"/>
        </w:rPr>
      </w:pPr>
    </w:p>
    <w:p w:rsidR="008D216D" w:rsidRPr="00B31B1F" w:rsidRDefault="008D216D" w:rsidP="008D216D">
      <w:pPr>
        <w:rPr>
          <w:rFonts w:ascii="Calibri" w:hAnsi="Calibri"/>
        </w:rPr>
      </w:pPr>
      <w:r w:rsidRPr="00B31B1F">
        <w:rPr>
          <w:rFonts w:ascii="Calibri" w:hAnsi="Calibri"/>
        </w:rPr>
        <w:t>Činnosti a služby v rámci platformy pro osvojování politiky mohou zahrnovat například následující:</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 xml:space="preserve">Sledování vývoje v rámci programů Investice pro růst a zaměstnanost a Evropská územní spolupráce týkajícího se těchto témat </w:t>
      </w:r>
    </w:p>
    <w:p w:rsidR="008D216D" w:rsidRPr="00B31B1F" w:rsidRDefault="008D216D" w:rsidP="008D216D">
      <w:pPr>
        <w:ind w:left="1560" w:hanging="993"/>
        <w:rPr>
          <w:rFonts w:ascii="Calibri" w:hAnsi="Calibri"/>
        </w:rPr>
      </w:pPr>
      <w:r w:rsidRPr="00B31B1F">
        <w:rPr>
          <w:rFonts w:ascii="Calibri" w:hAnsi="Calibri"/>
        </w:rPr>
        <w:t>(SC 1.1)</w:t>
      </w:r>
      <w:r w:rsidRPr="00B31B1F">
        <w:rPr>
          <w:rFonts w:ascii="Calibri" w:hAnsi="Calibri"/>
        </w:rPr>
        <w:tab/>
        <w:t>výzkum, technologický rozvoj a inovace s cílem identifikovat možné zajímavé zkušenosti</w:t>
      </w:r>
    </w:p>
    <w:p w:rsidR="008D216D" w:rsidRPr="00B31B1F" w:rsidRDefault="008D216D" w:rsidP="008D216D">
      <w:pPr>
        <w:ind w:left="1560" w:hanging="993"/>
        <w:rPr>
          <w:rFonts w:ascii="Calibri" w:hAnsi="Calibri"/>
        </w:rPr>
      </w:pPr>
      <w:r w:rsidRPr="00B31B1F">
        <w:rPr>
          <w:rFonts w:ascii="Calibri" w:hAnsi="Calibri"/>
        </w:rPr>
        <w:t>(SC 1.2)</w:t>
      </w:r>
      <w:r w:rsidRPr="00B31B1F">
        <w:rPr>
          <w:rFonts w:ascii="Calibri" w:hAnsi="Calibri"/>
        </w:rPr>
        <w:tab/>
        <w:t>výzkum, technologický rozvoj a inovace s cílem identifikovat možné zajímavé zkušenosti</w:t>
      </w:r>
    </w:p>
    <w:p w:rsidR="008D216D" w:rsidRPr="00B31B1F" w:rsidRDefault="008D216D" w:rsidP="008D216D">
      <w:pPr>
        <w:ind w:left="1560" w:hanging="993"/>
        <w:rPr>
          <w:rFonts w:ascii="Calibri" w:hAnsi="Calibri"/>
        </w:rPr>
      </w:pPr>
      <w:r w:rsidRPr="00B31B1F">
        <w:rPr>
          <w:rFonts w:ascii="Calibri" w:hAnsi="Calibri"/>
        </w:rPr>
        <w:t>(SC 2.1)</w:t>
      </w:r>
      <w:r w:rsidRPr="00B31B1F">
        <w:rPr>
          <w:rFonts w:ascii="Calibri" w:hAnsi="Calibri"/>
        </w:rPr>
        <w:tab/>
        <w:t>podpora konkurenceschopnosti MSP a podnikání s cílem identifikovat možné zajímavé zkušenosti</w:t>
      </w:r>
    </w:p>
    <w:p w:rsidR="008D216D" w:rsidRPr="00B31B1F" w:rsidRDefault="008D216D" w:rsidP="008D216D">
      <w:pPr>
        <w:ind w:left="1560" w:hanging="993"/>
        <w:rPr>
          <w:rFonts w:ascii="Calibri" w:hAnsi="Calibri"/>
        </w:rPr>
      </w:pPr>
      <w:r w:rsidRPr="00B31B1F">
        <w:rPr>
          <w:rFonts w:ascii="Calibri" w:hAnsi="Calibri"/>
        </w:rPr>
        <w:t>(SC 3.1)</w:t>
      </w:r>
      <w:r w:rsidRPr="00B31B1F">
        <w:rPr>
          <w:rFonts w:ascii="Calibri" w:hAnsi="Calibri"/>
        </w:rPr>
        <w:tab/>
        <w:t>téma nízkouhlíkového hospodářství v rámci priority 3 s cílem identifikovat možné zajímavé zkušenosti</w:t>
      </w:r>
    </w:p>
    <w:p w:rsidR="008D216D" w:rsidRPr="00B31B1F" w:rsidRDefault="008D216D" w:rsidP="008D216D">
      <w:pPr>
        <w:ind w:left="1560" w:hanging="993"/>
        <w:rPr>
          <w:rFonts w:ascii="Calibri" w:hAnsi="Calibri"/>
        </w:rPr>
      </w:pPr>
      <w:r w:rsidRPr="00B31B1F">
        <w:rPr>
          <w:rFonts w:ascii="Calibri" w:hAnsi="Calibri"/>
        </w:rPr>
        <w:t>(SC 4.1)</w:t>
      </w:r>
      <w:r w:rsidRPr="00B31B1F">
        <w:rPr>
          <w:rFonts w:ascii="Calibri" w:hAnsi="Calibri"/>
        </w:rPr>
        <w:tab/>
        <w:t>ochrana životního prostředí a efektivní využívání zdrojů s cílem identifikovat možné zajímavé zkušenosti</w:t>
      </w:r>
    </w:p>
    <w:p w:rsidR="008D216D" w:rsidRPr="00B31B1F" w:rsidRDefault="008D216D" w:rsidP="008D216D">
      <w:pPr>
        <w:ind w:left="1560" w:hanging="993"/>
        <w:rPr>
          <w:rFonts w:ascii="Calibri" w:hAnsi="Calibri"/>
        </w:rPr>
      </w:pPr>
      <w:r w:rsidRPr="00B31B1F">
        <w:rPr>
          <w:rFonts w:ascii="Calibri" w:hAnsi="Calibri"/>
        </w:rPr>
        <w:t>(SC 4.2)</w:t>
      </w:r>
      <w:r w:rsidRPr="00B31B1F">
        <w:rPr>
          <w:rFonts w:ascii="Calibri" w:hAnsi="Calibri"/>
        </w:rPr>
        <w:tab/>
        <w:t>ochrana životního prostředí a efektivní využívání zdrojů s cílem identifikovat možné zajímavé zkušenosti</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 xml:space="preserve">(pouze SC 1.1 a SC 1.2): Udržení těsné spolupráce s platformou inteligentní specializace </w:t>
      </w:r>
      <w:r w:rsidRPr="00B31B1F">
        <w:rPr>
          <w:rStyle w:val="Znakapoznpodarou"/>
          <w:rFonts w:ascii="Calibri" w:hAnsi="Calibri"/>
          <w:sz w:val="22"/>
          <w:szCs w:val="22"/>
        </w:rPr>
        <w:footnoteReference w:id="1"/>
      </w:r>
      <w:r w:rsidRPr="00B31B1F">
        <w:rPr>
          <w:rFonts w:ascii="Calibri" w:hAnsi="Calibri"/>
          <w:sz w:val="22"/>
          <w:szCs w:val="22"/>
        </w:rPr>
        <w:t xml:space="preserve"> s cílem sdílet informace a zajistit komplementaritu jednotlivých činností</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lastRenderedPageBreak/>
        <w:t>Analýza a srovnávání obsahu jednotlivých projektů v rámci prioritní osy 1 (</w:t>
      </w:r>
      <w:r w:rsidRPr="00B31B1F">
        <w:rPr>
          <w:rFonts w:ascii="Calibri" w:hAnsi="Calibri"/>
          <w:i/>
          <w:sz w:val="22"/>
          <w:szCs w:val="22"/>
        </w:rPr>
        <w:t>resp. prioritních os 2, 3 a 4</w:t>
      </w:r>
      <w:r w:rsidRPr="00B31B1F">
        <w:rPr>
          <w:rFonts w:ascii="Calibri" w:hAnsi="Calibri"/>
          <w:sz w:val="22"/>
          <w:szCs w:val="22"/>
        </w:rPr>
        <w:t>) a případně i dalších priorit</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Zpracování tematicky zaměřených publikací, jako jsou informační bulletiny, studie, doporučení k implementaci politiky, týkajících se regionální problematiky související s výzkumem, technologickým rozvojem a inovacemi</w:t>
      </w:r>
    </w:p>
    <w:p w:rsidR="008D216D" w:rsidRPr="00B31B1F" w:rsidRDefault="008D216D" w:rsidP="008D216D">
      <w:pPr>
        <w:ind w:left="1560" w:hanging="993"/>
        <w:rPr>
          <w:rFonts w:ascii="Calibri" w:hAnsi="Calibri"/>
        </w:rPr>
      </w:pPr>
      <w:r w:rsidRPr="00B31B1F">
        <w:rPr>
          <w:rFonts w:ascii="Calibri" w:hAnsi="Calibri"/>
        </w:rPr>
        <w:t>(SC 1.1)</w:t>
      </w:r>
      <w:r w:rsidRPr="00B31B1F">
        <w:rPr>
          <w:rFonts w:ascii="Calibri" w:hAnsi="Calibri"/>
        </w:rPr>
        <w:tab/>
        <w:t>týkajících se regionálních úkolů v oblasti výzkumu, technologického rozvoje a inovací</w:t>
      </w:r>
    </w:p>
    <w:p w:rsidR="008D216D" w:rsidRPr="00B31B1F" w:rsidRDefault="008D216D" w:rsidP="008D216D">
      <w:pPr>
        <w:ind w:left="1560" w:hanging="993"/>
        <w:rPr>
          <w:rFonts w:ascii="Calibri" w:hAnsi="Calibri"/>
        </w:rPr>
      </w:pPr>
      <w:r w:rsidRPr="00B31B1F">
        <w:rPr>
          <w:rFonts w:ascii="Calibri" w:hAnsi="Calibri"/>
        </w:rPr>
        <w:t>(SC 1.1)</w:t>
      </w:r>
      <w:r w:rsidRPr="00B31B1F">
        <w:rPr>
          <w:rFonts w:ascii="Calibri" w:hAnsi="Calibri"/>
        </w:rPr>
        <w:tab/>
        <w:t>týkajících se regionálních úkolů v oblasti výzkumu, technologického rozvoje a inovací</w:t>
      </w:r>
    </w:p>
    <w:p w:rsidR="008D216D" w:rsidRPr="00B31B1F" w:rsidRDefault="008D216D" w:rsidP="008D216D">
      <w:pPr>
        <w:ind w:left="1560" w:hanging="993"/>
        <w:rPr>
          <w:rFonts w:ascii="Calibri" w:hAnsi="Calibri"/>
        </w:rPr>
      </w:pPr>
      <w:r w:rsidRPr="00B31B1F">
        <w:rPr>
          <w:rFonts w:ascii="Calibri" w:hAnsi="Calibri"/>
        </w:rPr>
        <w:t>(SC 2.1)</w:t>
      </w:r>
      <w:r w:rsidRPr="00B31B1F">
        <w:rPr>
          <w:rFonts w:ascii="Calibri" w:hAnsi="Calibri"/>
        </w:rPr>
        <w:tab/>
        <w:t>týkajících se MSP a podpory podnikání</w:t>
      </w:r>
    </w:p>
    <w:p w:rsidR="008D216D" w:rsidRPr="00B31B1F" w:rsidRDefault="008D216D" w:rsidP="008D216D">
      <w:pPr>
        <w:ind w:left="1560" w:hanging="993"/>
        <w:rPr>
          <w:rFonts w:ascii="Calibri" w:hAnsi="Calibri"/>
        </w:rPr>
      </w:pPr>
      <w:r w:rsidRPr="00B31B1F">
        <w:rPr>
          <w:rFonts w:ascii="Calibri" w:hAnsi="Calibri"/>
        </w:rPr>
        <w:t>(SC 3.1)</w:t>
      </w:r>
      <w:r w:rsidRPr="00B31B1F">
        <w:rPr>
          <w:rFonts w:ascii="Calibri" w:hAnsi="Calibri"/>
        </w:rPr>
        <w:tab/>
        <w:t>týkajících se regionální problematiky související s nízkouhlíkovým hospodářstvím</w:t>
      </w:r>
    </w:p>
    <w:p w:rsidR="008D216D" w:rsidRPr="00B31B1F" w:rsidRDefault="008D216D" w:rsidP="008D216D">
      <w:pPr>
        <w:ind w:left="1560" w:hanging="993"/>
        <w:rPr>
          <w:rFonts w:ascii="Calibri" w:hAnsi="Calibri"/>
        </w:rPr>
      </w:pPr>
      <w:r w:rsidRPr="00B31B1F">
        <w:rPr>
          <w:rFonts w:ascii="Calibri" w:hAnsi="Calibri"/>
        </w:rPr>
        <w:t>(SC 4.1)</w:t>
      </w:r>
      <w:r w:rsidRPr="00B31B1F">
        <w:rPr>
          <w:rFonts w:ascii="Calibri" w:hAnsi="Calibri"/>
        </w:rPr>
        <w:tab/>
        <w:t>týkajících se ochrany životního prostředí a efektivního využívání zdrojů</w:t>
      </w:r>
    </w:p>
    <w:p w:rsidR="008D216D" w:rsidRPr="00B31B1F" w:rsidRDefault="008D216D" w:rsidP="008D216D">
      <w:pPr>
        <w:ind w:left="1560" w:hanging="993"/>
        <w:rPr>
          <w:rFonts w:ascii="Calibri" w:hAnsi="Calibri"/>
        </w:rPr>
      </w:pPr>
      <w:r w:rsidRPr="00B31B1F">
        <w:rPr>
          <w:rFonts w:ascii="Calibri" w:hAnsi="Calibri"/>
        </w:rPr>
        <w:t>(SC 4.2)</w:t>
      </w:r>
      <w:r w:rsidRPr="00B31B1F">
        <w:rPr>
          <w:rFonts w:ascii="Calibri" w:hAnsi="Calibri"/>
        </w:rPr>
        <w:tab/>
        <w:t>týkajících se efektivního využívání zdrojů</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Organizování tematických akcí a setkání pro komunitu aktérů a zúčastněných stran zapojených do programů Investice pro růst a zaměstnanost a Evropská územní spolupráce v oblasti priority 1 (</w:t>
      </w:r>
      <w:r w:rsidRPr="00B31B1F">
        <w:rPr>
          <w:rFonts w:ascii="Calibri" w:hAnsi="Calibri"/>
          <w:i/>
          <w:sz w:val="22"/>
          <w:szCs w:val="22"/>
        </w:rPr>
        <w:t xml:space="preserve">resp. prioritní </w:t>
      </w:r>
      <w:proofErr w:type="gramStart"/>
      <w:r w:rsidRPr="00B31B1F">
        <w:rPr>
          <w:rFonts w:ascii="Calibri" w:hAnsi="Calibri"/>
          <w:i/>
          <w:sz w:val="22"/>
          <w:szCs w:val="22"/>
        </w:rPr>
        <w:t>osy 2, 3 a 4</w:t>
      </w:r>
      <w:r w:rsidRPr="00B31B1F">
        <w:rPr>
          <w:rFonts w:ascii="Calibri" w:hAnsi="Calibri"/>
          <w:sz w:val="22"/>
          <w:szCs w:val="22"/>
        </w:rPr>
        <w:t>) (spolu</w:t>
      </w:r>
      <w:proofErr w:type="gramEnd"/>
      <w:r w:rsidRPr="00B31B1F">
        <w:rPr>
          <w:rFonts w:ascii="Calibri" w:hAnsi="Calibri"/>
          <w:sz w:val="22"/>
          <w:szCs w:val="22"/>
        </w:rPr>
        <w:t xml:space="preserve"> s dalšími platformami v případě silné tematické spřízněnosti).</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Organizování a zajišťování vzájemných hodnocení mezi evropskými regiony v zájmu zlepšování politiky a budování kapacit</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Poskytování doporučení ohledně relevantních projektů v prioritní ose 1 (resp. prioritní ose 2, 3 a 4)</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Poskytování doporučení programovým orgánům programu INTERREG EUROPE ohledně strategické orientace programu (např. doporučení týkající se tematických výzev k předkládání žádostí)</w:t>
      </w:r>
    </w:p>
    <w:p w:rsidR="008D216D" w:rsidRPr="00B31B1F" w:rsidRDefault="008D216D" w:rsidP="008D216D">
      <w:pPr>
        <w:ind w:left="1560" w:hanging="993"/>
        <w:rPr>
          <w:rFonts w:ascii="Calibri" w:hAnsi="Calibri"/>
        </w:rPr>
      </w:pPr>
      <w:r w:rsidRPr="00B31B1F">
        <w:rPr>
          <w:rFonts w:ascii="Calibri" w:hAnsi="Calibri"/>
        </w:rPr>
        <w:t>(SC 1.1)</w:t>
      </w:r>
      <w:r w:rsidRPr="00B31B1F">
        <w:rPr>
          <w:rFonts w:ascii="Calibri" w:hAnsi="Calibri"/>
        </w:rPr>
        <w:tab/>
        <w:t>výzkum, technologický rozvoj a inovace</w:t>
      </w:r>
    </w:p>
    <w:p w:rsidR="008D216D" w:rsidRPr="00B31B1F" w:rsidRDefault="008D216D" w:rsidP="008D216D">
      <w:pPr>
        <w:ind w:left="1560" w:hanging="993"/>
        <w:rPr>
          <w:rFonts w:ascii="Calibri" w:hAnsi="Calibri"/>
        </w:rPr>
      </w:pPr>
      <w:r w:rsidRPr="00B31B1F">
        <w:rPr>
          <w:rFonts w:ascii="Calibri" w:hAnsi="Calibri"/>
        </w:rPr>
        <w:t>(SC 1.2)</w:t>
      </w:r>
      <w:r w:rsidRPr="00B31B1F">
        <w:rPr>
          <w:rFonts w:ascii="Calibri" w:hAnsi="Calibri"/>
        </w:rPr>
        <w:tab/>
        <w:t xml:space="preserve">výzkumu, technologický rozvoj a inovace </w:t>
      </w:r>
    </w:p>
    <w:p w:rsidR="008D216D" w:rsidRPr="00B31B1F" w:rsidRDefault="008D216D" w:rsidP="008D216D">
      <w:pPr>
        <w:ind w:left="1560" w:hanging="993"/>
        <w:rPr>
          <w:rFonts w:ascii="Calibri" w:hAnsi="Calibri"/>
        </w:rPr>
      </w:pPr>
      <w:r w:rsidRPr="00B31B1F">
        <w:rPr>
          <w:rFonts w:ascii="Calibri" w:hAnsi="Calibri"/>
        </w:rPr>
        <w:t>(SC 2.1)</w:t>
      </w:r>
      <w:r w:rsidRPr="00B31B1F">
        <w:rPr>
          <w:rFonts w:ascii="Calibri" w:hAnsi="Calibri"/>
        </w:rPr>
        <w:tab/>
        <w:t xml:space="preserve">podpora konkurenceschopnosti MSP a podnikání </w:t>
      </w:r>
    </w:p>
    <w:p w:rsidR="008D216D" w:rsidRPr="00B31B1F" w:rsidRDefault="008D216D" w:rsidP="008D216D">
      <w:pPr>
        <w:ind w:left="1560" w:hanging="993"/>
        <w:rPr>
          <w:rFonts w:ascii="Calibri" w:hAnsi="Calibri"/>
        </w:rPr>
      </w:pPr>
      <w:r w:rsidRPr="00B31B1F">
        <w:rPr>
          <w:rFonts w:ascii="Calibri" w:hAnsi="Calibri"/>
        </w:rPr>
        <w:t>(SC 3.1)</w:t>
      </w:r>
      <w:r w:rsidRPr="00B31B1F">
        <w:rPr>
          <w:rFonts w:ascii="Calibri" w:hAnsi="Calibri"/>
        </w:rPr>
        <w:tab/>
        <w:t>přechod k nízkouhlíkovému hospodářství</w:t>
      </w:r>
    </w:p>
    <w:p w:rsidR="008D216D" w:rsidRPr="00B31B1F" w:rsidRDefault="008D216D" w:rsidP="008D216D">
      <w:pPr>
        <w:ind w:left="1560" w:hanging="993"/>
        <w:rPr>
          <w:rFonts w:ascii="Calibri" w:hAnsi="Calibri"/>
        </w:rPr>
      </w:pPr>
      <w:r w:rsidRPr="00B31B1F">
        <w:rPr>
          <w:rFonts w:ascii="Calibri" w:hAnsi="Calibri"/>
        </w:rPr>
        <w:t>(SC 4.1)</w:t>
      </w:r>
      <w:r w:rsidRPr="00B31B1F">
        <w:rPr>
          <w:rFonts w:ascii="Calibri" w:hAnsi="Calibri"/>
        </w:rPr>
        <w:tab/>
        <w:t>ochrana životního prostředí a efektivní využívání zdrojů</w:t>
      </w:r>
    </w:p>
    <w:p w:rsidR="008D216D" w:rsidRPr="00B31B1F" w:rsidRDefault="008D216D" w:rsidP="008D216D">
      <w:pPr>
        <w:ind w:left="1560" w:hanging="993"/>
        <w:rPr>
          <w:rFonts w:ascii="Calibri" w:hAnsi="Calibri"/>
        </w:rPr>
      </w:pPr>
      <w:r w:rsidRPr="00B31B1F">
        <w:rPr>
          <w:rFonts w:ascii="Calibri" w:hAnsi="Calibri"/>
        </w:rPr>
        <w:t>(SC 4.2)</w:t>
      </w:r>
      <w:r w:rsidRPr="00B31B1F">
        <w:rPr>
          <w:rFonts w:ascii="Calibri" w:hAnsi="Calibri"/>
        </w:rPr>
        <w:tab/>
        <w:t>efektivní využívání zdrojů</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Posouzení relevance a poskytování poradenství ohledně možných pilotních projektů navrhovaných ve fázi č. 2</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Poskytování a moderování on-line nástrojů pro spolupráci, sdílení znalostí a osvojování si politiky</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Zodpovídání na žádosti o informace od jednotlivých aktérů a zúčastněných stran zapojených do programů Investice pro růst a zaměstnanost a Evropská územní spolupráce v oblasti prioritní osy 1 (</w:t>
      </w:r>
      <w:r w:rsidRPr="00B31B1F">
        <w:rPr>
          <w:rFonts w:ascii="Calibri" w:hAnsi="Calibri"/>
          <w:i/>
          <w:sz w:val="22"/>
          <w:szCs w:val="22"/>
        </w:rPr>
        <w:t>resp. 2, 3 a 4</w:t>
      </w:r>
      <w:r w:rsidRPr="00B31B1F">
        <w:rPr>
          <w:rFonts w:ascii="Calibri" w:hAnsi="Calibri"/>
          <w:sz w:val="22"/>
          <w:szCs w:val="22"/>
        </w:rPr>
        <w:t>)</w:t>
      </w:r>
    </w:p>
    <w:p w:rsidR="00AE7100" w:rsidRDefault="00AE7100" w:rsidP="00A00729">
      <w:pPr>
        <w:jc w:val="both"/>
        <w:rPr>
          <w:rFonts w:ascii="Calibri" w:hAnsi="Calibri"/>
        </w:rPr>
      </w:pPr>
    </w:p>
    <w:p w:rsidR="00A04B27" w:rsidRDefault="00A04B27" w:rsidP="00A04B27">
      <w:pPr>
        <w:jc w:val="both"/>
        <w:rPr>
          <w:rFonts w:ascii="Calibri" w:hAnsi="Calibri"/>
        </w:rPr>
      </w:pPr>
    </w:p>
    <w:p w:rsidR="00A04B27" w:rsidRDefault="00A04B27" w:rsidP="00A04B27">
      <w:pPr>
        <w:jc w:val="both"/>
        <w:rPr>
          <w:rFonts w:ascii="Calibri" w:hAnsi="Calibri"/>
          <w:b/>
        </w:rPr>
      </w:pPr>
      <w:r w:rsidRPr="00A04B27">
        <w:rPr>
          <w:rFonts w:ascii="Calibri" w:hAnsi="Calibri"/>
          <w:b/>
        </w:rPr>
        <w:t>Nejbližší plánované aktivity programu INTERREG EUROPE</w:t>
      </w:r>
    </w:p>
    <w:p w:rsidR="00CF2D6C" w:rsidRPr="00203B43" w:rsidRDefault="002D5C0F" w:rsidP="00A04B27">
      <w:pPr>
        <w:jc w:val="both"/>
        <w:rPr>
          <w:rFonts w:ascii="Calibri" w:hAnsi="Calibri"/>
        </w:rPr>
      </w:pPr>
      <w:r>
        <w:rPr>
          <w:rFonts w:ascii="Calibri" w:hAnsi="Calibri"/>
        </w:rPr>
        <w:t>Vyhlášení první výzvy se předpokládá na březen/duben 2015. Samotné schválení programu INTERREG EUROPE se očekává až v polovině roku 2015. V prvním čtvrtletí 2015 bude postupně připravována návazná dokumentace programu.</w:t>
      </w:r>
    </w:p>
    <w:p w:rsidR="006C4925" w:rsidRDefault="006C4925" w:rsidP="00A04B27">
      <w:pPr>
        <w:jc w:val="both"/>
        <w:rPr>
          <w:rFonts w:ascii="Calibri" w:hAnsi="Calibri"/>
          <w:b/>
        </w:rPr>
      </w:pPr>
    </w:p>
    <w:p w:rsidR="00CF2D6C" w:rsidRDefault="00CF2D6C" w:rsidP="00A04B27">
      <w:pPr>
        <w:jc w:val="both"/>
        <w:rPr>
          <w:rFonts w:ascii="Calibri" w:hAnsi="Calibri"/>
          <w:b/>
        </w:rPr>
      </w:pPr>
      <w:r w:rsidRPr="00CF2D6C">
        <w:rPr>
          <w:rFonts w:ascii="Calibri" w:hAnsi="Calibri"/>
          <w:b/>
        </w:rPr>
        <w:t>Kontakty:</w:t>
      </w:r>
    </w:p>
    <w:p w:rsidR="00CF2D6C" w:rsidRDefault="00333AF7" w:rsidP="00333AF7">
      <w:pPr>
        <w:spacing w:after="120" w:line="240" w:lineRule="auto"/>
        <w:jc w:val="both"/>
        <w:rPr>
          <w:rFonts w:ascii="Calibri" w:hAnsi="Calibri"/>
          <w:b/>
        </w:rPr>
      </w:pPr>
      <w:r>
        <w:rPr>
          <w:rFonts w:ascii="Calibri" w:hAnsi="Calibri"/>
          <w:b/>
        </w:rPr>
        <w:t>Národní koordinátor a Národní kontaktní místo programu INTERREG EUROPE v ČR</w:t>
      </w:r>
    </w:p>
    <w:p w:rsidR="00203B43" w:rsidRDefault="00203B43" w:rsidP="00333AF7">
      <w:pPr>
        <w:spacing w:after="120" w:line="240" w:lineRule="auto"/>
        <w:jc w:val="both"/>
        <w:rPr>
          <w:rFonts w:ascii="Calibri" w:hAnsi="Calibri"/>
        </w:rPr>
      </w:pPr>
      <w:r>
        <w:rPr>
          <w:rFonts w:ascii="Calibri" w:hAnsi="Calibri"/>
        </w:rPr>
        <w:t>Pavel Lukeš</w:t>
      </w:r>
    </w:p>
    <w:p w:rsidR="00333AF7" w:rsidRDefault="00333AF7" w:rsidP="00333AF7">
      <w:pPr>
        <w:spacing w:after="120" w:line="240" w:lineRule="auto"/>
        <w:jc w:val="both"/>
        <w:rPr>
          <w:rFonts w:ascii="Calibri" w:hAnsi="Calibri"/>
        </w:rPr>
      </w:pPr>
      <w:r>
        <w:rPr>
          <w:rFonts w:ascii="Calibri" w:hAnsi="Calibri"/>
        </w:rPr>
        <w:t>Ministerstvo pro místní rozvoj</w:t>
      </w:r>
    </w:p>
    <w:p w:rsidR="00333AF7" w:rsidRDefault="00333AF7" w:rsidP="00333AF7">
      <w:pPr>
        <w:spacing w:after="120" w:line="240" w:lineRule="auto"/>
        <w:jc w:val="both"/>
        <w:rPr>
          <w:rFonts w:ascii="Calibri" w:hAnsi="Calibri"/>
        </w:rPr>
      </w:pPr>
      <w:r>
        <w:rPr>
          <w:rFonts w:ascii="Calibri" w:hAnsi="Calibri"/>
        </w:rPr>
        <w:t>Odbor evropské územní spolupráce</w:t>
      </w:r>
    </w:p>
    <w:p w:rsidR="00333AF7" w:rsidRDefault="00333AF7" w:rsidP="00333AF7">
      <w:pPr>
        <w:spacing w:after="120" w:line="240" w:lineRule="auto"/>
        <w:jc w:val="both"/>
        <w:rPr>
          <w:rFonts w:ascii="Calibri" w:hAnsi="Calibri"/>
        </w:rPr>
      </w:pPr>
      <w:r>
        <w:rPr>
          <w:rFonts w:ascii="Calibri" w:hAnsi="Calibri"/>
        </w:rPr>
        <w:t>Staroměstské náměstí 6</w:t>
      </w:r>
    </w:p>
    <w:p w:rsidR="00333AF7" w:rsidRDefault="00333AF7" w:rsidP="00333AF7">
      <w:pPr>
        <w:spacing w:after="120" w:line="240" w:lineRule="auto"/>
        <w:jc w:val="both"/>
        <w:rPr>
          <w:rFonts w:ascii="Calibri" w:hAnsi="Calibri"/>
        </w:rPr>
      </w:pPr>
      <w:r>
        <w:rPr>
          <w:rFonts w:ascii="Calibri" w:hAnsi="Calibri"/>
        </w:rPr>
        <w:t>Pracoviště: Na Příkopě 3-5</w:t>
      </w:r>
    </w:p>
    <w:p w:rsidR="00333AF7" w:rsidRDefault="00333AF7" w:rsidP="00333AF7">
      <w:pPr>
        <w:spacing w:after="120" w:line="240" w:lineRule="auto"/>
        <w:jc w:val="both"/>
        <w:rPr>
          <w:rFonts w:ascii="Calibri" w:hAnsi="Calibri"/>
        </w:rPr>
      </w:pPr>
      <w:r>
        <w:rPr>
          <w:rFonts w:ascii="Calibri" w:hAnsi="Calibri"/>
        </w:rPr>
        <w:t>110 15 Praha 1</w:t>
      </w:r>
    </w:p>
    <w:p w:rsidR="009F26F9" w:rsidRDefault="009F26F9" w:rsidP="00333AF7">
      <w:pPr>
        <w:spacing w:after="120" w:line="240" w:lineRule="auto"/>
        <w:jc w:val="both"/>
        <w:rPr>
          <w:rFonts w:ascii="Calibri" w:hAnsi="Calibri"/>
        </w:rPr>
      </w:pPr>
      <w:r>
        <w:rPr>
          <w:rFonts w:ascii="Calibri" w:hAnsi="Calibri"/>
        </w:rPr>
        <w:t xml:space="preserve">Email: </w:t>
      </w:r>
      <w:hyperlink r:id="rId9" w:history="1">
        <w:r w:rsidRPr="00C46A04">
          <w:rPr>
            <w:rStyle w:val="Hypertextovodkaz"/>
            <w:rFonts w:ascii="Calibri" w:hAnsi="Calibri"/>
          </w:rPr>
          <w:t>meziregionalni@mmr.cz</w:t>
        </w:r>
      </w:hyperlink>
    </w:p>
    <w:p w:rsidR="009F26F9" w:rsidRDefault="009F26F9" w:rsidP="00333AF7">
      <w:pPr>
        <w:spacing w:after="120" w:line="240" w:lineRule="auto"/>
        <w:jc w:val="both"/>
        <w:rPr>
          <w:rFonts w:ascii="Calibri" w:hAnsi="Calibri"/>
        </w:rPr>
      </w:pPr>
      <w:r>
        <w:rPr>
          <w:rFonts w:ascii="Calibri" w:hAnsi="Calibri"/>
        </w:rPr>
        <w:t>Tel: 234 154 415</w:t>
      </w:r>
    </w:p>
    <w:p w:rsidR="009F26F9" w:rsidRDefault="00BB0E6C" w:rsidP="00333AF7">
      <w:pPr>
        <w:spacing w:after="120" w:line="240" w:lineRule="auto"/>
        <w:jc w:val="both"/>
        <w:rPr>
          <w:rFonts w:ascii="Calibri" w:hAnsi="Calibri"/>
        </w:rPr>
      </w:pPr>
      <w:hyperlink r:id="rId10" w:history="1">
        <w:r w:rsidR="009F26F9" w:rsidRPr="00C46A04">
          <w:rPr>
            <w:rStyle w:val="Hypertextovodkaz"/>
            <w:rFonts w:ascii="Calibri" w:hAnsi="Calibri"/>
          </w:rPr>
          <w:t>www.strukturalni-fondy.cz</w:t>
        </w:r>
      </w:hyperlink>
    </w:p>
    <w:p w:rsidR="00C45BF7" w:rsidRPr="00C45BF7" w:rsidRDefault="009F26F9" w:rsidP="00333AF7">
      <w:pPr>
        <w:spacing w:after="120" w:line="240" w:lineRule="auto"/>
        <w:jc w:val="both"/>
        <w:rPr>
          <w:rFonts w:ascii="Calibri" w:hAnsi="Calibri"/>
          <w:b/>
        </w:rPr>
      </w:pPr>
      <w:r w:rsidRPr="00C45BF7">
        <w:rPr>
          <w:rFonts w:ascii="Calibri" w:hAnsi="Calibri"/>
          <w:b/>
        </w:rPr>
        <w:t>Společný sekretariát programu</w:t>
      </w:r>
      <w:r w:rsidR="00C45BF7" w:rsidRPr="00C45BF7">
        <w:rPr>
          <w:rFonts w:ascii="Calibri" w:hAnsi="Calibri"/>
          <w:b/>
        </w:rPr>
        <w:t xml:space="preserve"> INTERREG EUROPE</w:t>
      </w:r>
    </w:p>
    <w:p w:rsidR="00C45BF7" w:rsidRPr="00C45BF7" w:rsidRDefault="00C45BF7" w:rsidP="00C45BF7">
      <w:pPr>
        <w:spacing w:after="120"/>
        <w:rPr>
          <w:rFonts w:ascii="Calibri" w:hAnsi="Calibri"/>
        </w:rPr>
      </w:pPr>
      <w:r w:rsidRPr="00C45BF7">
        <w:rPr>
          <w:rFonts w:ascii="Calibri" w:hAnsi="Calibri"/>
        </w:rPr>
        <w:t>INTERREG IVC Secretariat</w:t>
      </w:r>
    </w:p>
    <w:p w:rsidR="00C45BF7" w:rsidRPr="00C45BF7" w:rsidRDefault="00C45BF7" w:rsidP="00C45BF7">
      <w:pPr>
        <w:spacing w:after="120"/>
        <w:rPr>
          <w:rFonts w:ascii="Calibri" w:hAnsi="Calibri"/>
        </w:rPr>
      </w:pPr>
      <w:r w:rsidRPr="00C45BF7">
        <w:rPr>
          <w:rFonts w:ascii="Calibri" w:hAnsi="Calibri"/>
        </w:rPr>
        <w:t>45D rue de Tournai - Arcuriales - 5e étage</w:t>
      </w:r>
    </w:p>
    <w:p w:rsidR="00C45BF7" w:rsidRDefault="00C45BF7" w:rsidP="00C45BF7">
      <w:pPr>
        <w:spacing w:after="120"/>
        <w:rPr>
          <w:rFonts w:ascii="Calibri" w:hAnsi="Calibri"/>
        </w:rPr>
      </w:pPr>
      <w:r w:rsidRPr="00C45BF7">
        <w:rPr>
          <w:rFonts w:ascii="Calibri" w:hAnsi="Calibri"/>
        </w:rPr>
        <w:t xml:space="preserve">59000 LILLE </w:t>
      </w:r>
      <w:r>
        <w:rPr>
          <w:rFonts w:ascii="Calibri" w:hAnsi="Calibri"/>
        </w:rPr>
        <w:t>–</w:t>
      </w:r>
      <w:r w:rsidRPr="00C45BF7">
        <w:rPr>
          <w:rFonts w:ascii="Calibri" w:hAnsi="Calibri"/>
        </w:rPr>
        <w:t xml:space="preserve"> France</w:t>
      </w:r>
    </w:p>
    <w:p w:rsidR="00C45BF7" w:rsidRPr="00C45BF7" w:rsidRDefault="00C45BF7" w:rsidP="00C45BF7">
      <w:pPr>
        <w:spacing w:after="120"/>
        <w:rPr>
          <w:rFonts w:ascii="Calibri" w:hAnsi="Calibri"/>
        </w:rPr>
      </w:pPr>
      <w:r>
        <w:rPr>
          <w:rFonts w:ascii="Calibri" w:hAnsi="Calibri"/>
        </w:rPr>
        <w:t xml:space="preserve">Email: </w:t>
      </w:r>
      <w:hyperlink r:id="rId11" w:history="1">
        <w:r>
          <w:rPr>
            <w:rStyle w:val="Hypertextovodkaz"/>
            <w:rFonts w:ascii="Arial" w:hAnsi="Arial" w:cs="Arial"/>
            <w:sz w:val="20"/>
            <w:szCs w:val="20"/>
            <w:lang w:val="en-GB"/>
          </w:rPr>
          <w:t>info@interreg4c.eu</w:t>
        </w:r>
      </w:hyperlink>
    </w:p>
    <w:p w:rsidR="00C45BF7" w:rsidRPr="00C45BF7" w:rsidRDefault="00C45BF7" w:rsidP="00C45BF7">
      <w:pPr>
        <w:spacing w:after="120"/>
        <w:rPr>
          <w:rFonts w:ascii="Calibri" w:hAnsi="Calibri"/>
        </w:rPr>
      </w:pPr>
      <w:r w:rsidRPr="00C45BF7">
        <w:rPr>
          <w:rFonts w:ascii="Calibri" w:hAnsi="Calibri"/>
        </w:rPr>
        <w:t>Tel: +33328144101</w:t>
      </w:r>
    </w:p>
    <w:p w:rsidR="00C45BF7" w:rsidRDefault="00C45BF7" w:rsidP="00333AF7">
      <w:pPr>
        <w:spacing w:after="120" w:line="240" w:lineRule="auto"/>
        <w:jc w:val="both"/>
        <w:rPr>
          <w:rFonts w:ascii="Calibri" w:hAnsi="Calibri"/>
        </w:rPr>
      </w:pPr>
    </w:p>
    <w:p w:rsidR="00333AF7" w:rsidRPr="00333AF7" w:rsidRDefault="00333AF7" w:rsidP="00A04B27">
      <w:pPr>
        <w:jc w:val="both"/>
        <w:rPr>
          <w:rFonts w:ascii="Calibri" w:hAnsi="Calibri"/>
        </w:rPr>
      </w:pPr>
    </w:p>
    <w:p w:rsidR="003743F8" w:rsidRDefault="00B532B6" w:rsidP="00A04B27">
      <w:pPr>
        <w:jc w:val="both"/>
        <w:rPr>
          <w:rFonts w:ascii="Calibri" w:hAnsi="Calibri"/>
          <w:b/>
          <w:u w:val="single"/>
        </w:rPr>
      </w:pPr>
      <w:r w:rsidRPr="00B532B6">
        <w:rPr>
          <w:rFonts w:ascii="Calibri" w:hAnsi="Calibri"/>
          <w:b/>
          <w:u w:val="single"/>
        </w:rPr>
        <w:t xml:space="preserve"> </w:t>
      </w:r>
      <w:r w:rsidR="003743F8" w:rsidRPr="00B532B6">
        <w:rPr>
          <w:rFonts w:ascii="Calibri" w:hAnsi="Calibri"/>
          <w:b/>
          <w:u w:val="single"/>
        </w:rPr>
        <w:t xml:space="preserve">  </w:t>
      </w:r>
    </w:p>
    <w:p w:rsidR="0082301F" w:rsidRDefault="0082301F" w:rsidP="00A04B27">
      <w:pPr>
        <w:jc w:val="both"/>
        <w:rPr>
          <w:rFonts w:ascii="Calibri" w:hAnsi="Calibri"/>
          <w:b/>
          <w:u w:val="single"/>
        </w:rPr>
      </w:pPr>
    </w:p>
    <w:p w:rsidR="0082301F" w:rsidRDefault="0082301F" w:rsidP="00A04B27">
      <w:pPr>
        <w:jc w:val="both"/>
        <w:rPr>
          <w:rFonts w:ascii="Calibri" w:hAnsi="Calibri"/>
          <w:b/>
          <w:u w:val="single"/>
        </w:rPr>
      </w:pPr>
    </w:p>
    <w:p w:rsidR="0082301F" w:rsidRDefault="0082301F" w:rsidP="00A04B27">
      <w:pPr>
        <w:jc w:val="both"/>
        <w:rPr>
          <w:rFonts w:ascii="Calibri" w:hAnsi="Calibri"/>
          <w:b/>
          <w:u w:val="single"/>
        </w:rPr>
      </w:pPr>
    </w:p>
    <w:p w:rsidR="0082301F" w:rsidRDefault="0082301F" w:rsidP="00A04B27">
      <w:pPr>
        <w:jc w:val="both"/>
        <w:rPr>
          <w:rFonts w:ascii="Calibri" w:hAnsi="Calibri"/>
          <w:b/>
          <w:u w:val="single"/>
        </w:rPr>
      </w:pPr>
    </w:p>
    <w:p w:rsidR="0082301F" w:rsidRDefault="0082301F" w:rsidP="00A04B27">
      <w:pPr>
        <w:jc w:val="both"/>
        <w:rPr>
          <w:rFonts w:ascii="Calibri" w:hAnsi="Calibri"/>
          <w:b/>
          <w:u w:val="single"/>
        </w:rPr>
      </w:pPr>
    </w:p>
    <w:p w:rsidR="0082301F" w:rsidRDefault="0082301F" w:rsidP="00A04B27">
      <w:pPr>
        <w:jc w:val="both"/>
        <w:rPr>
          <w:rFonts w:ascii="Calibri" w:hAnsi="Calibri"/>
          <w:b/>
          <w:u w:val="single"/>
        </w:rPr>
      </w:pPr>
    </w:p>
    <w:p w:rsidR="00304F6C" w:rsidRDefault="00304F6C" w:rsidP="00304F6C">
      <w:pPr>
        <w:pStyle w:val="Zhlav"/>
      </w:pPr>
      <w:r>
        <w:lastRenderedPageBreak/>
        <w:t>Příloha 1 – vzor „</w:t>
      </w:r>
      <w:proofErr w:type="spellStart"/>
      <w:r>
        <w:t>Letter</w:t>
      </w:r>
      <w:proofErr w:type="spellEnd"/>
      <w:r>
        <w:t xml:space="preserve"> </w:t>
      </w:r>
      <w:proofErr w:type="spellStart"/>
      <w:r>
        <w:t>of</w:t>
      </w:r>
      <w:proofErr w:type="spellEnd"/>
      <w:r>
        <w:t xml:space="preserve"> Support“</w:t>
      </w:r>
    </w:p>
    <w:p w:rsidR="00304F6C" w:rsidRDefault="00304F6C" w:rsidP="00304F6C">
      <w:pPr>
        <w:rPr>
          <w:rFonts w:ascii="Arial" w:hAnsi="Arial" w:cs="Arial"/>
          <w:b/>
          <w:bCs/>
          <w:sz w:val="28"/>
          <w:szCs w:val="28"/>
        </w:rPr>
      </w:pPr>
    </w:p>
    <w:p w:rsidR="0082301F" w:rsidRPr="00CA7B8D" w:rsidRDefault="0082301F" w:rsidP="0082301F">
      <w:pPr>
        <w:jc w:val="center"/>
        <w:rPr>
          <w:rFonts w:ascii="Arial" w:hAnsi="Arial" w:cs="Arial"/>
          <w:b/>
          <w:bCs/>
          <w:sz w:val="28"/>
          <w:szCs w:val="28"/>
        </w:rPr>
      </w:pPr>
      <w:r w:rsidRPr="00CA7B8D">
        <w:rPr>
          <w:rFonts w:ascii="Arial" w:hAnsi="Arial" w:cs="Arial"/>
          <w:b/>
          <w:bCs/>
          <w:sz w:val="28"/>
          <w:szCs w:val="28"/>
        </w:rPr>
        <w:t>INTERREG EUROPE</w:t>
      </w:r>
    </w:p>
    <w:p w:rsidR="0082301F" w:rsidRPr="00CA7B8D" w:rsidRDefault="0082301F" w:rsidP="0082301F">
      <w:pPr>
        <w:jc w:val="center"/>
        <w:rPr>
          <w:rFonts w:ascii="Arial" w:hAnsi="Arial" w:cs="Arial"/>
          <w:b/>
          <w:bCs/>
          <w:sz w:val="28"/>
          <w:szCs w:val="28"/>
        </w:rPr>
      </w:pPr>
      <w:proofErr w:type="spellStart"/>
      <w:r w:rsidRPr="00CA7B8D">
        <w:rPr>
          <w:rFonts w:ascii="Arial" w:hAnsi="Arial" w:cs="Arial"/>
          <w:b/>
          <w:bCs/>
          <w:sz w:val="28"/>
          <w:szCs w:val="28"/>
        </w:rPr>
        <w:t>Letter</w:t>
      </w:r>
      <w:proofErr w:type="spellEnd"/>
      <w:r w:rsidRPr="00CA7B8D">
        <w:rPr>
          <w:rFonts w:ascii="Arial" w:hAnsi="Arial" w:cs="Arial"/>
          <w:b/>
          <w:bCs/>
          <w:sz w:val="28"/>
          <w:szCs w:val="28"/>
        </w:rPr>
        <w:t xml:space="preserve"> </w:t>
      </w:r>
      <w:proofErr w:type="spellStart"/>
      <w:r w:rsidRPr="00CA7B8D">
        <w:rPr>
          <w:rFonts w:ascii="Arial" w:hAnsi="Arial" w:cs="Arial"/>
          <w:b/>
          <w:bCs/>
          <w:sz w:val="28"/>
          <w:szCs w:val="28"/>
        </w:rPr>
        <w:t>of</w:t>
      </w:r>
      <w:proofErr w:type="spellEnd"/>
      <w:r w:rsidRPr="00CA7B8D">
        <w:rPr>
          <w:rFonts w:ascii="Arial" w:hAnsi="Arial" w:cs="Arial"/>
          <w:b/>
          <w:bCs/>
          <w:sz w:val="28"/>
          <w:szCs w:val="28"/>
        </w:rPr>
        <w:t xml:space="preserve"> support </w:t>
      </w:r>
      <w:proofErr w:type="spellStart"/>
      <w:r w:rsidRPr="00CA7B8D">
        <w:rPr>
          <w:rFonts w:ascii="Arial" w:hAnsi="Arial" w:cs="Arial"/>
          <w:b/>
          <w:bCs/>
          <w:sz w:val="28"/>
          <w:szCs w:val="28"/>
        </w:rPr>
        <w:t>from</w:t>
      </w:r>
      <w:proofErr w:type="spellEnd"/>
      <w:r w:rsidRPr="00CA7B8D">
        <w:rPr>
          <w:rFonts w:ascii="Arial" w:hAnsi="Arial" w:cs="Arial"/>
          <w:b/>
          <w:bCs/>
          <w:sz w:val="28"/>
          <w:szCs w:val="28"/>
        </w:rPr>
        <w:t xml:space="preserve"> </w:t>
      </w:r>
      <w:proofErr w:type="spellStart"/>
      <w:r w:rsidRPr="00CA7B8D">
        <w:rPr>
          <w:rFonts w:ascii="Arial" w:hAnsi="Arial" w:cs="Arial"/>
          <w:b/>
          <w:bCs/>
          <w:sz w:val="28"/>
          <w:szCs w:val="28"/>
        </w:rPr>
        <w:t>the</w:t>
      </w:r>
      <w:proofErr w:type="spellEnd"/>
      <w:r w:rsidRPr="00CA7B8D">
        <w:rPr>
          <w:rFonts w:ascii="Arial" w:hAnsi="Arial" w:cs="Arial"/>
          <w:b/>
          <w:bCs/>
          <w:sz w:val="28"/>
          <w:szCs w:val="28"/>
        </w:rPr>
        <w:t xml:space="preserve"> </w:t>
      </w:r>
      <w:proofErr w:type="spellStart"/>
      <w:r w:rsidRPr="00CA7B8D">
        <w:rPr>
          <w:rFonts w:ascii="Arial" w:hAnsi="Arial" w:cs="Arial"/>
          <w:b/>
          <w:bCs/>
          <w:sz w:val="28"/>
          <w:szCs w:val="28"/>
        </w:rPr>
        <w:t>relevant</w:t>
      </w:r>
      <w:proofErr w:type="spellEnd"/>
      <w:r w:rsidRPr="00CA7B8D">
        <w:rPr>
          <w:rFonts w:ascii="Arial" w:hAnsi="Arial" w:cs="Arial"/>
          <w:b/>
          <w:bCs/>
          <w:sz w:val="28"/>
          <w:szCs w:val="28"/>
        </w:rPr>
        <w:t xml:space="preserve"> </w:t>
      </w:r>
      <w:proofErr w:type="spellStart"/>
      <w:r w:rsidRPr="00CA7B8D">
        <w:rPr>
          <w:rFonts w:ascii="Arial" w:hAnsi="Arial" w:cs="Arial"/>
          <w:b/>
          <w:bCs/>
          <w:sz w:val="28"/>
          <w:szCs w:val="28"/>
        </w:rPr>
        <w:t>policy</w:t>
      </w:r>
      <w:proofErr w:type="spellEnd"/>
      <w:r w:rsidRPr="00CA7B8D">
        <w:rPr>
          <w:rFonts w:ascii="Arial" w:hAnsi="Arial" w:cs="Arial"/>
          <w:b/>
          <w:bCs/>
          <w:sz w:val="28"/>
          <w:szCs w:val="28"/>
        </w:rPr>
        <w:t xml:space="preserve"> maker</w:t>
      </w:r>
    </w:p>
    <w:p w:rsidR="0082301F" w:rsidRPr="00CA7B8D" w:rsidRDefault="0082301F" w:rsidP="0082301F">
      <w:pPr>
        <w:jc w:val="center"/>
        <w:rPr>
          <w:rFonts w:ascii="Arial" w:hAnsi="Arial" w:cs="Arial"/>
          <w:bCs/>
          <w:sz w:val="28"/>
          <w:szCs w:val="28"/>
          <w:vertAlign w:val="superscript"/>
        </w:rPr>
      </w:pPr>
      <w:proofErr w:type="gramStart"/>
      <w:r w:rsidRPr="00CA7B8D">
        <w:rPr>
          <w:rFonts w:ascii="Arial" w:hAnsi="Arial" w:cs="Arial"/>
          <w:b/>
          <w:bCs/>
          <w:sz w:val="28"/>
          <w:szCs w:val="28"/>
        </w:rPr>
        <w:t>(</w:t>
      </w:r>
      <w:proofErr w:type="spellStart"/>
      <w:r w:rsidRPr="00CA7B8D">
        <w:rPr>
          <w:rFonts w:ascii="Arial" w:hAnsi="Arial" w:cs="Arial"/>
          <w:b/>
          <w:bCs/>
          <w:sz w:val="28"/>
          <w:szCs w:val="28"/>
        </w:rPr>
        <w:t>e.g</w:t>
      </w:r>
      <w:proofErr w:type="spellEnd"/>
      <w:r w:rsidRPr="00CA7B8D">
        <w:rPr>
          <w:rFonts w:ascii="Arial" w:hAnsi="Arial" w:cs="Arial"/>
          <w:b/>
          <w:bCs/>
          <w:sz w:val="28"/>
          <w:szCs w:val="28"/>
        </w:rPr>
        <w:t xml:space="preserve">. </w:t>
      </w:r>
      <w:proofErr w:type="spellStart"/>
      <w:r w:rsidRPr="00CA7B8D">
        <w:rPr>
          <w:rFonts w:ascii="Arial" w:hAnsi="Arial" w:cs="Arial"/>
          <w:b/>
          <w:bCs/>
          <w:sz w:val="28"/>
          <w:szCs w:val="28"/>
        </w:rPr>
        <w:t>from</w:t>
      </w:r>
      <w:proofErr w:type="spellEnd"/>
      <w:proofErr w:type="gramEnd"/>
      <w:r w:rsidRPr="00CA7B8D">
        <w:rPr>
          <w:rFonts w:ascii="Arial" w:hAnsi="Arial" w:cs="Arial"/>
          <w:b/>
          <w:bCs/>
          <w:sz w:val="28"/>
          <w:szCs w:val="28"/>
        </w:rPr>
        <w:t xml:space="preserve"> </w:t>
      </w:r>
      <w:proofErr w:type="spellStart"/>
      <w:r w:rsidRPr="00CA7B8D">
        <w:rPr>
          <w:rFonts w:ascii="Arial" w:hAnsi="Arial" w:cs="Arial"/>
          <w:b/>
          <w:bCs/>
          <w:sz w:val="28"/>
          <w:szCs w:val="28"/>
        </w:rPr>
        <w:t>Managing</w:t>
      </w:r>
      <w:proofErr w:type="spellEnd"/>
      <w:r w:rsidRPr="00CA7B8D">
        <w:rPr>
          <w:rFonts w:ascii="Arial" w:hAnsi="Arial" w:cs="Arial"/>
          <w:b/>
          <w:bCs/>
          <w:sz w:val="28"/>
          <w:szCs w:val="28"/>
        </w:rPr>
        <w:t xml:space="preserve"> </w:t>
      </w:r>
      <w:proofErr w:type="spellStart"/>
      <w:r w:rsidRPr="00CA7B8D">
        <w:rPr>
          <w:rFonts w:ascii="Arial" w:hAnsi="Arial" w:cs="Arial"/>
          <w:b/>
          <w:bCs/>
          <w:sz w:val="28"/>
          <w:szCs w:val="28"/>
        </w:rPr>
        <w:t>Authority</w:t>
      </w:r>
      <w:proofErr w:type="spellEnd"/>
      <w:r w:rsidRPr="00CA7B8D">
        <w:rPr>
          <w:rFonts w:ascii="Arial" w:hAnsi="Arial" w:cs="Arial"/>
          <w:b/>
          <w:bCs/>
          <w:sz w:val="28"/>
          <w:szCs w:val="28"/>
        </w:rPr>
        <w:t xml:space="preserve"> </w:t>
      </w:r>
      <w:proofErr w:type="spellStart"/>
      <w:r w:rsidRPr="00CA7B8D">
        <w:rPr>
          <w:rFonts w:ascii="Arial" w:hAnsi="Arial" w:cs="Arial"/>
          <w:b/>
          <w:bCs/>
          <w:sz w:val="28"/>
          <w:szCs w:val="28"/>
        </w:rPr>
        <w:t>or</w:t>
      </w:r>
      <w:proofErr w:type="spellEnd"/>
      <w:r w:rsidRPr="00CA7B8D">
        <w:rPr>
          <w:rFonts w:ascii="Arial" w:hAnsi="Arial" w:cs="Arial"/>
          <w:b/>
          <w:bCs/>
          <w:sz w:val="28"/>
          <w:szCs w:val="28"/>
        </w:rPr>
        <w:t xml:space="preserve"> </w:t>
      </w:r>
      <w:proofErr w:type="spellStart"/>
      <w:r w:rsidRPr="00CA7B8D">
        <w:rPr>
          <w:rFonts w:ascii="Arial" w:hAnsi="Arial" w:cs="Arial"/>
          <w:b/>
          <w:bCs/>
          <w:sz w:val="28"/>
          <w:szCs w:val="28"/>
        </w:rPr>
        <w:t>Intermediate</w:t>
      </w:r>
      <w:proofErr w:type="spellEnd"/>
      <w:r w:rsidRPr="00CA7B8D">
        <w:rPr>
          <w:rFonts w:ascii="Arial" w:hAnsi="Arial" w:cs="Arial"/>
          <w:b/>
          <w:bCs/>
          <w:sz w:val="28"/>
          <w:szCs w:val="28"/>
        </w:rPr>
        <w:t xml:space="preserve"> Body </w:t>
      </w:r>
      <w:proofErr w:type="spellStart"/>
      <w:r w:rsidRPr="00CA7B8D">
        <w:rPr>
          <w:rFonts w:ascii="Arial" w:hAnsi="Arial" w:cs="Arial"/>
          <w:b/>
          <w:bCs/>
          <w:sz w:val="28"/>
          <w:szCs w:val="28"/>
        </w:rPr>
        <w:t>when</w:t>
      </w:r>
      <w:proofErr w:type="spellEnd"/>
      <w:r w:rsidRPr="00CA7B8D">
        <w:rPr>
          <w:rFonts w:ascii="Arial" w:hAnsi="Arial" w:cs="Arial"/>
          <w:b/>
          <w:bCs/>
          <w:sz w:val="28"/>
          <w:szCs w:val="28"/>
        </w:rPr>
        <w:t xml:space="preserve"> </w:t>
      </w:r>
      <w:proofErr w:type="spellStart"/>
      <w:r w:rsidRPr="00CA7B8D">
        <w:rPr>
          <w:rFonts w:ascii="Arial" w:hAnsi="Arial" w:cs="Arial"/>
          <w:b/>
          <w:bCs/>
          <w:sz w:val="28"/>
          <w:szCs w:val="28"/>
        </w:rPr>
        <w:t>Structural</w:t>
      </w:r>
      <w:proofErr w:type="spellEnd"/>
      <w:r w:rsidRPr="00CA7B8D">
        <w:rPr>
          <w:rFonts w:ascii="Arial" w:hAnsi="Arial" w:cs="Arial"/>
          <w:b/>
          <w:bCs/>
          <w:sz w:val="28"/>
          <w:szCs w:val="28"/>
        </w:rPr>
        <w:t xml:space="preserve"> </w:t>
      </w:r>
      <w:proofErr w:type="spellStart"/>
      <w:r w:rsidRPr="00CA7B8D">
        <w:rPr>
          <w:rFonts w:ascii="Arial" w:hAnsi="Arial" w:cs="Arial"/>
          <w:b/>
          <w:bCs/>
          <w:sz w:val="28"/>
          <w:szCs w:val="28"/>
        </w:rPr>
        <w:t>Funds</w:t>
      </w:r>
      <w:proofErr w:type="spellEnd"/>
      <w:r w:rsidRPr="00CA7B8D">
        <w:rPr>
          <w:rFonts w:ascii="Arial" w:hAnsi="Arial" w:cs="Arial"/>
          <w:b/>
          <w:bCs/>
          <w:sz w:val="28"/>
          <w:szCs w:val="28"/>
        </w:rPr>
        <w:t xml:space="preserve"> </w:t>
      </w:r>
      <w:proofErr w:type="spellStart"/>
      <w:r w:rsidRPr="00CA7B8D">
        <w:rPr>
          <w:rFonts w:ascii="Arial" w:hAnsi="Arial" w:cs="Arial"/>
          <w:b/>
          <w:bCs/>
          <w:sz w:val="28"/>
          <w:szCs w:val="28"/>
        </w:rPr>
        <w:t>programme</w:t>
      </w:r>
      <w:proofErr w:type="spellEnd"/>
      <w:r w:rsidRPr="00CA7B8D">
        <w:rPr>
          <w:rFonts w:ascii="Arial" w:hAnsi="Arial" w:cs="Arial"/>
          <w:b/>
          <w:bCs/>
          <w:sz w:val="28"/>
          <w:szCs w:val="28"/>
        </w:rPr>
        <w:t xml:space="preserve"> </w:t>
      </w:r>
      <w:proofErr w:type="spellStart"/>
      <w:r w:rsidRPr="00CA7B8D">
        <w:rPr>
          <w:rFonts w:ascii="Arial" w:hAnsi="Arial" w:cs="Arial"/>
          <w:b/>
          <w:bCs/>
          <w:sz w:val="28"/>
          <w:szCs w:val="28"/>
        </w:rPr>
        <w:t>is</w:t>
      </w:r>
      <w:proofErr w:type="spellEnd"/>
      <w:r w:rsidRPr="00CA7B8D">
        <w:rPr>
          <w:rFonts w:ascii="Arial" w:hAnsi="Arial" w:cs="Arial"/>
          <w:b/>
          <w:bCs/>
          <w:sz w:val="28"/>
          <w:szCs w:val="28"/>
        </w:rPr>
        <w:t xml:space="preserve"> </w:t>
      </w:r>
      <w:proofErr w:type="spellStart"/>
      <w:r w:rsidRPr="00CA7B8D">
        <w:rPr>
          <w:rFonts w:ascii="Arial" w:hAnsi="Arial" w:cs="Arial"/>
          <w:b/>
          <w:bCs/>
          <w:sz w:val="28"/>
          <w:szCs w:val="28"/>
        </w:rPr>
        <w:t>addressed</w:t>
      </w:r>
      <w:proofErr w:type="spellEnd"/>
      <w:r w:rsidRPr="00CA7B8D">
        <w:rPr>
          <w:rFonts w:ascii="Arial" w:hAnsi="Arial" w:cs="Arial"/>
          <w:b/>
          <w:bCs/>
          <w:sz w:val="28"/>
          <w:szCs w:val="28"/>
        </w:rPr>
        <w:t>)</w:t>
      </w:r>
      <w:r w:rsidRPr="00CA7B8D">
        <w:rPr>
          <w:rStyle w:val="Znakapoznpodarou"/>
          <w:rFonts w:ascii="Arial" w:hAnsi="Arial" w:cs="Arial"/>
          <w:b/>
          <w:bCs/>
          <w:sz w:val="28"/>
          <w:szCs w:val="28"/>
        </w:rPr>
        <w:footnoteReference w:id="2"/>
      </w:r>
    </w:p>
    <w:p w:rsidR="0082301F" w:rsidRPr="00CA7B8D" w:rsidRDefault="0082301F" w:rsidP="0082301F">
      <w:pPr>
        <w:jc w:val="center"/>
        <w:rPr>
          <w:rFonts w:ascii="Trebuchet MS" w:hAnsi="Trebuchet MS" w:cs="Arial"/>
          <w:bCs/>
          <w:vertAlign w:val="superscript"/>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120"/>
        <w:gridCol w:w="6519"/>
      </w:tblGrid>
      <w:tr w:rsidR="0082301F" w:rsidRPr="00CA7B8D" w:rsidTr="00CA12E1">
        <w:trPr>
          <w:jc w:val="center"/>
        </w:trPr>
        <w:tc>
          <w:tcPr>
            <w:tcW w:w="3120" w:type="dxa"/>
            <w:shd w:val="clear" w:color="auto" w:fill="D9DBEE"/>
          </w:tcPr>
          <w:p w:rsidR="0082301F" w:rsidRPr="00CA7B8D" w:rsidRDefault="0082301F" w:rsidP="00CA12E1">
            <w:pPr>
              <w:spacing w:after="0"/>
              <w:jc w:val="both"/>
              <w:rPr>
                <w:rFonts w:ascii="Arial" w:hAnsi="Arial" w:cs="Arial"/>
                <w:sz w:val="20"/>
                <w:szCs w:val="20"/>
              </w:rPr>
            </w:pPr>
            <w:r w:rsidRPr="00CA7B8D">
              <w:rPr>
                <w:rFonts w:ascii="Arial" w:hAnsi="Arial" w:cs="Arial"/>
                <w:sz w:val="20"/>
                <w:szCs w:val="20"/>
              </w:rPr>
              <w:t xml:space="preserve">Project </w:t>
            </w:r>
            <w:proofErr w:type="spellStart"/>
            <w:r w:rsidRPr="00CA7B8D">
              <w:rPr>
                <w:rFonts w:ascii="Arial" w:hAnsi="Arial" w:cs="Arial"/>
                <w:sz w:val="20"/>
                <w:szCs w:val="20"/>
              </w:rPr>
              <w:t>acronym</w:t>
            </w:r>
            <w:proofErr w:type="spellEnd"/>
          </w:p>
        </w:tc>
        <w:tc>
          <w:tcPr>
            <w:tcW w:w="6519" w:type="dxa"/>
            <w:shd w:val="clear" w:color="auto" w:fill="auto"/>
          </w:tcPr>
          <w:p w:rsidR="0082301F" w:rsidRPr="00CA7B8D" w:rsidRDefault="0082301F" w:rsidP="00CA12E1">
            <w:pPr>
              <w:spacing w:after="0"/>
              <w:jc w:val="both"/>
              <w:rPr>
                <w:rFonts w:ascii="Trebuchet MS" w:hAnsi="Trebuchet MS" w:cs="Arial"/>
                <w:bCs/>
                <w:i/>
                <w:sz w:val="16"/>
                <w:szCs w:val="16"/>
              </w:rPr>
            </w:pPr>
            <w:proofErr w:type="spellStart"/>
            <w:r w:rsidRPr="00CA7B8D">
              <w:rPr>
                <w:rFonts w:ascii="Arial" w:hAnsi="Arial" w:cs="Arial"/>
                <w:i/>
                <w:sz w:val="16"/>
                <w:szCs w:val="16"/>
              </w:rPr>
              <w:t>Prefilled</w:t>
            </w:r>
            <w:proofErr w:type="spellEnd"/>
            <w:r w:rsidRPr="00CA7B8D">
              <w:rPr>
                <w:rFonts w:ascii="Arial" w:hAnsi="Arial" w:cs="Arial"/>
                <w:i/>
                <w:sz w:val="16"/>
                <w:szCs w:val="16"/>
              </w:rPr>
              <w:t xml:space="preserve"> </w:t>
            </w:r>
            <w:proofErr w:type="spellStart"/>
            <w:r w:rsidRPr="00CA7B8D">
              <w:rPr>
                <w:rFonts w:ascii="Arial" w:hAnsi="Arial" w:cs="Arial"/>
                <w:i/>
                <w:sz w:val="16"/>
                <w:szCs w:val="16"/>
              </w:rPr>
              <w:t>from</w:t>
            </w:r>
            <w:proofErr w:type="spellEnd"/>
            <w:r w:rsidRPr="00CA7B8D">
              <w:rPr>
                <w:rFonts w:ascii="Arial" w:hAnsi="Arial" w:cs="Arial"/>
                <w:i/>
                <w:sz w:val="16"/>
                <w:szCs w:val="16"/>
              </w:rPr>
              <w:t xml:space="preserve"> </w:t>
            </w:r>
            <w:proofErr w:type="spellStart"/>
            <w:r w:rsidRPr="00CA7B8D">
              <w:rPr>
                <w:rFonts w:ascii="Arial" w:hAnsi="Arial" w:cs="Arial"/>
                <w:i/>
                <w:sz w:val="16"/>
                <w:szCs w:val="16"/>
              </w:rPr>
              <w:t>application</w:t>
            </w:r>
            <w:proofErr w:type="spellEnd"/>
            <w:r w:rsidRPr="00CA7B8D">
              <w:rPr>
                <w:rFonts w:ascii="Arial" w:hAnsi="Arial" w:cs="Arial"/>
                <w:i/>
                <w:sz w:val="16"/>
                <w:szCs w:val="16"/>
              </w:rPr>
              <w:t xml:space="preserve"> </w:t>
            </w:r>
            <w:proofErr w:type="spellStart"/>
            <w:r w:rsidRPr="00CA7B8D">
              <w:rPr>
                <w:rFonts w:ascii="Arial" w:hAnsi="Arial" w:cs="Arial"/>
                <w:i/>
                <w:sz w:val="16"/>
                <w:szCs w:val="16"/>
              </w:rPr>
              <w:t>form</w:t>
            </w:r>
            <w:proofErr w:type="spellEnd"/>
          </w:p>
        </w:tc>
      </w:tr>
      <w:tr w:rsidR="0082301F" w:rsidRPr="00CA7B8D" w:rsidTr="00CA12E1">
        <w:trPr>
          <w:jc w:val="center"/>
        </w:trPr>
        <w:tc>
          <w:tcPr>
            <w:tcW w:w="3120" w:type="dxa"/>
            <w:shd w:val="clear" w:color="auto" w:fill="D9DBEE"/>
          </w:tcPr>
          <w:p w:rsidR="0082301F" w:rsidRPr="00CA7B8D" w:rsidRDefault="0082301F" w:rsidP="00CA12E1">
            <w:pPr>
              <w:spacing w:after="0"/>
              <w:jc w:val="both"/>
              <w:rPr>
                <w:rFonts w:ascii="Arial" w:hAnsi="Arial" w:cs="Arial"/>
                <w:sz w:val="20"/>
                <w:szCs w:val="20"/>
              </w:rPr>
            </w:pPr>
            <w:r w:rsidRPr="00CA7B8D">
              <w:rPr>
                <w:rFonts w:ascii="Arial" w:hAnsi="Arial" w:cs="Arial"/>
                <w:sz w:val="20"/>
                <w:szCs w:val="20"/>
              </w:rPr>
              <w:t xml:space="preserve">Project </w:t>
            </w:r>
            <w:proofErr w:type="spellStart"/>
            <w:r w:rsidRPr="00CA7B8D">
              <w:rPr>
                <w:rFonts w:ascii="Arial" w:hAnsi="Arial" w:cs="Arial"/>
                <w:sz w:val="20"/>
                <w:szCs w:val="20"/>
              </w:rPr>
              <w:t>title</w:t>
            </w:r>
            <w:proofErr w:type="spellEnd"/>
          </w:p>
        </w:tc>
        <w:tc>
          <w:tcPr>
            <w:tcW w:w="6519" w:type="dxa"/>
            <w:shd w:val="clear" w:color="auto" w:fill="auto"/>
          </w:tcPr>
          <w:p w:rsidR="0082301F" w:rsidRPr="00CA7B8D" w:rsidRDefault="0082301F" w:rsidP="00CA12E1">
            <w:pPr>
              <w:spacing w:after="0"/>
              <w:jc w:val="both"/>
              <w:rPr>
                <w:rFonts w:ascii="Trebuchet MS" w:hAnsi="Trebuchet MS" w:cs="Arial"/>
                <w:bCs/>
                <w:i/>
                <w:sz w:val="16"/>
                <w:szCs w:val="16"/>
              </w:rPr>
            </w:pPr>
            <w:proofErr w:type="spellStart"/>
            <w:r w:rsidRPr="00CA7B8D">
              <w:rPr>
                <w:rFonts w:ascii="Arial" w:hAnsi="Arial" w:cs="Arial"/>
                <w:i/>
                <w:sz w:val="16"/>
                <w:szCs w:val="16"/>
              </w:rPr>
              <w:t>Prefilled</w:t>
            </w:r>
            <w:proofErr w:type="spellEnd"/>
            <w:r w:rsidRPr="00CA7B8D">
              <w:rPr>
                <w:rFonts w:ascii="Arial" w:hAnsi="Arial" w:cs="Arial"/>
                <w:i/>
                <w:sz w:val="16"/>
                <w:szCs w:val="16"/>
              </w:rPr>
              <w:t xml:space="preserve"> </w:t>
            </w:r>
            <w:proofErr w:type="spellStart"/>
            <w:r w:rsidRPr="00CA7B8D">
              <w:rPr>
                <w:rFonts w:ascii="Arial" w:hAnsi="Arial" w:cs="Arial"/>
                <w:i/>
                <w:sz w:val="16"/>
                <w:szCs w:val="16"/>
              </w:rPr>
              <w:t>from</w:t>
            </w:r>
            <w:proofErr w:type="spellEnd"/>
            <w:r w:rsidRPr="00CA7B8D">
              <w:rPr>
                <w:rFonts w:ascii="Arial" w:hAnsi="Arial" w:cs="Arial"/>
                <w:i/>
                <w:sz w:val="16"/>
                <w:szCs w:val="16"/>
              </w:rPr>
              <w:t xml:space="preserve"> </w:t>
            </w:r>
            <w:proofErr w:type="spellStart"/>
            <w:r w:rsidRPr="00CA7B8D">
              <w:rPr>
                <w:rFonts w:ascii="Arial" w:hAnsi="Arial" w:cs="Arial"/>
                <w:i/>
                <w:sz w:val="16"/>
                <w:szCs w:val="16"/>
              </w:rPr>
              <w:t>application</w:t>
            </w:r>
            <w:proofErr w:type="spellEnd"/>
            <w:r w:rsidRPr="00CA7B8D">
              <w:rPr>
                <w:rFonts w:ascii="Arial" w:hAnsi="Arial" w:cs="Arial"/>
                <w:i/>
                <w:sz w:val="16"/>
                <w:szCs w:val="16"/>
              </w:rPr>
              <w:t xml:space="preserve"> </w:t>
            </w:r>
            <w:proofErr w:type="spellStart"/>
            <w:r w:rsidRPr="00CA7B8D">
              <w:rPr>
                <w:rFonts w:ascii="Arial" w:hAnsi="Arial" w:cs="Arial"/>
                <w:i/>
                <w:sz w:val="16"/>
                <w:szCs w:val="16"/>
              </w:rPr>
              <w:t>form</w:t>
            </w:r>
            <w:proofErr w:type="spellEnd"/>
          </w:p>
        </w:tc>
      </w:tr>
      <w:tr w:rsidR="0082301F" w:rsidRPr="00CA7B8D" w:rsidTr="00CA12E1">
        <w:trPr>
          <w:jc w:val="center"/>
        </w:trPr>
        <w:tc>
          <w:tcPr>
            <w:tcW w:w="3120" w:type="dxa"/>
            <w:shd w:val="clear" w:color="auto" w:fill="D9DBEE"/>
          </w:tcPr>
          <w:p w:rsidR="0082301F" w:rsidRPr="00CA7B8D" w:rsidRDefault="0082301F" w:rsidP="00CA12E1">
            <w:pPr>
              <w:spacing w:after="0"/>
              <w:jc w:val="both"/>
              <w:rPr>
                <w:rFonts w:ascii="Arial" w:hAnsi="Arial" w:cs="Arial"/>
                <w:sz w:val="20"/>
                <w:szCs w:val="20"/>
              </w:rPr>
            </w:pPr>
            <w:proofErr w:type="spellStart"/>
            <w:r w:rsidRPr="00CA7B8D">
              <w:rPr>
                <w:rFonts w:ascii="Arial" w:hAnsi="Arial" w:cs="Arial"/>
                <w:sz w:val="20"/>
                <w:szCs w:val="20"/>
              </w:rPr>
              <w:t>Name</w:t>
            </w:r>
            <w:proofErr w:type="spellEnd"/>
            <w:r w:rsidRPr="00CA7B8D">
              <w:rPr>
                <w:rFonts w:ascii="Arial" w:hAnsi="Arial" w:cs="Arial"/>
                <w:sz w:val="20"/>
                <w:szCs w:val="20"/>
              </w:rPr>
              <w:t xml:space="preserve"> </w:t>
            </w:r>
            <w:proofErr w:type="spellStart"/>
            <w:r w:rsidRPr="00CA7B8D">
              <w:rPr>
                <w:rFonts w:ascii="Arial" w:hAnsi="Arial" w:cs="Arial"/>
                <w:sz w:val="20"/>
                <w:szCs w:val="20"/>
              </w:rPr>
              <w:t>of</w:t>
            </w:r>
            <w:proofErr w:type="spellEnd"/>
            <w:r w:rsidRPr="00CA7B8D">
              <w:rPr>
                <w:rFonts w:ascii="Arial" w:hAnsi="Arial" w:cs="Arial"/>
                <w:sz w:val="20"/>
                <w:szCs w:val="20"/>
              </w:rPr>
              <w:t xml:space="preserve"> </w:t>
            </w:r>
            <w:proofErr w:type="spellStart"/>
            <w:r w:rsidRPr="00CA7B8D">
              <w:rPr>
                <w:rFonts w:ascii="Arial" w:hAnsi="Arial" w:cs="Arial"/>
                <w:sz w:val="20"/>
                <w:szCs w:val="20"/>
              </w:rPr>
              <w:t>the</w:t>
            </w:r>
            <w:proofErr w:type="spellEnd"/>
            <w:r w:rsidRPr="00CA7B8D">
              <w:rPr>
                <w:rFonts w:ascii="Arial" w:hAnsi="Arial" w:cs="Arial"/>
                <w:sz w:val="20"/>
                <w:szCs w:val="20"/>
              </w:rPr>
              <w:t xml:space="preserve"> </w:t>
            </w:r>
            <w:proofErr w:type="spellStart"/>
            <w:r w:rsidRPr="00CA7B8D">
              <w:rPr>
                <w:rFonts w:ascii="Arial" w:hAnsi="Arial" w:cs="Arial"/>
                <w:sz w:val="20"/>
                <w:szCs w:val="20"/>
              </w:rPr>
              <w:t>Managing</w:t>
            </w:r>
            <w:proofErr w:type="spellEnd"/>
            <w:r w:rsidRPr="00CA7B8D">
              <w:rPr>
                <w:rFonts w:ascii="Arial" w:hAnsi="Arial" w:cs="Arial"/>
                <w:sz w:val="20"/>
                <w:szCs w:val="20"/>
              </w:rPr>
              <w:t xml:space="preserve"> </w:t>
            </w:r>
            <w:proofErr w:type="spellStart"/>
            <w:r w:rsidRPr="00CA7B8D">
              <w:rPr>
                <w:rFonts w:ascii="Arial" w:hAnsi="Arial" w:cs="Arial"/>
                <w:sz w:val="20"/>
                <w:szCs w:val="20"/>
              </w:rPr>
              <w:t>Authority</w:t>
            </w:r>
            <w:proofErr w:type="spellEnd"/>
            <w:r w:rsidRPr="00CA7B8D">
              <w:rPr>
                <w:rFonts w:ascii="Arial" w:hAnsi="Arial" w:cs="Arial"/>
                <w:sz w:val="20"/>
                <w:szCs w:val="20"/>
              </w:rPr>
              <w:t xml:space="preserve"> </w:t>
            </w:r>
            <w:proofErr w:type="spellStart"/>
            <w:r w:rsidRPr="00CA7B8D">
              <w:rPr>
                <w:rFonts w:ascii="Arial" w:hAnsi="Arial" w:cs="Arial"/>
                <w:sz w:val="20"/>
                <w:szCs w:val="20"/>
              </w:rPr>
              <w:t>or</w:t>
            </w:r>
            <w:proofErr w:type="spellEnd"/>
            <w:r w:rsidRPr="00CA7B8D">
              <w:rPr>
                <w:rFonts w:ascii="Arial" w:hAnsi="Arial" w:cs="Arial"/>
                <w:sz w:val="20"/>
                <w:szCs w:val="20"/>
              </w:rPr>
              <w:t xml:space="preserve"> </w:t>
            </w:r>
            <w:proofErr w:type="spellStart"/>
            <w:r w:rsidRPr="00CA7B8D">
              <w:rPr>
                <w:rFonts w:ascii="Arial" w:hAnsi="Arial" w:cs="Arial"/>
                <w:sz w:val="20"/>
                <w:szCs w:val="20"/>
              </w:rPr>
              <w:t>relevant</w:t>
            </w:r>
            <w:proofErr w:type="spellEnd"/>
            <w:r w:rsidRPr="00CA7B8D">
              <w:rPr>
                <w:rFonts w:ascii="Arial" w:hAnsi="Arial" w:cs="Arial"/>
                <w:sz w:val="20"/>
                <w:szCs w:val="20"/>
              </w:rPr>
              <w:t xml:space="preserve"> </w:t>
            </w:r>
            <w:proofErr w:type="spellStart"/>
            <w:r w:rsidRPr="00CA7B8D">
              <w:rPr>
                <w:rFonts w:ascii="Arial" w:hAnsi="Arial" w:cs="Arial"/>
                <w:sz w:val="20"/>
                <w:szCs w:val="20"/>
              </w:rPr>
              <w:t>Intermediate</w:t>
            </w:r>
            <w:proofErr w:type="spellEnd"/>
            <w:r w:rsidRPr="00CA7B8D">
              <w:rPr>
                <w:rFonts w:ascii="Arial" w:hAnsi="Arial" w:cs="Arial"/>
                <w:sz w:val="20"/>
                <w:szCs w:val="20"/>
              </w:rPr>
              <w:t xml:space="preserve"> Body</w:t>
            </w:r>
          </w:p>
        </w:tc>
        <w:tc>
          <w:tcPr>
            <w:tcW w:w="6519" w:type="dxa"/>
            <w:shd w:val="clear" w:color="auto" w:fill="auto"/>
          </w:tcPr>
          <w:p w:rsidR="0082301F" w:rsidRPr="00CA7B8D" w:rsidRDefault="0082301F" w:rsidP="00CA12E1">
            <w:pPr>
              <w:spacing w:after="0"/>
              <w:jc w:val="both"/>
              <w:rPr>
                <w:rFonts w:ascii="Trebuchet MS" w:hAnsi="Trebuchet MS" w:cs="Arial"/>
                <w:bCs/>
                <w:i/>
                <w:sz w:val="16"/>
                <w:szCs w:val="16"/>
              </w:rPr>
            </w:pPr>
            <w:proofErr w:type="spellStart"/>
            <w:r w:rsidRPr="00CA7B8D">
              <w:rPr>
                <w:rFonts w:ascii="Arial" w:hAnsi="Arial" w:cs="Arial"/>
                <w:i/>
                <w:sz w:val="16"/>
                <w:szCs w:val="16"/>
              </w:rPr>
              <w:t>Prefilled</w:t>
            </w:r>
            <w:proofErr w:type="spellEnd"/>
            <w:r w:rsidRPr="00CA7B8D">
              <w:rPr>
                <w:rFonts w:ascii="Arial" w:hAnsi="Arial" w:cs="Arial"/>
                <w:i/>
                <w:sz w:val="16"/>
                <w:szCs w:val="16"/>
              </w:rPr>
              <w:t xml:space="preserve"> </w:t>
            </w:r>
            <w:proofErr w:type="spellStart"/>
            <w:r w:rsidRPr="00CA7B8D">
              <w:rPr>
                <w:rFonts w:ascii="Arial" w:hAnsi="Arial" w:cs="Arial"/>
                <w:i/>
                <w:sz w:val="16"/>
                <w:szCs w:val="16"/>
              </w:rPr>
              <w:t>from</w:t>
            </w:r>
            <w:proofErr w:type="spellEnd"/>
            <w:r w:rsidRPr="00CA7B8D">
              <w:rPr>
                <w:rFonts w:ascii="Arial" w:hAnsi="Arial" w:cs="Arial"/>
                <w:i/>
                <w:sz w:val="16"/>
                <w:szCs w:val="16"/>
              </w:rPr>
              <w:t xml:space="preserve"> </w:t>
            </w:r>
            <w:proofErr w:type="spellStart"/>
            <w:r w:rsidRPr="00CA7B8D">
              <w:rPr>
                <w:rFonts w:ascii="Arial" w:hAnsi="Arial" w:cs="Arial"/>
                <w:i/>
                <w:sz w:val="16"/>
                <w:szCs w:val="16"/>
              </w:rPr>
              <w:t>application</w:t>
            </w:r>
            <w:proofErr w:type="spellEnd"/>
            <w:r w:rsidRPr="00CA7B8D">
              <w:rPr>
                <w:rFonts w:ascii="Arial" w:hAnsi="Arial" w:cs="Arial"/>
                <w:i/>
                <w:sz w:val="16"/>
                <w:szCs w:val="16"/>
              </w:rPr>
              <w:t xml:space="preserve"> </w:t>
            </w:r>
            <w:proofErr w:type="spellStart"/>
            <w:r w:rsidRPr="00CA7B8D">
              <w:rPr>
                <w:rFonts w:ascii="Arial" w:hAnsi="Arial" w:cs="Arial"/>
                <w:i/>
                <w:sz w:val="16"/>
                <w:szCs w:val="16"/>
              </w:rPr>
              <w:t>form</w:t>
            </w:r>
            <w:proofErr w:type="spellEnd"/>
          </w:p>
        </w:tc>
      </w:tr>
      <w:tr w:rsidR="0082301F" w:rsidRPr="00CA7B8D" w:rsidTr="00CA12E1">
        <w:trPr>
          <w:jc w:val="center"/>
        </w:trPr>
        <w:tc>
          <w:tcPr>
            <w:tcW w:w="3120" w:type="dxa"/>
            <w:shd w:val="clear" w:color="auto" w:fill="D9DBEE"/>
          </w:tcPr>
          <w:p w:rsidR="0082301F" w:rsidRPr="00CA7B8D" w:rsidRDefault="0082301F" w:rsidP="00CA12E1">
            <w:pPr>
              <w:spacing w:after="0"/>
              <w:jc w:val="both"/>
              <w:rPr>
                <w:rFonts w:ascii="Arial" w:hAnsi="Arial" w:cs="Arial"/>
                <w:sz w:val="20"/>
                <w:szCs w:val="20"/>
              </w:rPr>
            </w:pPr>
            <w:proofErr w:type="spellStart"/>
            <w:r w:rsidRPr="00CA7B8D">
              <w:rPr>
                <w:rFonts w:ascii="Arial" w:hAnsi="Arial" w:cs="Arial"/>
                <w:sz w:val="20"/>
                <w:szCs w:val="20"/>
              </w:rPr>
              <w:t>Name</w:t>
            </w:r>
            <w:proofErr w:type="spellEnd"/>
            <w:r w:rsidRPr="00CA7B8D">
              <w:rPr>
                <w:rFonts w:ascii="Arial" w:hAnsi="Arial" w:cs="Arial"/>
                <w:sz w:val="20"/>
                <w:szCs w:val="20"/>
              </w:rPr>
              <w:t xml:space="preserve"> </w:t>
            </w:r>
            <w:proofErr w:type="spellStart"/>
            <w:r w:rsidRPr="00CA7B8D">
              <w:rPr>
                <w:rFonts w:ascii="Arial" w:hAnsi="Arial" w:cs="Arial"/>
                <w:sz w:val="20"/>
                <w:szCs w:val="20"/>
              </w:rPr>
              <w:t>of</w:t>
            </w:r>
            <w:proofErr w:type="spellEnd"/>
            <w:r w:rsidRPr="00CA7B8D">
              <w:rPr>
                <w:rFonts w:ascii="Arial" w:hAnsi="Arial" w:cs="Arial"/>
                <w:sz w:val="20"/>
                <w:szCs w:val="20"/>
              </w:rPr>
              <w:t xml:space="preserve"> </w:t>
            </w:r>
            <w:proofErr w:type="spellStart"/>
            <w:r w:rsidRPr="00CA7B8D">
              <w:rPr>
                <w:rFonts w:ascii="Arial" w:hAnsi="Arial" w:cs="Arial"/>
                <w:sz w:val="20"/>
                <w:szCs w:val="20"/>
              </w:rPr>
              <w:t>the</w:t>
            </w:r>
            <w:proofErr w:type="spellEnd"/>
            <w:r w:rsidRPr="00CA7B8D">
              <w:rPr>
                <w:rFonts w:ascii="Arial" w:hAnsi="Arial" w:cs="Arial"/>
                <w:sz w:val="20"/>
                <w:szCs w:val="20"/>
              </w:rPr>
              <w:t xml:space="preserve"> </w:t>
            </w:r>
            <w:proofErr w:type="spellStart"/>
            <w:r w:rsidRPr="00CA7B8D">
              <w:rPr>
                <w:rFonts w:ascii="Arial" w:hAnsi="Arial" w:cs="Arial"/>
                <w:sz w:val="20"/>
                <w:szCs w:val="20"/>
              </w:rPr>
              <w:t>policy</w:t>
            </w:r>
            <w:proofErr w:type="spellEnd"/>
            <w:r w:rsidRPr="00CA7B8D">
              <w:rPr>
                <w:rFonts w:ascii="Arial" w:hAnsi="Arial" w:cs="Arial"/>
                <w:sz w:val="20"/>
                <w:szCs w:val="20"/>
              </w:rPr>
              <w:t xml:space="preserve"> instrument </w:t>
            </w:r>
            <w:proofErr w:type="spellStart"/>
            <w:r w:rsidRPr="00CA7B8D">
              <w:rPr>
                <w:rFonts w:ascii="Arial" w:hAnsi="Arial" w:cs="Arial"/>
                <w:sz w:val="20"/>
                <w:szCs w:val="20"/>
              </w:rPr>
              <w:t>addressed</w:t>
            </w:r>
            <w:proofErr w:type="spellEnd"/>
          </w:p>
        </w:tc>
        <w:tc>
          <w:tcPr>
            <w:tcW w:w="6519" w:type="dxa"/>
            <w:shd w:val="clear" w:color="auto" w:fill="auto"/>
          </w:tcPr>
          <w:p w:rsidR="0082301F" w:rsidRPr="00CA7B8D" w:rsidRDefault="0082301F" w:rsidP="00CA12E1">
            <w:pPr>
              <w:spacing w:after="0"/>
              <w:jc w:val="both"/>
              <w:rPr>
                <w:rFonts w:ascii="Trebuchet MS" w:hAnsi="Trebuchet MS" w:cs="Arial"/>
                <w:bCs/>
                <w:i/>
                <w:sz w:val="16"/>
                <w:szCs w:val="16"/>
              </w:rPr>
            </w:pPr>
          </w:p>
        </w:tc>
      </w:tr>
      <w:tr w:rsidR="0082301F" w:rsidRPr="00CA7B8D" w:rsidTr="00CA12E1">
        <w:trPr>
          <w:jc w:val="center"/>
        </w:trPr>
        <w:tc>
          <w:tcPr>
            <w:tcW w:w="3120" w:type="dxa"/>
            <w:shd w:val="clear" w:color="auto" w:fill="D9DBEE"/>
          </w:tcPr>
          <w:p w:rsidR="0082301F" w:rsidRPr="00CA7B8D" w:rsidRDefault="0082301F" w:rsidP="00CA12E1">
            <w:pPr>
              <w:spacing w:after="0"/>
              <w:jc w:val="both"/>
              <w:rPr>
                <w:rFonts w:ascii="Arial" w:hAnsi="Arial" w:cs="Arial"/>
                <w:sz w:val="20"/>
                <w:szCs w:val="20"/>
              </w:rPr>
            </w:pPr>
            <w:proofErr w:type="spellStart"/>
            <w:r w:rsidRPr="00CA7B8D">
              <w:rPr>
                <w:rFonts w:ascii="Arial" w:hAnsi="Arial" w:cs="Arial"/>
                <w:sz w:val="20"/>
                <w:szCs w:val="20"/>
              </w:rPr>
              <w:t>Name</w:t>
            </w:r>
            <w:proofErr w:type="spellEnd"/>
            <w:r w:rsidRPr="00CA7B8D">
              <w:rPr>
                <w:rFonts w:ascii="Arial" w:hAnsi="Arial" w:cs="Arial"/>
                <w:sz w:val="20"/>
                <w:szCs w:val="20"/>
              </w:rPr>
              <w:t xml:space="preserve"> </w:t>
            </w:r>
            <w:proofErr w:type="spellStart"/>
            <w:r w:rsidRPr="00CA7B8D">
              <w:rPr>
                <w:rFonts w:ascii="Arial" w:hAnsi="Arial" w:cs="Arial"/>
                <w:sz w:val="20"/>
                <w:szCs w:val="20"/>
              </w:rPr>
              <w:t>of</w:t>
            </w:r>
            <w:proofErr w:type="spellEnd"/>
            <w:r w:rsidRPr="00CA7B8D">
              <w:rPr>
                <w:rFonts w:ascii="Arial" w:hAnsi="Arial" w:cs="Arial"/>
                <w:sz w:val="20"/>
                <w:szCs w:val="20"/>
              </w:rPr>
              <w:t xml:space="preserve"> </w:t>
            </w:r>
            <w:proofErr w:type="gramStart"/>
            <w:r w:rsidRPr="00CA7B8D">
              <w:rPr>
                <w:rFonts w:ascii="Arial" w:hAnsi="Arial" w:cs="Arial"/>
                <w:sz w:val="20"/>
                <w:szCs w:val="20"/>
              </w:rPr>
              <w:t>partner</w:t>
            </w:r>
            <w:proofErr w:type="gramEnd"/>
            <w:r w:rsidRPr="00CA7B8D">
              <w:rPr>
                <w:rFonts w:ascii="Arial" w:hAnsi="Arial" w:cs="Arial"/>
                <w:sz w:val="20"/>
                <w:szCs w:val="20"/>
              </w:rPr>
              <w:t xml:space="preserve"> </w:t>
            </w:r>
            <w:proofErr w:type="spellStart"/>
            <w:r w:rsidRPr="00CA7B8D">
              <w:rPr>
                <w:rFonts w:ascii="Arial" w:hAnsi="Arial" w:cs="Arial"/>
                <w:sz w:val="20"/>
                <w:szCs w:val="20"/>
              </w:rPr>
              <w:t>concerned</w:t>
            </w:r>
            <w:proofErr w:type="spellEnd"/>
            <w:r w:rsidRPr="00CA7B8D">
              <w:rPr>
                <w:rFonts w:ascii="Arial" w:hAnsi="Arial" w:cs="Arial"/>
                <w:sz w:val="20"/>
                <w:szCs w:val="20"/>
              </w:rPr>
              <w:t xml:space="preserve"> in </w:t>
            </w:r>
            <w:proofErr w:type="spellStart"/>
            <w:r w:rsidRPr="00CA7B8D">
              <w:rPr>
                <w:rFonts w:ascii="Arial" w:hAnsi="Arial" w:cs="Arial"/>
                <w:sz w:val="20"/>
                <w:szCs w:val="20"/>
              </w:rPr>
              <w:t>the</w:t>
            </w:r>
            <w:proofErr w:type="spellEnd"/>
            <w:r w:rsidRPr="00CA7B8D">
              <w:rPr>
                <w:rFonts w:ascii="Arial" w:hAnsi="Arial" w:cs="Arial"/>
                <w:sz w:val="20"/>
                <w:szCs w:val="20"/>
              </w:rPr>
              <w:t xml:space="preserve"> </w:t>
            </w:r>
            <w:proofErr w:type="spellStart"/>
            <w:r w:rsidRPr="00CA7B8D">
              <w:rPr>
                <w:rFonts w:ascii="Arial" w:hAnsi="Arial" w:cs="Arial"/>
                <w:sz w:val="20"/>
                <w:szCs w:val="20"/>
              </w:rPr>
              <w:t>application</w:t>
            </w:r>
            <w:proofErr w:type="spellEnd"/>
            <w:r w:rsidRPr="00CA7B8D">
              <w:rPr>
                <w:rFonts w:ascii="Arial" w:hAnsi="Arial" w:cs="Arial"/>
                <w:sz w:val="20"/>
                <w:szCs w:val="20"/>
              </w:rPr>
              <w:t xml:space="preserve"> </w:t>
            </w:r>
            <w:proofErr w:type="spellStart"/>
            <w:r w:rsidRPr="00CA7B8D">
              <w:rPr>
                <w:rFonts w:ascii="Arial" w:hAnsi="Arial" w:cs="Arial"/>
                <w:sz w:val="20"/>
                <w:szCs w:val="20"/>
              </w:rPr>
              <w:t>form</w:t>
            </w:r>
            <w:proofErr w:type="spellEnd"/>
            <w:r w:rsidRPr="00CA7B8D">
              <w:rPr>
                <w:rFonts w:ascii="Arial" w:hAnsi="Arial" w:cs="Arial"/>
                <w:sz w:val="20"/>
                <w:szCs w:val="20"/>
              </w:rPr>
              <w:t xml:space="preserve"> (in </w:t>
            </w:r>
            <w:proofErr w:type="spellStart"/>
            <w:r w:rsidRPr="00CA7B8D">
              <w:rPr>
                <w:rFonts w:ascii="Arial" w:hAnsi="Arial" w:cs="Arial"/>
                <w:sz w:val="20"/>
                <w:szCs w:val="20"/>
              </w:rPr>
              <w:t>English</w:t>
            </w:r>
            <w:proofErr w:type="spellEnd"/>
            <w:r w:rsidRPr="00CA7B8D">
              <w:rPr>
                <w:rFonts w:ascii="Arial" w:hAnsi="Arial" w:cs="Arial"/>
                <w:sz w:val="20"/>
                <w:szCs w:val="20"/>
              </w:rPr>
              <w:t>)</w:t>
            </w:r>
          </w:p>
        </w:tc>
        <w:tc>
          <w:tcPr>
            <w:tcW w:w="6519" w:type="dxa"/>
            <w:shd w:val="clear" w:color="auto" w:fill="auto"/>
          </w:tcPr>
          <w:p w:rsidR="0082301F" w:rsidRPr="00CA7B8D" w:rsidRDefault="0082301F" w:rsidP="00CA12E1">
            <w:pPr>
              <w:spacing w:after="0"/>
              <w:jc w:val="both"/>
              <w:rPr>
                <w:rFonts w:ascii="Trebuchet MS" w:hAnsi="Trebuchet MS" w:cs="Arial"/>
                <w:bCs/>
                <w:i/>
                <w:sz w:val="16"/>
                <w:szCs w:val="16"/>
              </w:rPr>
            </w:pPr>
          </w:p>
        </w:tc>
      </w:tr>
    </w:tbl>
    <w:p w:rsidR="0082301F" w:rsidRPr="00CA7B8D" w:rsidRDefault="0082301F" w:rsidP="0082301F">
      <w:pPr>
        <w:rPr>
          <w:rFonts w:cs="Arial"/>
          <w:szCs w:val="20"/>
        </w:rPr>
      </w:pPr>
    </w:p>
    <w:p w:rsidR="0082301F" w:rsidRPr="00CA7B8D" w:rsidRDefault="0082301F" w:rsidP="0082301F">
      <w:pPr>
        <w:spacing w:after="60"/>
        <w:jc w:val="both"/>
        <w:rPr>
          <w:rFonts w:ascii="Arial" w:hAnsi="Arial" w:cs="Arial"/>
          <w:sz w:val="20"/>
          <w:szCs w:val="20"/>
        </w:rPr>
      </w:pPr>
      <w:proofErr w:type="spellStart"/>
      <w:r w:rsidRPr="00CA7B8D">
        <w:rPr>
          <w:rFonts w:ascii="Arial" w:hAnsi="Arial" w:cs="Arial"/>
          <w:sz w:val="20"/>
          <w:szCs w:val="20"/>
        </w:rPr>
        <w:t>We</w:t>
      </w:r>
      <w:proofErr w:type="spellEnd"/>
      <w:r w:rsidRPr="00CA7B8D">
        <w:rPr>
          <w:rFonts w:ascii="Arial" w:hAnsi="Arial" w:cs="Arial"/>
          <w:sz w:val="20"/>
          <w:szCs w:val="20"/>
        </w:rPr>
        <w:t xml:space="preserve"> </w:t>
      </w:r>
      <w:proofErr w:type="spellStart"/>
      <w:r w:rsidRPr="00CA7B8D">
        <w:rPr>
          <w:rFonts w:ascii="Arial" w:hAnsi="Arial" w:cs="Arial"/>
          <w:sz w:val="20"/>
          <w:szCs w:val="20"/>
        </w:rPr>
        <w:t>hereby</w:t>
      </w:r>
      <w:proofErr w:type="spellEnd"/>
      <w:r w:rsidRPr="00CA7B8D">
        <w:rPr>
          <w:rFonts w:ascii="Arial" w:hAnsi="Arial" w:cs="Arial"/>
          <w:sz w:val="20"/>
          <w:szCs w:val="20"/>
        </w:rPr>
        <w:t xml:space="preserve"> </w:t>
      </w:r>
      <w:proofErr w:type="spellStart"/>
      <w:r w:rsidRPr="00CA7B8D">
        <w:rPr>
          <w:rFonts w:ascii="Arial" w:hAnsi="Arial" w:cs="Arial"/>
          <w:sz w:val="20"/>
          <w:szCs w:val="20"/>
        </w:rPr>
        <w:t>confirm</w:t>
      </w:r>
      <w:proofErr w:type="spellEnd"/>
      <w:r w:rsidRPr="00CA7B8D">
        <w:rPr>
          <w:rFonts w:ascii="Arial" w:hAnsi="Arial" w:cs="Arial"/>
          <w:sz w:val="20"/>
          <w:szCs w:val="20"/>
        </w:rPr>
        <w:t>:</w:t>
      </w:r>
    </w:p>
    <w:p w:rsidR="0082301F" w:rsidRPr="00CA7B8D" w:rsidRDefault="0082301F" w:rsidP="0082301F">
      <w:pPr>
        <w:numPr>
          <w:ilvl w:val="0"/>
          <w:numId w:val="8"/>
        </w:numPr>
        <w:spacing w:after="60" w:line="240" w:lineRule="auto"/>
        <w:jc w:val="both"/>
        <w:rPr>
          <w:rFonts w:ascii="Arial" w:hAnsi="Arial" w:cs="Arial"/>
          <w:sz w:val="20"/>
          <w:szCs w:val="20"/>
        </w:rPr>
      </w:pPr>
      <w:proofErr w:type="spellStart"/>
      <w:r w:rsidRPr="00CA7B8D">
        <w:rPr>
          <w:rFonts w:ascii="Arial" w:hAnsi="Arial" w:cs="Arial"/>
          <w:sz w:val="20"/>
          <w:szCs w:val="20"/>
        </w:rPr>
        <w:t>that</w:t>
      </w:r>
      <w:proofErr w:type="spellEnd"/>
      <w:r w:rsidRPr="00CA7B8D">
        <w:rPr>
          <w:rFonts w:ascii="Arial" w:hAnsi="Arial" w:cs="Arial"/>
          <w:sz w:val="20"/>
          <w:szCs w:val="20"/>
        </w:rPr>
        <w:t xml:space="preserve"> </w:t>
      </w:r>
      <w:proofErr w:type="spellStart"/>
      <w:r w:rsidRPr="00CA7B8D">
        <w:rPr>
          <w:rFonts w:ascii="Arial" w:hAnsi="Arial" w:cs="Arial"/>
          <w:sz w:val="20"/>
          <w:szCs w:val="20"/>
        </w:rPr>
        <w:t>we</w:t>
      </w:r>
      <w:proofErr w:type="spellEnd"/>
      <w:r w:rsidRPr="00CA7B8D">
        <w:rPr>
          <w:rFonts w:ascii="Arial" w:hAnsi="Arial" w:cs="Arial"/>
          <w:sz w:val="20"/>
          <w:szCs w:val="20"/>
        </w:rPr>
        <w:t xml:space="preserve"> </w:t>
      </w:r>
      <w:proofErr w:type="spellStart"/>
      <w:r w:rsidRPr="00CA7B8D">
        <w:rPr>
          <w:rFonts w:ascii="Arial" w:hAnsi="Arial" w:cs="Arial"/>
          <w:sz w:val="20"/>
          <w:szCs w:val="20"/>
        </w:rPr>
        <w:t>were</w:t>
      </w:r>
      <w:proofErr w:type="spellEnd"/>
      <w:r w:rsidRPr="00CA7B8D">
        <w:rPr>
          <w:rFonts w:ascii="Arial" w:hAnsi="Arial" w:cs="Arial"/>
          <w:sz w:val="20"/>
          <w:szCs w:val="20"/>
        </w:rPr>
        <w:t xml:space="preserve"> </w:t>
      </w:r>
      <w:proofErr w:type="spellStart"/>
      <w:r w:rsidRPr="00CA7B8D">
        <w:rPr>
          <w:rFonts w:ascii="Arial" w:hAnsi="Arial" w:cs="Arial"/>
          <w:sz w:val="20"/>
          <w:szCs w:val="20"/>
        </w:rPr>
        <w:t>informed</w:t>
      </w:r>
      <w:proofErr w:type="spellEnd"/>
      <w:r w:rsidRPr="00CA7B8D">
        <w:rPr>
          <w:rFonts w:ascii="Arial" w:hAnsi="Arial" w:cs="Arial"/>
          <w:sz w:val="20"/>
          <w:szCs w:val="20"/>
        </w:rPr>
        <w:t xml:space="preserve"> </w:t>
      </w:r>
      <w:proofErr w:type="spellStart"/>
      <w:r w:rsidRPr="00CA7B8D">
        <w:rPr>
          <w:rFonts w:ascii="Arial" w:hAnsi="Arial" w:cs="Arial"/>
          <w:sz w:val="20"/>
          <w:szCs w:val="20"/>
        </w:rPr>
        <w:t>about</w:t>
      </w:r>
      <w:proofErr w:type="spellEnd"/>
      <w:r w:rsidRPr="00CA7B8D">
        <w:rPr>
          <w:rFonts w:ascii="Arial" w:hAnsi="Arial" w:cs="Arial"/>
          <w:sz w:val="20"/>
          <w:szCs w:val="20"/>
        </w:rPr>
        <w:t xml:space="preserve"> </w:t>
      </w:r>
      <w:proofErr w:type="spellStart"/>
      <w:r w:rsidRPr="00CA7B8D">
        <w:rPr>
          <w:rFonts w:ascii="Arial" w:hAnsi="Arial" w:cs="Arial"/>
          <w:sz w:val="20"/>
          <w:szCs w:val="20"/>
        </w:rPr>
        <w:t>the</w:t>
      </w:r>
      <w:proofErr w:type="spellEnd"/>
      <w:r w:rsidRPr="00CA7B8D">
        <w:rPr>
          <w:rFonts w:ascii="Arial" w:hAnsi="Arial" w:cs="Arial"/>
          <w:sz w:val="20"/>
          <w:szCs w:val="20"/>
        </w:rPr>
        <w:t xml:space="preserve"> </w:t>
      </w:r>
      <w:proofErr w:type="spellStart"/>
      <w:r w:rsidRPr="00CA7B8D">
        <w:rPr>
          <w:rFonts w:ascii="Arial" w:hAnsi="Arial" w:cs="Arial"/>
          <w:sz w:val="20"/>
          <w:szCs w:val="20"/>
        </w:rPr>
        <w:t>preparation</w:t>
      </w:r>
      <w:proofErr w:type="spellEnd"/>
      <w:r w:rsidRPr="00CA7B8D">
        <w:rPr>
          <w:rFonts w:ascii="Arial" w:hAnsi="Arial" w:cs="Arial"/>
          <w:sz w:val="20"/>
          <w:szCs w:val="20"/>
        </w:rPr>
        <w:t xml:space="preserve"> </w:t>
      </w:r>
      <w:proofErr w:type="spellStart"/>
      <w:r w:rsidRPr="00CA7B8D">
        <w:rPr>
          <w:rFonts w:ascii="Arial" w:hAnsi="Arial" w:cs="Arial"/>
          <w:sz w:val="20"/>
          <w:szCs w:val="20"/>
        </w:rPr>
        <w:t>of</w:t>
      </w:r>
      <w:proofErr w:type="spellEnd"/>
      <w:r w:rsidRPr="00CA7B8D">
        <w:rPr>
          <w:rFonts w:ascii="Arial" w:hAnsi="Arial" w:cs="Arial"/>
          <w:sz w:val="20"/>
          <w:szCs w:val="20"/>
        </w:rPr>
        <w:t xml:space="preserve"> </w:t>
      </w:r>
      <w:proofErr w:type="spellStart"/>
      <w:r w:rsidRPr="00CA7B8D">
        <w:rPr>
          <w:rFonts w:ascii="Arial" w:hAnsi="Arial" w:cs="Arial"/>
          <w:sz w:val="20"/>
          <w:szCs w:val="20"/>
        </w:rPr>
        <w:t>the</w:t>
      </w:r>
      <w:proofErr w:type="spellEnd"/>
      <w:r w:rsidRPr="00CA7B8D">
        <w:rPr>
          <w:rFonts w:ascii="Arial" w:hAnsi="Arial" w:cs="Arial"/>
          <w:sz w:val="20"/>
          <w:szCs w:val="20"/>
        </w:rPr>
        <w:t xml:space="preserve"> </w:t>
      </w:r>
      <w:proofErr w:type="spellStart"/>
      <w:r w:rsidRPr="00CA7B8D">
        <w:rPr>
          <w:rFonts w:ascii="Arial" w:hAnsi="Arial" w:cs="Arial"/>
          <w:sz w:val="20"/>
          <w:szCs w:val="20"/>
        </w:rPr>
        <w:t>above-mentioned</w:t>
      </w:r>
      <w:proofErr w:type="spellEnd"/>
      <w:r w:rsidRPr="00CA7B8D">
        <w:rPr>
          <w:rFonts w:ascii="Arial" w:hAnsi="Arial" w:cs="Arial"/>
          <w:sz w:val="20"/>
          <w:szCs w:val="20"/>
        </w:rPr>
        <w:t xml:space="preserve"> </w:t>
      </w:r>
      <w:proofErr w:type="spellStart"/>
      <w:r w:rsidRPr="00CA7B8D">
        <w:rPr>
          <w:rFonts w:ascii="Arial" w:hAnsi="Arial" w:cs="Arial"/>
          <w:sz w:val="20"/>
          <w:szCs w:val="20"/>
        </w:rPr>
        <w:t>project</w:t>
      </w:r>
      <w:proofErr w:type="spellEnd"/>
      <w:r w:rsidRPr="00CA7B8D">
        <w:rPr>
          <w:rFonts w:ascii="Arial" w:hAnsi="Arial" w:cs="Arial"/>
          <w:sz w:val="20"/>
          <w:szCs w:val="20"/>
        </w:rPr>
        <w:t>,</w:t>
      </w:r>
    </w:p>
    <w:p w:rsidR="0082301F" w:rsidRPr="00CA7B8D" w:rsidRDefault="0082301F" w:rsidP="0082301F">
      <w:pPr>
        <w:numPr>
          <w:ilvl w:val="0"/>
          <w:numId w:val="8"/>
        </w:numPr>
        <w:spacing w:after="60" w:line="240" w:lineRule="auto"/>
        <w:jc w:val="both"/>
        <w:rPr>
          <w:rFonts w:ascii="Arial" w:hAnsi="Arial" w:cs="Arial"/>
          <w:sz w:val="20"/>
          <w:szCs w:val="20"/>
        </w:rPr>
      </w:pPr>
      <w:proofErr w:type="spellStart"/>
      <w:r w:rsidRPr="00CA7B8D">
        <w:rPr>
          <w:rFonts w:ascii="Arial" w:hAnsi="Arial" w:cs="Arial"/>
          <w:sz w:val="20"/>
          <w:szCs w:val="20"/>
        </w:rPr>
        <w:t>that</w:t>
      </w:r>
      <w:proofErr w:type="spellEnd"/>
      <w:r w:rsidRPr="00CA7B8D">
        <w:rPr>
          <w:rFonts w:ascii="Arial" w:hAnsi="Arial" w:cs="Arial"/>
          <w:sz w:val="20"/>
          <w:szCs w:val="20"/>
        </w:rPr>
        <w:t xml:space="preserve"> </w:t>
      </w:r>
      <w:proofErr w:type="spellStart"/>
      <w:r w:rsidRPr="00CA7B8D">
        <w:rPr>
          <w:rFonts w:ascii="Arial" w:hAnsi="Arial" w:cs="Arial"/>
          <w:sz w:val="20"/>
          <w:szCs w:val="20"/>
        </w:rPr>
        <w:t>we</w:t>
      </w:r>
      <w:proofErr w:type="spellEnd"/>
      <w:r w:rsidRPr="00CA7B8D">
        <w:rPr>
          <w:rFonts w:ascii="Arial" w:hAnsi="Arial" w:cs="Arial"/>
          <w:sz w:val="20"/>
          <w:szCs w:val="20"/>
        </w:rPr>
        <w:t xml:space="preserve"> support </w:t>
      </w:r>
      <w:proofErr w:type="spellStart"/>
      <w:r w:rsidRPr="00CA7B8D">
        <w:rPr>
          <w:rFonts w:ascii="Arial" w:hAnsi="Arial" w:cs="Arial"/>
          <w:sz w:val="20"/>
          <w:szCs w:val="20"/>
        </w:rPr>
        <w:t>the</w:t>
      </w:r>
      <w:proofErr w:type="spellEnd"/>
      <w:r w:rsidRPr="00CA7B8D">
        <w:rPr>
          <w:rFonts w:ascii="Arial" w:hAnsi="Arial" w:cs="Arial"/>
          <w:sz w:val="20"/>
          <w:szCs w:val="20"/>
        </w:rPr>
        <w:t xml:space="preserve"> </w:t>
      </w:r>
      <w:proofErr w:type="spellStart"/>
      <w:r w:rsidRPr="00CA7B8D">
        <w:rPr>
          <w:rFonts w:ascii="Arial" w:hAnsi="Arial" w:cs="Arial"/>
          <w:sz w:val="20"/>
          <w:szCs w:val="20"/>
        </w:rPr>
        <w:t>project</w:t>
      </w:r>
      <w:proofErr w:type="spellEnd"/>
      <w:r w:rsidRPr="00CA7B8D">
        <w:rPr>
          <w:rFonts w:ascii="Arial" w:hAnsi="Arial" w:cs="Arial"/>
          <w:sz w:val="20"/>
          <w:szCs w:val="20"/>
        </w:rPr>
        <w:t xml:space="preserve"> and </w:t>
      </w:r>
      <w:proofErr w:type="spellStart"/>
      <w:r w:rsidRPr="00CA7B8D">
        <w:rPr>
          <w:rFonts w:ascii="Arial" w:hAnsi="Arial" w:cs="Arial"/>
          <w:sz w:val="20"/>
          <w:szCs w:val="20"/>
        </w:rPr>
        <w:t>intend</w:t>
      </w:r>
      <w:proofErr w:type="spellEnd"/>
      <w:r w:rsidRPr="00CA7B8D">
        <w:rPr>
          <w:rFonts w:ascii="Arial" w:hAnsi="Arial" w:cs="Arial"/>
          <w:sz w:val="20"/>
          <w:szCs w:val="20"/>
        </w:rPr>
        <w:t xml:space="preserve"> to </w:t>
      </w:r>
      <w:proofErr w:type="spellStart"/>
      <w:r w:rsidRPr="00CA7B8D">
        <w:rPr>
          <w:rFonts w:ascii="Arial" w:hAnsi="Arial" w:cs="Arial"/>
          <w:sz w:val="20"/>
          <w:szCs w:val="20"/>
        </w:rPr>
        <w:t>be</w:t>
      </w:r>
      <w:proofErr w:type="spellEnd"/>
      <w:r w:rsidRPr="00CA7B8D">
        <w:rPr>
          <w:rFonts w:ascii="Arial" w:hAnsi="Arial" w:cs="Arial"/>
          <w:sz w:val="20"/>
          <w:szCs w:val="20"/>
        </w:rPr>
        <w:t xml:space="preserve"> </w:t>
      </w:r>
      <w:proofErr w:type="spellStart"/>
      <w:r w:rsidRPr="00CA7B8D">
        <w:rPr>
          <w:rFonts w:ascii="Arial" w:hAnsi="Arial" w:cs="Arial"/>
          <w:sz w:val="20"/>
          <w:szCs w:val="20"/>
        </w:rPr>
        <w:t>involved</w:t>
      </w:r>
      <w:proofErr w:type="spellEnd"/>
      <w:r w:rsidRPr="00CA7B8D">
        <w:rPr>
          <w:rFonts w:ascii="Arial" w:hAnsi="Arial" w:cs="Arial"/>
          <w:sz w:val="20"/>
          <w:szCs w:val="20"/>
        </w:rPr>
        <w:t xml:space="preserve"> in </w:t>
      </w:r>
      <w:proofErr w:type="spellStart"/>
      <w:r w:rsidRPr="00CA7B8D">
        <w:rPr>
          <w:rFonts w:ascii="Arial" w:hAnsi="Arial" w:cs="Arial"/>
          <w:sz w:val="20"/>
          <w:szCs w:val="20"/>
        </w:rPr>
        <w:t>the</w:t>
      </w:r>
      <w:proofErr w:type="spellEnd"/>
      <w:r w:rsidRPr="00CA7B8D">
        <w:rPr>
          <w:rFonts w:ascii="Arial" w:hAnsi="Arial" w:cs="Arial"/>
          <w:sz w:val="20"/>
          <w:szCs w:val="20"/>
        </w:rPr>
        <w:t xml:space="preserve"> </w:t>
      </w:r>
      <w:proofErr w:type="spellStart"/>
      <w:r w:rsidRPr="00CA7B8D">
        <w:rPr>
          <w:rFonts w:ascii="Arial" w:hAnsi="Arial" w:cs="Arial"/>
          <w:sz w:val="20"/>
          <w:szCs w:val="20"/>
        </w:rPr>
        <w:t>stakeholder</w:t>
      </w:r>
      <w:proofErr w:type="spellEnd"/>
      <w:r w:rsidRPr="00CA7B8D">
        <w:rPr>
          <w:rFonts w:ascii="Arial" w:hAnsi="Arial" w:cs="Arial"/>
          <w:sz w:val="20"/>
          <w:szCs w:val="20"/>
        </w:rPr>
        <w:t xml:space="preserve"> </w:t>
      </w:r>
      <w:proofErr w:type="spellStart"/>
      <w:r w:rsidRPr="00CA7B8D">
        <w:rPr>
          <w:rFonts w:ascii="Arial" w:hAnsi="Arial" w:cs="Arial"/>
          <w:sz w:val="20"/>
          <w:szCs w:val="20"/>
        </w:rPr>
        <w:t>group</w:t>
      </w:r>
      <w:proofErr w:type="spellEnd"/>
      <w:r w:rsidRPr="00CA7B8D">
        <w:rPr>
          <w:rFonts w:ascii="Arial" w:hAnsi="Arial" w:cs="Arial"/>
          <w:sz w:val="20"/>
          <w:szCs w:val="20"/>
        </w:rPr>
        <w:t>,</w:t>
      </w:r>
    </w:p>
    <w:p w:rsidR="0082301F" w:rsidRPr="00CA7B8D" w:rsidRDefault="0082301F" w:rsidP="0082301F">
      <w:pPr>
        <w:numPr>
          <w:ilvl w:val="0"/>
          <w:numId w:val="8"/>
        </w:numPr>
        <w:spacing w:after="60" w:line="240" w:lineRule="auto"/>
        <w:jc w:val="both"/>
        <w:rPr>
          <w:rFonts w:ascii="Arial" w:hAnsi="Arial" w:cs="Arial"/>
          <w:sz w:val="20"/>
          <w:szCs w:val="20"/>
        </w:rPr>
      </w:pPr>
      <w:proofErr w:type="spellStart"/>
      <w:r w:rsidRPr="00CA7B8D">
        <w:rPr>
          <w:rFonts w:ascii="Arial" w:hAnsi="Arial" w:cs="Arial"/>
          <w:sz w:val="20"/>
          <w:szCs w:val="20"/>
        </w:rPr>
        <w:t>that</w:t>
      </w:r>
      <w:proofErr w:type="spellEnd"/>
      <w:r w:rsidRPr="00CA7B8D">
        <w:rPr>
          <w:rFonts w:ascii="Arial" w:hAnsi="Arial" w:cs="Arial"/>
          <w:sz w:val="20"/>
          <w:szCs w:val="20"/>
        </w:rPr>
        <w:t xml:space="preserve"> </w:t>
      </w:r>
      <w:proofErr w:type="spellStart"/>
      <w:r w:rsidRPr="00CA7B8D">
        <w:rPr>
          <w:rFonts w:ascii="Arial" w:hAnsi="Arial" w:cs="Arial"/>
          <w:sz w:val="20"/>
          <w:szCs w:val="20"/>
        </w:rPr>
        <w:t>the</w:t>
      </w:r>
      <w:proofErr w:type="spellEnd"/>
      <w:r w:rsidRPr="00CA7B8D">
        <w:rPr>
          <w:rFonts w:ascii="Arial" w:hAnsi="Arial" w:cs="Arial"/>
          <w:sz w:val="20"/>
          <w:szCs w:val="20"/>
        </w:rPr>
        <w:t xml:space="preserve"> </w:t>
      </w:r>
      <w:proofErr w:type="spellStart"/>
      <w:r w:rsidRPr="00CA7B8D">
        <w:rPr>
          <w:rFonts w:ascii="Arial" w:hAnsi="Arial" w:cs="Arial"/>
          <w:sz w:val="20"/>
          <w:szCs w:val="20"/>
        </w:rPr>
        <w:t>above</w:t>
      </w:r>
      <w:proofErr w:type="spellEnd"/>
      <w:r w:rsidRPr="00CA7B8D">
        <w:rPr>
          <w:rFonts w:ascii="Arial" w:hAnsi="Arial" w:cs="Arial"/>
          <w:sz w:val="20"/>
          <w:szCs w:val="20"/>
        </w:rPr>
        <w:t xml:space="preserve"> </w:t>
      </w:r>
      <w:proofErr w:type="spellStart"/>
      <w:r w:rsidRPr="00CA7B8D">
        <w:rPr>
          <w:rFonts w:ascii="Arial" w:hAnsi="Arial" w:cs="Arial"/>
          <w:sz w:val="20"/>
          <w:szCs w:val="20"/>
        </w:rPr>
        <w:t>mentioned</w:t>
      </w:r>
      <w:proofErr w:type="spellEnd"/>
      <w:r w:rsidRPr="00CA7B8D">
        <w:rPr>
          <w:rFonts w:ascii="Arial" w:hAnsi="Arial" w:cs="Arial"/>
          <w:sz w:val="20"/>
          <w:szCs w:val="20"/>
        </w:rPr>
        <w:t xml:space="preserve"> </w:t>
      </w:r>
      <w:proofErr w:type="gramStart"/>
      <w:r w:rsidRPr="00CA7B8D">
        <w:rPr>
          <w:rFonts w:ascii="Arial" w:hAnsi="Arial" w:cs="Arial"/>
          <w:sz w:val="20"/>
          <w:szCs w:val="20"/>
        </w:rPr>
        <w:t>partner(s) has</w:t>
      </w:r>
      <w:proofErr w:type="gramEnd"/>
      <w:r w:rsidRPr="00CA7B8D">
        <w:rPr>
          <w:rFonts w:ascii="Arial" w:hAnsi="Arial" w:cs="Arial"/>
          <w:sz w:val="20"/>
          <w:szCs w:val="20"/>
        </w:rPr>
        <w:t xml:space="preserve"> </w:t>
      </w:r>
      <w:proofErr w:type="spellStart"/>
      <w:r w:rsidRPr="00CA7B8D">
        <w:rPr>
          <w:rFonts w:ascii="Arial" w:hAnsi="Arial" w:cs="Arial"/>
          <w:sz w:val="20"/>
          <w:szCs w:val="20"/>
        </w:rPr>
        <w:t>our</w:t>
      </w:r>
      <w:proofErr w:type="spellEnd"/>
      <w:r w:rsidRPr="00CA7B8D">
        <w:rPr>
          <w:rFonts w:ascii="Arial" w:hAnsi="Arial" w:cs="Arial"/>
          <w:sz w:val="20"/>
          <w:szCs w:val="20"/>
        </w:rPr>
        <w:t xml:space="preserve"> full support in </w:t>
      </w:r>
      <w:proofErr w:type="spellStart"/>
      <w:r w:rsidRPr="00CA7B8D">
        <w:rPr>
          <w:rFonts w:ascii="Arial" w:hAnsi="Arial" w:cs="Arial"/>
          <w:sz w:val="20"/>
          <w:szCs w:val="20"/>
        </w:rPr>
        <w:t>performing</w:t>
      </w:r>
      <w:proofErr w:type="spellEnd"/>
      <w:r w:rsidRPr="00CA7B8D">
        <w:rPr>
          <w:rFonts w:ascii="Arial" w:hAnsi="Arial" w:cs="Arial"/>
          <w:sz w:val="20"/>
          <w:szCs w:val="20"/>
        </w:rPr>
        <w:t xml:space="preserve"> </w:t>
      </w:r>
      <w:proofErr w:type="spellStart"/>
      <w:r w:rsidRPr="00CA7B8D">
        <w:rPr>
          <w:rFonts w:ascii="Arial" w:hAnsi="Arial" w:cs="Arial"/>
          <w:sz w:val="20"/>
          <w:szCs w:val="20"/>
        </w:rPr>
        <w:t>the</w:t>
      </w:r>
      <w:proofErr w:type="spellEnd"/>
      <w:r w:rsidRPr="00CA7B8D">
        <w:rPr>
          <w:rFonts w:ascii="Arial" w:hAnsi="Arial" w:cs="Arial"/>
          <w:sz w:val="20"/>
          <w:szCs w:val="20"/>
        </w:rPr>
        <w:t xml:space="preserve"> </w:t>
      </w:r>
      <w:proofErr w:type="spellStart"/>
      <w:r w:rsidRPr="00CA7B8D">
        <w:rPr>
          <w:rFonts w:ascii="Arial" w:hAnsi="Arial" w:cs="Arial"/>
          <w:sz w:val="20"/>
          <w:szCs w:val="20"/>
        </w:rPr>
        <w:t>roles</w:t>
      </w:r>
      <w:proofErr w:type="spellEnd"/>
      <w:r w:rsidRPr="00CA7B8D">
        <w:rPr>
          <w:rFonts w:ascii="Arial" w:hAnsi="Arial" w:cs="Arial"/>
          <w:sz w:val="20"/>
          <w:szCs w:val="20"/>
        </w:rPr>
        <w:t xml:space="preserve"> and </w:t>
      </w:r>
      <w:proofErr w:type="spellStart"/>
      <w:r w:rsidRPr="00CA7B8D">
        <w:rPr>
          <w:rFonts w:ascii="Arial" w:hAnsi="Arial" w:cs="Arial"/>
          <w:sz w:val="20"/>
          <w:szCs w:val="20"/>
        </w:rPr>
        <w:t>tasks</w:t>
      </w:r>
      <w:proofErr w:type="spellEnd"/>
      <w:r w:rsidRPr="00CA7B8D">
        <w:rPr>
          <w:rFonts w:ascii="Arial" w:hAnsi="Arial" w:cs="Arial"/>
          <w:sz w:val="20"/>
          <w:szCs w:val="20"/>
        </w:rPr>
        <w:t xml:space="preserve"> as set </w:t>
      </w:r>
      <w:proofErr w:type="spellStart"/>
      <w:r w:rsidRPr="00CA7B8D">
        <w:rPr>
          <w:rFonts w:ascii="Arial" w:hAnsi="Arial" w:cs="Arial"/>
          <w:sz w:val="20"/>
          <w:szCs w:val="20"/>
        </w:rPr>
        <w:t>out</w:t>
      </w:r>
      <w:proofErr w:type="spellEnd"/>
      <w:r w:rsidRPr="00CA7B8D">
        <w:rPr>
          <w:rFonts w:ascii="Arial" w:hAnsi="Arial" w:cs="Arial"/>
          <w:sz w:val="20"/>
          <w:szCs w:val="20"/>
        </w:rPr>
        <w:t xml:space="preserve"> in </w:t>
      </w:r>
      <w:proofErr w:type="spellStart"/>
      <w:r w:rsidRPr="00CA7B8D">
        <w:rPr>
          <w:rFonts w:ascii="Arial" w:hAnsi="Arial" w:cs="Arial"/>
          <w:sz w:val="20"/>
          <w:szCs w:val="20"/>
        </w:rPr>
        <w:t>the</w:t>
      </w:r>
      <w:proofErr w:type="spellEnd"/>
      <w:r w:rsidRPr="00CA7B8D">
        <w:rPr>
          <w:rFonts w:ascii="Arial" w:hAnsi="Arial" w:cs="Arial"/>
          <w:sz w:val="20"/>
          <w:szCs w:val="20"/>
        </w:rPr>
        <w:t xml:space="preserve"> </w:t>
      </w:r>
      <w:proofErr w:type="spellStart"/>
      <w:r w:rsidRPr="00CA7B8D">
        <w:rPr>
          <w:rFonts w:ascii="Arial" w:hAnsi="Arial" w:cs="Arial"/>
          <w:sz w:val="20"/>
          <w:szCs w:val="20"/>
        </w:rPr>
        <w:t>project</w:t>
      </w:r>
      <w:proofErr w:type="spellEnd"/>
      <w:r w:rsidRPr="00CA7B8D">
        <w:rPr>
          <w:rFonts w:ascii="Arial" w:hAnsi="Arial" w:cs="Arial"/>
          <w:sz w:val="20"/>
          <w:szCs w:val="20"/>
        </w:rPr>
        <w:t xml:space="preserve"> </w:t>
      </w:r>
      <w:proofErr w:type="spellStart"/>
      <w:r w:rsidRPr="00CA7B8D">
        <w:rPr>
          <w:rFonts w:ascii="Arial" w:hAnsi="Arial" w:cs="Arial"/>
          <w:sz w:val="20"/>
          <w:szCs w:val="20"/>
        </w:rPr>
        <w:t>application</w:t>
      </w:r>
      <w:proofErr w:type="spellEnd"/>
      <w:r w:rsidRPr="00CA7B8D">
        <w:rPr>
          <w:rFonts w:ascii="Arial" w:hAnsi="Arial" w:cs="Arial"/>
          <w:sz w:val="20"/>
          <w:szCs w:val="20"/>
        </w:rPr>
        <w:t xml:space="preserve"> </w:t>
      </w:r>
      <w:proofErr w:type="spellStart"/>
      <w:r w:rsidRPr="00CA7B8D">
        <w:rPr>
          <w:rFonts w:ascii="Arial" w:hAnsi="Arial" w:cs="Arial"/>
          <w:sz w:val="20"/>
          <w:szCs w:val="20"/>
        </w:rPr>
        <w:t>form</w:t>
      </w:r>
      <w:proofErr w:type="spellEnd"/>
      <w:r w:rsidRPr="00CA7B8D">
        <w:rPr>
          <w:rFonts w:ascii="Arial" w:hAnsi="Arial" w:cs="Arial"/>
          <w:sz w:val="20"/>
          <w:szCs w:val="20"/>
        </w:rPr>
        <w:t>,</w:t>
      </w:r>
    </w:p>
    <w:p w:rsidR="0082301F" w:rsidRPr="00CA7B8D" w:rsidRDefault="0082301F" w:rsidP="0082301F">
      <w:pPr>
        <w:numPr>
          <w:ilvl w:val="0"/>
          <w:numId w:val="8"/>
        </w:numPr>
        <w:spacing w:after="60" w:line="240" w:lineRule="auto"/>
        <w:jc w:val="both"/>
        <w:rPr>
          <w:rFonts w:ascii="Arial" w:hAnsi="Arial" w:cs="Arial"/>
          <w:sz w:val="20"/>
          <w:szCs w:val="20"/>
        </w:rPr>
      </w:pPr>
      <w:proofErr w:type="spellStart"/>
      <w:r w:rsidRPr="00CA7B8D">
        <w:rPr>
          <w:rFonts w:ascii="Arial" w:hAnsi="Arial" w:cs="Arial"/>
          <w:sz w:val="20"/>
          <w:szCs w:val="20"/>
        </w:rPr>
        <w:t>that</w:t>
      </w:r>
      <w:proofErr w:type="spellEnd"/>
      <w:r w:rsidRPr="00CA7B8D">
        <w:rPr>
          <w:rFonts w:ascii="Arial" w:hAnsi="Arial" w:cs="Arial"/>
          <w:sz w:val="20"/>
          <w:szCs w:val="20"/>
        </w:rPr>
        <w:t xml:space="preserve"> </w:t>
      </w:r>
      <w:proofErr w:type="spellStart"/>
      <w:r w:rsidRPr="00CA7B8D">
        <w:rPr>
          <w:rFonts w:ascii="Arial" w:hAnsi="Arial" w:cs="Arial"/>
          <w:sz w:val="20"/>
          <w:szCs w:val="20"/>
        </w:rPr>
        <w:t>we</w:t>
      </w:r>
      <w:proofErr w:type="spellEnd"/>
      <w:r w:rsidRPr="00CA7B8D">
        <w:rPr>
          <w:rFonts w:ascii="Arial" w:hAnsi="Arial" w:cs="Arial"/>
          <w:sz w:val="20"/>
          <w:szCs w:val="20"/>
        </w:rPr>
        <w:t xml:space="preserve"> </w:t>
      </w:r>
      <w:proofErr w:type="spellStart"/>
      <w:r w:rsidRPr="00CA7B8D">
        <w:rPr>
          <w:rFonts w:ascii="Arial" w:hAnsi="Arial" w:cs="Arial"/>
          <w:sz w:val="20"/>
          <w:szCs w:val="20"/>
        </w:rPr>
        <w:t>welcome</w:t>
      </w:r>
      <w:proofErr w:type="spellEnd"/>
      <w:r w:rsidRPr="00CA7B8D">
        <w:rPr>
          <w:rFonts w:ascii="Arial" w:hAnsi="Arial" w:cs="Arial"/>
          <w:sz w:val="20"/>
          <w:szCs w:val="20"/>
        </w:rPr>
        <w:t xml:space="preserve"> </w:t>
      </w:r>
      <w:proofErr w:type="spellStart"/>
      <w:r w:rsidRPr="00CA7B8D">
        <w:rPr>
          <w:rFonts w:ascii="Arial" w:hAnsi="Arial" w:cs="Arial"/>
          <w:sz w:val="20"/>
          <w:szCs w:val="20"/>
        </w:rPr>
        <w:t>opportunities</w:t>
      </w:r>
      <w:proofErr w:type="spellEnd"/>
      <w:r w:rsidRPr="00CA7B8D">
        <w:rPr>
          <w:rFonts w:ascii="Arial" w:hAnsi="Arial" w:cs="Arial"/>
          <w:sz w:val="20"/>
          <w:szCs w:val="20"/>
        </w:rPr>
        <w:t xml:space="preserve"> </w:t>
      </w:r>
      <w:proofErr w:type="spellStart"/>
      <w:r w:rsidRPr="00CA7B8D">
        <w:rPr>
          <w:rFonts w:ascii="Arial" w:hAnsi="Arial" w:cs="Arial"/>
          <w:sz w:val="20"/>
          <w:szCs w:val="20"/>
        </w:rPr>
        <w:t>for</w:t>
      </w:r>
      <w:proofErr w:type="spellEnd"/>
      <w:r w:rsidRPr="00CA7B8D">
        <w:rPr>
          <w:rFonts w:ascii="Arial" w:hAnsi="Arial" w:cs="Arial"/>
          <w:sz w:val="20"/>
          <w:szCs w:val="20"/>
        </w:rPr>
        <w:t xml:space="preserve"> </w:t>
      </w:r>
      <w:proofErr w:type="spellStart"/>
      <w:r w:rsidRPr="00CA7B8D">
        <w:rPr>
          <w:rFonts w:ascii="Arial" w:hAnsi="Arial" w:cs="Arial"/>
          <w:sz w:val="20"/>
          <w:szCs w:val="20"/>
        </w:rPr>
        <w:t>interregional</w:t>
      </w:r>
      <w:proofErr w:type="spellEnd"/>
      <w:r w:rsidRPr="00CA7B8D">
        <w:rPr>
          <w:rFonts w:ascii="Arial" w:hAnsi="Arial" w:cs="Arial"/>
          <w:sz w:val="20"/>
          <w:szCs w:val="20"/>
        </w:rPr>
        <w:t xml:space="preserve"> </w:t>
      </w:r>
      <w:proofErr w:type="spellStart"/>
      <w:r w:rsidRPr="00CA7B8D">
        <w:rPr>
          <w:rFonts w:ascii="Arial" w:hAnsi="Arial" w:cs="Arial"/>
          <w:sz w:val="20"/>
          <w:szCs w:val="20"/>
        </w:rPr>
        <w:t>exchange</w:t>
      </w:r>
      <w:proofErr w:type="spellEnd"/>
      <w:r w:rsidRPr="00CA7B8D">
        <w:rPr>
          <w:rFonts w:ascii="Arial" w:hAnsi="Arial" w:cs="Arial"/>
          <w:sz w:val="20"/>
          <w:szCs w:val="20"/>
        </w:rPr>
        <w:t xml:space="preserve"> </w:t>
      </w:r>
      <w:proofErr w:type="spellStart"/>
      <w:r w:rsidRPr="00CA7B8D">
        <w:rPr>
          <w:rFonts w:ascii="Arial" w:hAnsi="Arial" w:cs="Arial"/>
          <w:sz w:val="20"/>
          <w:szCs w:val="20"/>
        </w:rPr>
        <w:t>of</w:t>
      </w:r>
      <w:proofErr w:type="spellEnd"/>
      <w:r w:rsidRPr="00CA7B8D">
        <w:rPr>
          <w:rFonts w:ascii="Arial" w:hAnsi="Arial" w:cs="Arial"/>
          <w:sz w:val="20"/>
          <w:szCs w:val="20"/>
        </w:rPr>
        <w:t xml:space="preserve"> </w:t>
      </w:r>
      <w:proofErr w:type="spellStart"/>
      <w:r w:rsidRPr="00CA7B8D">
        <w:rPr>
          <w:rFonts w:ascii="Arial" w:hAnsi="Arial" w:cs="Arial"/>
          <w:sz w:val="20"/>
          <w:szCs w:val="20"/>
        </w:rPr>
        <w:t>experience</w:t>
      </w:r>
      <w:proofErr w:type="spellEnd"/>
      <w:r w:rsidRPr="00CA7B8D">
        <w:rPr>
          <w:rFonts w:ascii="Arial" w:hAnsi="Arial" w:cs="Arial"/>
          <w:sz w:val="20"/>
          <w:szCs w:val="20"/>
        </w:rPr>
        <w:t xml:space="preserve"> </w:t>
      </w:r>
      <w:proofErr w:type="spellStart"/>
      <w:r w:rsidRPr="00CA7B8D">
        <w:rPr>
          <w:rFonts w:ascii="Arial" w:hAnsi="Arial" w:cs="Arial"/>
          <w:sz w:val="20"/>
          <w:szCs w:val="20"/>
        </w:rPr>
        <w:t>with</w:t>
      </w:r>
      <w:proofErr w:type="spellEnd"/>
      <w:r w:rsidRPr="00CA7B8D">
        <w:rPr>
          <w:rFonts w:ascii="Arial" w:hAnsi="Arial" w:cs="Arial"/>
          <w:sz w:val="20"/>
          <w:szCs w:val="20"/>
        </w:rPr>
        <w:t xml:space="preserve"> </w:t>
      </w:r>
      <w:proofErr w:type="spellStart"/>
      <w:r w:rsidRPr="00CA7B8D">
        <w:rPr>
          <w:rFonts w:ascii="Arial" w:hAnsi="Arial" w:cs="Arial"/>
          <w:sz w:val="20"/>
          <w:szCs w:val="20"/>
        </w:rPr>
        <w:t>other</w:t>
      </w:r>
      <w:proofErr w:type="spellEnd"/>
      <w:r w:rsidRPr="00CA7B8D">
        <w:rPr>
          <w:rFonts w:ascii="Arial" w:hAnsi="Arial" w:cs="Arial"/>
          <w:sz w:val="20"/>
          <w:szCs w:val="20"/>
        </w:rPr>
        <w:t xml:space="preserve"> </w:t>
      </w:r>
      <w:proofErr w:type="spellStart"/>
      <w:r w:rsidRPr="00CA7B8D">
        <w:rPr>
          <w:rFonts w:ascii="Arial" w:hAnsi="Arial" w:cs="Arial"/>
          <w:sz w:val="20"/>
          <w:szCs w:val="20"/>
        </w:rPr>
        <w:t>policy</w:t>
      </w:r>
      <w:proofErr w:type="spellEnd"/>
      <w:r w:rsidRPr="00CA7B8D">
        <w:rPr>
          <w:rFonts w:ascii="Arial" w:hAnsi="Arial" w:cs="Arial"/>
          <w:sz w:val="20"/>
          <w:szCs w:val="20"/>
        </w:rPr>
        <w:t xml:space="preserve"> </w:t>
      </w:r>
      <w:proofErr w:type="spellStart"/>
      <w:r w:rsidRPr="00CA7B8D">
        <w:rPr>
          <w:rFonts w:ascii="Arial" w:hAnsi="Arial" w:cs="Arial"/>
          <w:sz w:val="20"/>
          <w:szCs w:val="20"/>
        </w:rPr>
        <w:t>makers</w:t>
      </w:r>
      <w:proofErr w:type="spellEnd"/>
      <w:r w:rsidRPr="00CA7B8D">
        <w:rPr>
          <w:rFonts w:ascii="Arial" w:hAnsi="Arial" w:cs="Arial"/>
          <w:sz w:val="20"/>
          <w:szCs w:val="20"/>
        </w:rPr>
        <w:t xml:space="preserve"> </w:t>
      </w:r>
      <w:proofErr w:type="spellStart"/>
      <w:r w:rsidRPr="00CA7B8D">
        <w:rPr>
          <w:rFonts w:ascii="Arial" w:hAnsi="Arial" w:cs="Arial"/>
          <w:sz w:val="20"/>
          <w:szCs w:val="20"/>
        </w:rPr>
        <w:t>facing</w:t>
      </w:r>
      <w:proofErr w:type="spellEnd"/>
      <w:r w:rsidRPr="00CA7B8D">
        <w:rPr>
          <w:rFonts w:ascii="Arial" w:hAnsi="Arial" w:cs="Arial"/>
          <w:sz w:val="20"/>
          <w:szCs w:val="20"/>
        </w:rPr>
        <w:t xml:space="preserve"> </w:t>
      </w:r>
      <w:proofErr w:type="spellStart"/>
      <w:r w:rsidRPr="00CA7B8D">
        <w:rPr>
          <w:rFonts w:ascii="Arial" w:hAnsi="Arial" w:cs="Arial"/>
          <w:sz w:val="20"/>
          <w:szCs w:val="20"/>
        </w:rPr>
        <w:t>similar</w:t>
      </w:r>
      <w:proofErr w:type="spellEnd"/>
      <w:r w:rsidRPr="00CA7B8D">
        <w:rPr>
          <w:rFonts w:ascii="Arial" w:hAnsi="Arial" w:cs="Arial"/>
          <w:sz w:val="20"/>
          <w:szCs w:val="20"/>
        </w:rPr>
        <w:t xml:space="preserve"> </w:t>
      </w:r>
      <w:proofErr w:type="spellStart"/>
      <w:r w:rsidRPr="00CA7B8D">
        <w:rPr>
          <w:rFonts w:ascii="Arial" w:hAnsi="Arial" w:cs="Arial"/>
          <w:sz w:val="20"/>
          <w:szCs w:val="20"/>
        </w:rPr>
        <w:t>challenges</w:t>
      </w:r>
      <w:proofErr w:type="spellEnd"/>
      <w:r w:rsidRPr="00CA7B8D">
        <w:rPr>
          <w:rFonts w:ascii="Arial" w:hAnsi="Arial" w:cs="Arial"/>
          <w:sz w:val="20"/>
          <w:szCs w:val="20"/>
        </w:rPr>
        <w:t>,</w:t>
      </w:r>
    </w:p>
    <w:p w:rsidR="0082301F" w:rsidRPr="00CA7B8D" w:rsidRDefault="0082301F" w:rsidP="0082301F">
      <w:pPr>
        <w:numPr>
          <w:ilvl w:val="0"/>
          <w:numId w:val="8"/>
        </w:numPr>
        <w:spacing w:after="60" w:line="240" w:lineRule="auto"/>
        <w:jc w:val="both"/>
        <w:rPr>
          <w:rFonts w:ascii="Arial" w:hAnsi="Arial" w:cs="Arial"/>
          <w:sz w:val="20"/>
          <w:szCs w:val="20"/>
        </w:rPr>
      </w:pPr>
      <w:proofErr w:type="spellStart"/>
      <w:r w:rsidRPr="00CA7B8D">
        <w:rPr>
          <w:rFonts w:ascii="Arial" w:hAnsi="Arial" w:cs="Arial"/>
          <w:sz w:val="20"/>
          <w:szCs w:val="20"/>
        </w:rPr>
        <w:t>that</w:t>
      </w:r>
      <w:proofErr w:type="spellEnd"/>
      <w:r w:rsidRPr="00CA7B8D">
        <w:rPr>
          <w:rFonts w:ascii="Arial" w:hAnsi="Arial" w:cs="Arial"/>
          <w:sz w:val="20"/>
          <w:szCs w:val="20"/>
        </w:rPr>
        <w:t xml:space="preserve"> </w:t>
      </w:r>
      <w:proofErr w:type="spellStart"/>
      <w:r w:rsidRPr="00CA7B8D">
        <w:rPr>
          <w:rFonts w:ascii="Arial" w:hAnsi="Arial" w:cs="Arial"/>
          <w:sz w:val="20"/>
          <w:szCs w:val="20"/>
        </w:rPr>
        <w:t>we</w:t>
      </w:r>
      <w:proofErr w:type="spellEnd"/>
      <w:r w:rsidRPr="00CA7B8D">
        <w:rPr>
          <w:rFonts w:ascii="Arial" w:hAnsi="Arial" w:cs="Arial"/>
          <w:sz w:val="20"/>
          <w:szCs w:val="20"/>
        </w:rPr>
        <w:t xml:space="preserve"> </w:t>
      </w:r>
      <w:proofErr w:type="spellStart"/>
      <w:r w:rsidRPr="00CA7B8D">
        <w:rPr>
          <w:rFonts w:ascii="Arial" w:hAnsi="Arial" w:cs="Arial"/>
          <w:sz w:val="20"/>
          <w:szCs w:val="20"/>
        </w:rPr>
        <w:t>will</w:t>
      </w:r>
      <w:proofErr w:type="spellEnd"/>
      <w:r w:rsidRPr="00CA7B8D">
        <w:rPr>
          <w:rFonts w:ascii="Arial" w:hAnsi="Arial" w:cs="Arial"/>
          <w:sz w:val="20"/>
          <w:szCs w:val="20"/>
        </w:rPr>
        <w:t xml:space="preserve"> </w:t>
      </w:r>
      <w:proofErr w:type="spellStart"/>
      <w:r w:rsidRPr="00CA7B8D">
        <w:rPr>
          <w:rFonts w:ascii="Arial" w:hAnsi="Arial" w:cs="Arial"/>
          <w:sz w:val="20"/>
          <w:szCs w:val="20"/>
        </w:rPr>
        <w:t>consider</w:t>
      </w:r>
      <w:proofErr w:type="spellEnd"/>
      <w:r w:rsidRPr="00CA7B8D">
        <w:rPr>
          <w:rFonts w:ascii="Arial" w:hAnsi="Arial" w:cs="Arial"/>
          <w:sz w:val="20"/>
          <w:szCs w:val="20"/>
        </w:rPr>
        <w:t xml:space="preserve"> </w:t>
      </w:r>
      <w:proofErr w:type="spellStart"/>
      <w:r w:rsidRPr="00CA7B8D">
        <w:rPr>
          <w:rFonts w:ascii="Arial" w:hAnsi="Arial" w:cs="Arial"/>
          <w:sz w:val="20"/>
          <w:szCs w:val="20"/>
        </w:rPr>
        <w:t>possibilities</w:t>
      </w:r>
      <w:proofErr w:type="spellEnd"/>
      <w:r w:rsidRPr="00CA7B8D">
        <w:rPr>
          <w:rFonts w:ascii="Arial" w:hAnsi="Arial" w:cs="Arial"/>
          <w:sz w:val="20"/>
          <w:szCs w:val="20"/>
        </w:rPr>
        <w:t xml:space="preserve"> </w:t>
      </w:r>
      <w:proofErr w:type="spellStart"/>
      <w:r w:rsidRPr="00CA7B8D">
        <w:rPr>
          <w:rFonts w:ascii="Arial" w:hAnsi="Arial" w:cs="Arial"/>
          <w:sz w:val="20"/>
          <w:szCs w:val="20"/>
        </w:rPr>
        <w:t>for</w:t>
      </w:r>
      <w:proofErr w:type="spellEnd"/>
      <w:r w:rsidRPr="00CA7B8D">
        <w:rPr>
          <w:rFonts w:ascii="Arial" w:hAnsi="Arial" w:cs="Arial"/>
          <w:sz w:val="20"/>
          <w:szCs w:val="20"/>
        </w:rPr>
        <w:t xml:space="preserve"> </w:t>
      </w:r>
      <w:proofErr w:type="spellStart"/>
      <w:r w:rsidRPr="00CA7B8D">
        <w:rPr>
          <w:rFonts w:ascii="Arial" w:hAnsi="Arial" w:cs="Arial"/>
          <w:sz w:val="20"/>
          <w:szCs w:val="20"/>
        </w:rPr>
        <w:t>implementation</w:t>
      </w:r>
      <w:proofErr w:type="spellEnd"/>
      <w:r w:rsidRPr="00CA7B8D">
        <w:rPr>
          <w:rFonts w:ascii="Arial" w:hAnsi="Arial" w:cs="Arial"/>
          <w:sz w:val="20"/>
          <w:szCs w:val="20"/>
        </w:rPr>
        <w:t xml:space="preserve"> </w:t>
      </w:r>
      <w:proofErr w:type="spellStart"/>
      <w:r w:rsidRPr="00CA7B8D">
        <w:rPr>
          <w:rFonts w:ascii="Arial" w:hAnsi="Arial" w:cs="Arial"/>
          <w:sz w:val="20"/>
          <w:szCs w:val="20"/>
        </w:rPr>
        <w:t>of</w:t>
      </w:r>
      <w:proofErr w:type="spellEnd"/>
      <w:r w:rsidRPr="00CA7B8D">
        <w:rPr>
          <w:rFonts w:ascii="Arial" w:hAnsi="Arial" w:cs="Arial"/>
          <w:sz w:val="20"/>
          <w:szCs w:val="20"/>
        </w:rPr>
        <w:t xml:space="preserve"> </w:t>
      </w:r>
      <w:proofErr w:type="spellStart"/>
      <w:r w:rsidRPr="00CA7B8D">
        <w:rPr>
          <w:rFonts w:ascii="Arial" w:hAnsi="Arial" w:cs="Arial"/>
          <w:sz w:val="20"/>
          <w:szCs w:val="20"/>
        </w:rPr>
        <w:t>the</w:t>
      </w:r>
      <w:proofErr w:type="spellEnd"/>
      <w:r w:rsidRPr="00CA7B8D">
        <w:rPr>
          <w:rFonts w:ascii="Arial" w:hAnsi="Arial" w:cs="Arial"/>
          <w:sz w:val="20"/>
          <w:szCs w:val="20"/>
        </w:rPr>
        <w:t xml:space="preserve"> </w:t>
      </w:r>
      <w:proofErr w:type="spellStart"/>
      <w:r w:rsidRPr="00CA7B8D">
        <w:rPr>
          <w:rFonts w:ascii="Arial" w:hAnsi="Arial" w:cs="Arial"/>
          <w:sz w:val="20"/>
          <w:szCs w:val="20"/>
        </w:rPr>
        <w:t>action</w:t>
      </w:r>
      <w:proofErr w:type="spellEnd"/>
      <w:r w:rsidRPr="00CA7B8D">
        <w:rPr>
          <w:rFonts w:ascii="Arial" w:hAnsi="Arial" w:cs="Arial"/>
          <w:sz w:val="20"/>
          <w:szCs w:val="20"/>
        </w:rPr>
        <w:t xml:space="preserve"> </w:t>
      </w:r>
      <w:proofErr w:type="spellStart"/>
      <w:r w:rsidRPr="00CA7B8D">
        <w:rPr>
          <w:rFonts w:ascii="Arial" w:hAnsi="Arial" w:cs="Arial"/>
          <w:sz w:val="20"/>
          <w:szCs w:val="20"/>
        </w:rPr>
        <w:t>plan</w:t>
      </w:r>
      <w:proofErr w:type="spellEnd"/>
      <w:r w:rsidRPr="00CA7B8D">
        <w:rPr>
          <w:rFonts w:ascii="Arial" w:hAnsi="Arial" w:cs="Arial"/>
          <w:sz w:val="20"/>
          <w:szCs w:val="20"/>
        </w:rPr>
        <w:t xml:space="preserve"> </w:t>
      </w:r>
      <w:proofErr w:type="spellStart"/>
      <w:r w:rsidRPr="00CA7B8D">
        <w:rPr>
          <w:rFonts w:ascii="Arial" w:hAnsi="Arial" w:cs="Arial"/>
          <w:sz w:val="20"/>
          <w:szCs w:val="20"/>
        </w:rPr>
        <w:t>through</w:t>
      </w:r>
      <w:proofErr w:type="spellEnd"/>
      <w:r w:rsidRPr="00CA7B8D">
        <w:rPr>
          <w:rFonts w:ascii="Arial" w:hAnsi="Arial" w:cs="Arial"/>
          <w:sz w:val="20"/>
          <w:szCs w:val="20"/>
        </w:rPr>
        <w:t xml:space="preserve"> </w:t>
      </w:r>
      <w:proofErr w:type="spellStart"/>
      <w:r w:rsidRPr="00CA7B8D">
        <w:rPr>
          <w:rFonts w:ascii="Arial" w:hAnsi="Arial" w:cs="Arial"/>
          <w:sz w:val="20"/>
          <w:szCs w:val="20"/>
        </w:rPr>
        <w:t>our</w:t>
      </w:r>
      <w:proofErr w:type="spellEnd"/>
      <w:r w:rsidRPr="00CA7B8D">
        <w:rPr>
          <w:rFonts w:ascii="Arial" w:hAnsi="Arial" w:cs="Arial"/>
          <w:sz w:val="20"/>
          <w:szCs w:val="20"/>
        </w:rPr>
        <w:t xml:space="preserve"> </w:t>
      </w:r>
      <w:proofErr w:type="spellStart"/>
      <w:r w:rsidRPr="00CA7B8D">
        <w:rPr>
          <w:rFonts w:ascii="Arial" w:hAnsi="Arial" w:cs="Arial"/>
          <w:sz w:val="20"/>
          <w:szCs w:val="20"/>
        </w:rPr>
        <w:t>policy</w:t>
      </w:r>
      <w:proofErr w:type="spellEnd"/>
      <w:r w:rsidRPr="00CA7B8D">
        <w:rPr>
          <w:rFonts w:ascii="Arial" w:hAnsi="Arial" w:cs="Arial"/>
          <w:sz w:val="20"/>
          <w:szCs w:val="20"/>
        </w:rPr>
        <w:t xml:space="preserve"> instrument.</w:t>
      </w:r>
    </w:p>
    <w:p w:rsidR="0082301F" w:rsidRPr="00CA7B8D" w:rsidRDefault="0082301F" w:rsidP="0082301F">
      <w:pPr>
        <w:spacing w:after="60"/>
        <w:jc w:val="both"/>
        <w:rPr>
          <w:rFonts w:ascii="Trebuchet MS" w:hAnsi="Trebuchet MS"/>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9"/>
        <w:gridCol w:w="5820"/>
      </w:tblGrid>
      <w:tr w:rsidR="0082301F" w:rsidRPr="00CA7B8D" w:rsidTr="00CA12E1">
        <w:tc>
          <w:tcPr>
            <w:tcW w:w="3819" w:type="dxa"/>
            <w:shd w:val="clear" w:color="auto" w:fill="D9DBEE"/>
          </w:tcPr>
          <w:p w:rsidR="0082301F" w:rsidRPr="00CA7B8D" w:rsidRDefault="0082301F" w:rsidP="00CA12E1">
            <w:pPr>
              <w:spacing w:after="0"/>
              <w:rPr>
                <w:rFonts w:ascii="Arial" w:hAnsi="Arial" w:cs="Arial"/>
                <w:sz w:val="20"/>
                <w:szCs w:val="20"/>
              </w:rPr>
            </w:pPr>
            <w:proofErr w:type="spellStart"/>
            <w:r w:rsidRPr="00CA7B8D">
              <w:rPr>
                <w:rFonts w:ascii="Arial" w:hAnsi="Arial" w:cs="Arial"/>
                <w:sz w:val="20"/>
                <w:szCs w:val="20"/>
              </w:rPr>
              <w:t>Name</w:t>
            </w:r>
            <w:proofErr w:type="spellEnd"/>
            <w:r w:rsidRPr="00CA7B8D">
              <w:rPr>
                <w:rFonts w:ascii="Arial" w:hAnsi="Arial" w:cs="Arial"/>
                <w:sz w:val="20"/>
                <w:szCs w:val="20"/>
              </w:rPr>
              <w:t xml:space="preserve"> </w:t>
            </w:r>
            <w:proofErr w:type="spellStart"/>
            <w:r w:rsidRPr="00CA7B8D">
              <w:rPr>
                <w:rFonts w:ascii="Arial" w:hAnsi="Arial" w:cs="Arial"/>
                <w:sz w:val="20"/>
                <w:szCs w:val="20"/>
              </w:rPr>
              <w:t>of</w:t>
            </w:r>
            <w:proofErr w:type="spellEnd"/>
            <w:r w:rsidRPr="00CA7B8D">
              <w:rPr>
                <w:rFonts w:ascii="Arial" w:hAnsi="Arial" w:cs="Arial"/>
                <w:sz w:val="20"/>
                <w:szCs w:val="20"/>
              </w:rPr>
              <w:t xml:space="preserve"> </w:t>
            </w:r>
            <w:proofErr w:type="spellStart"/>
            <w:r w:rsidRPr="00CA7B8D">
              <w:rPr>
                <w:rFonts w:ascii="Arial" w:hAnsi="Arial" w:cs="Arial"/>
                <w:sz w:val="20"/>
                <w:szCs w:val="20"/>
              </w:rPr>
              <w:t>signing</w:t>
            </w:r>
            <w:proofErr w:type="spellEnd"/>
            <w:r w:rsidRPr="00CA7B8D">
              <w:rPr>
                <w:rFonts w:ascii="Arial" w:hAnsi="Arial" w:cs="Arial"/>
                <w:sz w:val="20"/>
                <w:szCs w:val="20"/>
              </w:rPr>
              <w:t xml:space="preserve"> person</w:t>
            </w:r>
          </w:p>
        </w:tc>
        <w:tc>
          <w:tcPr>
            <w:tcW w:w="5820" w:type="dxa"/>
            <w:shd w:val="clear" w:color="auto" w:fill="FFFFFF"/>
          </w:tcPr>
          <w:p w:rsidR="0082301F" w:rsidRPr="00CA7B8D" w:rsidRDefault="0082301F" w:rsidP="00CA12E1">
            <w:pPr>
              <w:spacing w:after="0"/>
              <w:rPr>
                <w:rFonts w:ascii="Trebuchet MS" w:hAnsi="Trebuchet MS" w:cs="Arial"/>
                <w:b/>
                <w:bCs/>
                <w:i/>
                <w:sz w:val="16"/>
                <w:szCs w:val="16"/>
              </w:rPr>
            </w:pPr>
          </w:p>
        </w:tc>
      </w:tr>
      <w:tr w:rsidR="0082301F" w:rsidRPr="00CA7B8D" w:rsidTr="00CA12E1">
        <w:tc>
          <w:tcPr>
            <w:tcW w:w="3819" w:type="dxa"/>
            <w:tcBorders>
              <w:bottom w:val="single" w:sz="4" w:space="0" w:color="auto"/>
            </w:tcBorders>
            <w:shd w:val="clear" w:color="auto" w:fill="D9DBEE"/>
          </w:tcPr>
          <w:p w:rsidR="0082301F" w:rsidRPr="00CA7B8D" w:rsidRDefault="0082301F" w:rsidP="00CA12E1">
            <w:pPr>
              <w:spacing w:after="0"/>
              <w:rPr>
                <w:rFonts w:ascii="Arial" w:hAnsi="Arial" w:cs="Arial"/>
                <w:sz w:val="20"/>
                <w:szCs w:val="20"/>
              </w:rPr>
            </w:pPr>
            <w:proofErr w:type="spellStart"/>
            <w:r w:rsidRPr="00CA7B8D">
              <w:rPr>
                <w:rFonts w:ascii="Arial" w:hAnsi="Arial" w:cs="Arial"/>
                <w:sz w:val="20"/>
                <w:szCs w:val="20"/>
              </w:rPr>
              <w:t>Position</w:t>
            </w:r>
            <w:proofErr w:type="spellEnd"/>
            <w:r w:rsidRPr="00CA7B8D">
              <w:rPr>
                <w:rFonts w:ascii="Arial" w:hAnsi="Arial" w:cs="Arial"/>
                <w:sz w:val="20"/>
                <w:szCs w:val="20"/>
              </w:rPr>
              <w:t xml:space="preserve"> </w:t>
            </w:r>
            <w:proofErr w:type="spellStart"/>
            <w:r w:rsidRPr="00CA7B8D">
              <w:rPr>
                <w:rFonts w:ascii="Arial" w:hAnsi="Arial" w:cs="Arial"/>
                <w:sz w:val="20"/>
                <w:szCs w:val="20"/>
              </w:rPr>
              <w:t>of</w:t>
            </w:r>
            <w:proofErr w:type="spellEnd"/>
            <w:r w:rsidRPr="00CA7B8D">
              <w:rPr>
                <w:rFonts w:ascii="Arial" w:hAnsi="Arial" w:cs="Arial"/>
                <w:sz w:val="20"/>
                <w:szCs w:val="20"/>
              </w:rPr>
              <w:t xml:space="preserve"> </w:t>
            </w:r>
            <w:proofErr w:type="spellStart"/>
            <w:r w:rsidRPr="00CA7B8D">
              <w:rPr>
                <w:rFonts w:ascii="Arial" w:hAnsi="Arial" w:cs="Arial"/>
                <w:sz w:val="20"/>
                <w:szCs w:val="20"/>
              </w:rPr>
              <w:t>signing</w:t>
            </w:r>
            <w:proofErr w:type="spellEnd"/>
            <w:r w:rsidRPr="00CA7B8D">
              <w:rPr>
                <w:rFonts w:ascii="Arial" w:hAnsi="Arial" w:cs="Arial"/>
                <w:sz w:val="20"/>
                <w:szCs w:val="20"/>
              </w:rPr>
              <w:t xml:space="preserve"> person</w:t>
            </w:r>
          </w:p>
        </w:tc>
        <w:tc>
          <w:tcPr>
            <w:tcW w:w="5820" w:type="dxa"/>
            <w:tcBorders>
              <w:bottom w:val="single" w:sz="4" w:space="0" w:color="auto"/>
            </w:tcBorders>
            <w:shd w:val="clear" w:color="auto" w:fill="FFFFFF"/>
          </w:tcPr>
          <w:p w:rsidR="0082301F" w:rsidRPr="00CA7B8D" w:rsidRDefault="0082301F" w:rsidP="00CA12E1">
            <w:pPr>
              <w:spacing w:after="0"/>
              <w:rPr>
                <w:rFonts w:ascii="Trebuchet MS" w:hAnsi="Trebuchet MS" w:cs="Arial"/>
                <w:b/>
                <w:bCs/>
                <w:i/>
                <w:sz w:val="16"/>
                <w:szCs w:val="16"/>
              </w:rPr>
            </w:pPr>
          </w:p>
        </w:tc>
      </w:tr>
      <w:tr w:rsidR="0082301F" w:rsidRPr="00CA7B8D" w:rsidTr="00CA12E1">
        <w:tc>
          <w:tcPr>
            <w:tcW w:w="3819" w:type="dxa"/>
            <w:shd w:val="clear" w:color="auto" w:fill="D9DBEE"/>
          </w:tcPr>
          <w:p w:rsidR="0082301F" w:rsidRPr="00CA7B8D" w:rsidRDefault="0082301F" w:rsidP="00CA12E1">
            <w:pPr>
              <w:spacing w:after="0"/>
              <w:rPr>
                <w:rFonts w:ascii="Arial" w:hAnsi="Arial" w:cs="Arial"/>
                <w:sz w:val="20"/>
                <w:szCs w:val="20"/>
              </w:rPr>
            </w:pPr>
            <w:r w:rsidRPr="00CA7B8D">
              <w:rPr>
                <w:rFonts w:ascii="Arial" w:hAnsi="Arial" w:cs="Arial"/>
                <w:sz w:val="20"/>
                <w:szCs w:val="20"/>
              </w:rPr>
              <w:t xml:space="preserve">Place and </w:t>
            </w:r>
            <w:proofErr w:type="spellStart"/>
            <w:r w:rsidRPr="00CA7B8D">
              <w:rPr>
                <w:rFonts w:ascii="Arial" w:hAnsi="Arial" w:cs="Arial"/>
                <w:sz w:val="20"/>
                <w:szCs w:val="20"/>
              </w:rPr>
              <w:t>date</w:t>
            </w:r>
            <w:proofErr w:type="spellEnd"/>
          </w:p>
        </w:tc>
        <w:tc>
          <w:tcPr>
            <w:tcW w:w="5820" w:type="dxa"/>
            <w:shd w:val="clear" w:color="auto" w:fill="FFFFFF"/>
          </w:tcPr>
          <w:p w:rsidR="0082301F" w:rsidRPr="00CA7B8D" w:rsidRDefault="0082301F" w:rsidP="00CA12E1">
            <w:pPr>
              <w:spacing w:after="0"/>
              <w:rPr>
                <w:rFonts w:ascii="Trebuchet MS" w:hAnsi="Trebuchet MS"/>
                <w:i/>
                <w:sz w:val="16"/>
                <w:szCs w:val="16"/>
              </w:rPr>
            </w:pPr>
          </w:p>
        </w:tc>
      </w:tr>
      <w:tr w:rsidR="0082301F" w:rsidRPr="00CA7B8D" w:rsidTr="00CA12E1">
        <w:trPr>
          <w:trHeight w:val="885"/>
        </w:trPr>
        <w:tc>
          <w:tcPr>
            <w:tcW w:w="3819" w:type="dxa"/>
            <w:shd w:val="clear" w:color="auto" w:fill="D9DBEE"/>
          </w:tcPr>
          <w:p w:rsidR="0082301F" w:rsidRPr="00CA7B8D" w:rsidRDefault="0082301F" w:rsidP="00CA12E1">
            <w:pPr>
              <w:spacing w:after="0"/>
              <w:rPr>
                <w:rFonts w:ascii="Arial" w:hAnsi="Arial" w:cs="Arial"/>
                <w:sz w:val="20"/>
                <w:szCs w:val="20"/>
              </w:rPr>
            </w:pPr>
            <w:proofErr w:type="spellStart"/>
            <w:r w:rsidRPr="00CA7B8D">
              <w:rPr>
                <w:rFonts w:ascii="Arial" w:hAnsi="Arial" w:cs="Arial"/>
                <w:sz w:val="20"/>
                <w:szCs w:val="20"/>
              </w:rPr>
              <w:t>Signature</w:t>
            </w:r>
            <w:proofErr w:type="spellEnd"/>
            <w:r w:rsidRPr="00CA7B8D">
              <w:rPr>
                <w:rFonts w:ascii="Arial" w:hAnsi="Arial" w:cs="Arial"/>
                <w:sz w:val="20"/>
                <w:szCs w:val="20"/>
              </w:rPr>
              <w:t xml:space="preserve"> and </w:t>
            </w:r>
            <w:proofErr w:type="spellStart"/>
            <w:r w:rsidRPr="00CA7B8D">
              <w:rPr>
                <w:rFonts w:ascii="Arial" w:hAnsi="Arial" w:cs="Arial"/>
                <w:sz w:val="20"/>
                <w:szCs w:val="20"/>
              </w:rPr>
              <w:t>stamp</w:t>
            </w:r>
            <w:proofErr w:type="spellEnd"/>
            <w:r w:rsidRPr="00CA7B8D">
              <w:rPr>
                <w:rStyle w:val="Znakapoznpodarou"/>
                <w:rFonts w:ascii="Arial" w:hAnsi="Arial" w:cs="Arial"/>
                <w:sz w:val="20"/>
                <w:szCs w:val="20"/>
              </w:rPr>
              <w:footnoteReference w:id="3"/>
            </w:r>
            <w:r w:rsidRPr="00CA7B8D">
              <w:rPr>
                <w:rFonts w:ascii="Arial" w:hAnsi="Arial" w:cs="Arial"/>
                <w:sz w:val="20"/>
                <w:szCs w:val="20"/>
              </w:rPr>
              <w:t xml:space="preserve"> </w:t>
            </w:r>
            <w:proofErr w:type="spellStart"/>
            <w:r w:rsidRPr="00CA7B8D">
              <w:rPr>
                <w:rFonts w:ascii="Arial" w:hAnsi="Arial" w:cs="Arial"/>
                <w:sz w:val="20"/>
                <w:szCs w:val="20"/>
              </w:rPr>
              <w:t>of</w:t>
            </w:r>
            <w:proofErr w:type="spellEnd"/>
            <w:r w:rsidRPr="00CA7B8D">
              <w:rPr>
                <w:rFonts w:ascii="Arial" w:hAnsi="Arial" w:cs="Arial"/>
                <w:sz w:val="20"/>
                <w:szCs w:val="20"/>
              </w:rPr>
              <w:t xml:space="preserve"> </w:t>
            </w:r>
            <w:proofErr w:type="spellStart"/>
            <w:r w:rsidRPr="00CA7B8D">
              <w:rPr>
                <w:rFonts w:ascii="Arial" w:hAnsi="Arial" w:cs="Arial"/>
                <w:sz w:val="20"/>
                <w:szCs w:val="20"/>
              </w:rPr>
              <w:t>the</w:t>
            </w:r>
            <w:proofErr w:type="spellEnd"/>
            <w:r w:rsidRPr="00CA7B8D">
              <w:rPr>
                <w:rFonts w:ascii="Arial" w:hAnsi="Arial" w:cs="Arial"/>
                <w:sz w:val="20"/>
                <w:szCs w:val="20"/>
              </w:rPr>
              <w:t xml:space="preserve"> </w:t>
            </w:r>
            <w:proofErr w:type="spellStart"/>
            <w:r w:rsidRPr="00CA7B8D">
              <w:rPr>
                <w:rFonts w:ascii="Arial" w:hAnsi="Arial" w:cs="Arial"/>
                <w:sz w:val="20"/>
                <w:szCs w:val="20"/>
              </w:rPr>
              <w:t>institution</w:t>
            </w:r>
            <w:proofErr w:type="spellEnd"/>
            <w:r w:rsidRPr="00CA7B8D">
              <w:rPr>
                <w:rFonts w:ascii="Arial" w:hAnsi="Arial" w:cs="Arial"/>
                <w:sz w:val="20"/>
                <w:szCs w:val="20"/>
              </w:rPr>
              <w:t xml:space="preserve"> </w:t>
            </w:r>
          </w:p>
        </w:tc>
        <w:tc>
          <w:tcPr>
            <w:tcW w:w="5820" w:type="dxa"/>
            <w:shd w:val="clear" w:color="auto" w:fill="FFFFFF"/>
          </w:tcPr>
          <w:p w:rsidR="0082301F" w:rsidRPr="00CA7B8D" w:rsidRDefault="0082301F" w:rsidP="00CA12E1">
            <w:pPr>
              <w:spacing w:after="0"/>
              <w:rPr>
                <w:rFonts w:ascii="Arial" w:hAnsi="Arial" w:cs="Arial"/>
                <w:i/>
                <w:sz w:val="16"/>
                <w:szCs w:val="16"/>
              </w:rPr>
            </w:pPr>
          </w:p>
          <w:p w:rsidR="0082301F" w:rsidRPr="00CA7B8D" w:rsidRDefault="0082301F" w:rsidP="00CA12E1">
            <w:pPr>
              <w:spacing w:after="0"/>
              <w:rPr>
                <w:rFonts w:ascii="Arial" w:hAnsi="Arial" w:cs="Arial"/>
                <w:i/>
                <w:sz w:val="16"/>
                <w:szCs w:val="16"/>
              </w:rPr>
            </w:pPr>
          </w:p>
          <w:p w:rsidR="0082301F" w:rsidRPr="00CA7B8D" w:rsidRDefault="0082301F" w:rsidP="00CA12E1">
            <w:pPr>
              <w:spacing w:after="0"/>
              <w:rPr>
                <w:rFonts w:ascii="Arial" w:hAnsi="Arial" w:cs="Arial"/>
                <w:i/>
                <w:sz w:val="16"/>
                <w:szCs w:val="16"/>
              </w:rPr>
            </w:pPr>
          </w:p>
          <w:p w:rsidR="0082301F" w:rsidRPr="00CA7B8D" w:rsidRDefault="0082301F" w:rsidP="00CA12E1">
            <w:pPr>
              <w:spacing w:after="0"/>
              <w:rPr>
                <w:rFonts w:ascii="Arial" w:hAnsi="Arial" w:cs="Arial"/>
                <w:i/>
                <w:sz w:val="16"/>
                <w:szCs w:val="16"/>
              </w:rPr>
            </w:pPr>
          </w:p>
          <w:p w:rsidR="0082301F" w:rsidRPr="00CA7B8D" w:rsidRDefault="0082301F" w:rsidP="00CA12E1">
            <w:pPr>
              <w:spacing w:after="0"/>
              <w:rPr>
                <w:rFonts w:ascii="Arial" w:hAnsi="Arial" w:cs="Arial"/>
                <w:i/>
                <w:sz w:val="16"/>
                <w:szCs w:val="16"/>
              </w:rPr>
            </w:pPr>
          </w:p>
          <w:p w:rsidR="0082301F" w:rsidRPr="00CA7B8D" w:rsidRDefault="0082301F" w:rsidP="00CA12E1">
            <w:pPr>
              <w:spacing w:after="0"/>
              <w:rPr>
                <w:rFonts w:ascii="Arial" w:hAnsi="Arial" w:cs="Arial"/>
                <w:i/>
                <w:sz w:val="16"/>
                <w:szCs w:val="16"/>
              </w:rPr>
            </w:pPr>
          </w:p>
          <w:p w:rsidR="0082301F" w:rsidRPr="00CA7B8D" w:rsidRDefault="0082301F" w:rsidP="00CA12E1">
            <w:pPr>
              <w:spacing w:after="0"/>
              <w:rPr>
                <w:rFonts w:ascii="Trebuchet MS" w:hAnsi="Trebuchet MS" w:cs="Arial"/>
                <w:b/>
                <w:bCs/>
                <w:i/>
                <w:sz w:val="16"/>
                <w:szCs w:val="16"/>
              </w:rPr>
            </w:pPr>
          </w:p>
        </w:tc>
      </w:tr>
    </w:tbl>
    <w:p w:rsidR="0082301F" w:rsidRPr="00CA7B8D" w:rsidRDefault="0082301F" w:rsidP="0082301F">
      <w:pPr>
        <w:pStyle w:val="Textpoznpodarou"/>
        <w:rPr>
          <w:lang w:val="en-GB"/>
        </w:rPr>
      </w:pPr>
    </w:p>
    <w:p w:rsidR="0082301F" w:rsidRPr="00CA7B8D" w:rsidRDefault="0082301F" w:rsidP="0082301F">
      <w:pPr>
        <w:pStyle w:val="Textpoznpodarou"/>
        <w:rPr>
          <w:lang w:val="en-GB"/>
        </w:rPr>
      </w:pPr>
    </w:p>
    <w:p w:rsidR="0082301F" w:rsidRPr="0082301F" w:rsidRDefault="0082301F" w:rsidP="00A04B27">
      <w:pPr>
        <w:jc w:val="both"/>
        <w:rPr>
          <w:rFonts w:ascii="Calibri" w:hAnsi="Calibri"/>
          <w:b/>
          <w:u w:val="single"/>
          <w:lang w:val="en-GB"/>
        </w:rPr>
      </w:pPr>
    </w:p>
    <w:sectPr w:rsidR="0082301F" w:rsidRPr="0082301F" w:rsidSect="007B6E6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6C" w:rsidRDefault="00BB0E6C" w:rsidP="00507379">
      <w:pPr>
        <w:spacing w:after="0" w:line="240" w:lineRule="auto"/>
      </w:pPr>
      <w:r>
        <w:separator/>
      </w:r>
    </w:p>
  </w:endnote>
  <w:endnote w:type="continuationSeparator" w:id="0">
    <w:p w:rsidR="00BB0E6C" w:rsidRDefault="00BB0E6C" w:rsidP="0050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6C" w:rsidRDefault="00BB0E6C" w:rsidP="00507379">
      <w:pPr>
        <w:spacing w:after="0" w:line="240" w:lineRule="auto"/>
      </w:pPr>
      <w:r>
        <w:separator/>
      </w:r>
    </w:p>
  </w:footnote>
  <w:footnote w:type="continuationSeparator" w:id="0">
    <w:p w:rsidR="00BB0E6C" w:rsidRDefault="00BB0E6C" w:rsidP="00507379">
      <w:pPr>
        <w:spacing w:after="0" w:line="240" w:lineRule="auto"/>
      </w:pPr>
      <w:r>
        <w:continuationSeparator/>
      </w:r>
    </w:p>
  </w:footnote>
  <w:footnote w:id="1">
    <w:p w:rsidR="008D216D" w:rsidRPr="00722707" w:rsidRDefault="008D216D" w:rsidP="008D216D">
      <w:pPr>
        <w:pStyle w:val="Standard1"/>
        <w:widowControl/>
        <w:tabs>
          <w:tab w:val="left" w:pos="4396"/>
        </w:tabs>
        <w:suppressAutoHyphens w:val="0"/>
        <w:ind w:left="284" w:hanging="284"/>
        <w:jc w:val="both"/>
        <w:rPr>
          <w:rFonts w:ascii="Verdana" w:hAnsi="Verdana"/>
          <w:sz w:val="16"/>
          <w:szCs w:val="16"/>
        </w:rPr>
      </w:pPr>
      <w:r>
        <w:rPr>
          <w:rStyle w:val="Znakapoznpodarou"/>
          <w:rFonts w:ascii="Verdana" w:hAnsi="Verdana"/>
          <w:sz w:val="16"/>
        </w:rPr>
        <w:footnoteRef/>
      </w:r>
      <w:r>
        <w:tab/>
      </w:r>
      <w:r>
        <w:rPr>
          <w:rFonts w:ascii="Verdana" w:hAnsi="Verdana"/>
          <w:sz w:val="16"/>
        </w:rPr>
        <w:t xml:space="preserve">Tuto komplementární platformu </w:t>
      </w:r>
      <w:proofErr w:type="gramStart"/>
      <w:r>
        <w:rPr>
          <w:rFonts w:ascii="Verdana" w:hAnsi="Verdana"/>
          <w:sz w:val="16"/>
        </w:rPr>
        <w:t>spravuje Institute</w:t>
      </w:r>
      <w:proofErr w:type="gramEnd"/>
      <w:r>
        <w:rPr>
          <w:rFonts w:ascii="Verdana" w:hAnsi="Verdana"/>
          <w:sz w:val="16"/>
        </w:rPr>
        <w:t xml:space="preserve"> </w:t>
      </w:r>
      <w:proofErr w:type="spellStart"/>
      <w:r>
        <w:rPr>
          <w:rFonts w:ascii="Verdana" w:hAnsi="Verdana"/>
          <w:sz w:val="16"/>
        </w:rPr>
        <w:t>for</w:t>
      </w:r>
      <w:proofErr w:type="spellEnd"/>
      <w:r>
        <w:rPr>
          <w:rFonts w:ascii="Verdana" w:hAnsi="Verdana"/>
          <w:sz w:val="16"/>
        </w:rPr>
        <w:t xml:space="preserve"> </w:t>
      </w:r>
      <w:proofErr w:type="spellStart"/>
      <w:r>
        <w:rPr>
          <w:rFonts w:ascii="Verdana" w:hAnsi="Verdana"/>
          <w:sz w:val="16"/>
        </w:rPr>
        <w:t>Prospective</w:t>
      </w:r>
      <w:proofErr w:type="spellEnd"/>
      <w:r>
        <w:rPr>
          <w:rFonts w:ascii="Verdana" w:hAnsi="Verdana"/>
          <w:sz w:val="16"/>
        </w:rPr>
        <w:t xml:space="preserve"> </w:t>
      </w:r>
      <w:proofErr w:type="spellStart"/>
      <w:r>
        <w:rPr>
          <w:rFonts w:ascii="Verdana" w:hAnsi="Verdana"/>
          <w:sz w:val="16"/>
        </w:rPr>
        <w:t>Technological</w:t>
      </w:r>
      <w:proofErr w:type="spellEnd"/>
      <w:r>
        <w:rPr>
          <w:rFonts w:ascii="Verdana" w:hAnsi="Verdana"/>
          <w:sz w:val="16"/>
        </w:rPr>
        <w:t xml:space="preserve"> </w:t>
      </w:r>
      <w:proofErr w:type="spellStart"/>
      <w:r>
        <w:rPr>
          <w:rFonts w:ascii="Verdana" w:hAnsi="Verdana"/>
          <w:sz w:val="16"/>
        </w:rPr>
        <w:t>Studies</w:t>
      </w:r>
      <w:proofErr w:type="spellEnd"/>
      <w:r>
        <w:rPr>
          <w:rFonts w:ascii="Verdana" w:hAnsi="Verdana"/>
          <w:sz w:val="16"/>
        </w:rPr>
        <w:t xml:space="preserve"> (Sevilla, Španělsko) a platforma umožňuje výměnu zkušeností týkajících se přípravy strategií inteligentní specializace (otázky týkající se </w:t>
      </w:r>
      <w:r>
        <w:rPr>
          <w:rFonts w:ascii="Verdana" w:hAnsi="Verdana"/>
          <w:sz w:val="16"/>
          <w:u w:val="single"/>
        </w:rPr>
        <w:t>postupů</w:t>
      </w:r>
      <w:r>
        <w:rPr>
          <w:rFonts w:ascii="Verdana" w:hAnsi="Verdana"/>
          <w:sz w:val="16"/>
        </w:rPr>
        <w:t xml:space="preserve"> a metodologie). Platforma pro osvojování politiky doplní činnost IPTS zaměřením se na otázky týkající se </w:t>
      </w:r>
      <w:r>
        <w:rPr>
          <w:rFonts w:ascii="Verdana" w:hAnsi="Verdana"/>
          <w:sz w:val="16"/>
          <w:u w:val="single"/>
        </w:rPr>
        <w:t>obsahu</w:t>
      </w:r>
      <w:r>
        <w:rPr>
          <w:rFonts w:ascii="Verdana" w:hAnsi="Verdana"/>
          <w:sz w:val="16"/>
        </w:rPr>
        <w:t>.</w:t>
      </w:r>
    </w:p>
  </w:footnote>
  <w:footnote w:id="2">
    <w:p w:rsidR="0082301F" w:rsidRPr="00CA7B8D" w:rsidRDefault="0082301F" w:rsidP="0082301F">
      <w:pPr>
        <w:pStyle w:val="Textpoznpodarou"/>
        <w:rPr>
          <w:rFonts w:ascii="Arial" w:hAnsi="Arial" w:cs="Arial"/>
          <w:i/>
          <w:sz w:val="18"/>
          <w:szCs w:val="18"/>
          <w:lang w:val="en-GB"/>
        </w:rPr>
      </w:pPr>
      <w:r w:rsidRPr="00CA7B8D">
        <w:rPr>
          <w:rStyle w:val="Znakapoznpodarou"/>
          <w:rFonts w:ascii="Arial" w:hAnsi="Arial" w:cs="Arial"/>
          <w:i/>
          <w:sz w:val="18"/>
          <w:szCs w:val="18"/>
        </w:rPr>
        <w:footnoteRef/>
      </w:r>
      <w:r w:rsidRPr="0082301F">
        <w:rPr>
          <w:rFonts w:ascii="Arial" w:hAnsi="Arial" w:cs="Arial"/>
          <w:i/>
          <w:sz w:val="18"/>
          <w:szCs w:val="18"/>
          <w:lang w:val="en-US"/>
        </w:rPr>
        <w:t xml:space="preserve"> Intermediate Body is anybody which acts under the responsibility of a Managing Authority and carries out, on its behalf, duties related to the management of the Operational Programme.</w:t>
      </w:r>
    </w:p>
  </w:footnote>
  <w:footnote w:id="3">
    <w:p w:rsidR="0082301F" w:rsidRPr="00CA7B8D" w:rsidRDefault="0082301F" w:rsidP="0082301F">
      <w:pPr>
        <w:pStyle w:val="Textpoznpodarou"/>
        <w:rPr>
          <w:rFonts w:ascii="Arial" w:hAnsi="Arial" w:cs="Arial"/>
          <w:i/>
          <w:sz w:val="18"/>
          <w:szCs w:val="18"/>
          <w:lang w:val="en-GB"/>
        </w:rPr>
      </w:pPr>
      <w:r w:rsidRPr="00CA7B8D">
        <w:rPr>
          <w:rStyle w:val="Znakapoznpodarou"/>
          <w:rFonts w:ascii="Arial" w:hAnsi="Arial" w:cs="Arial"/>
          <w:i/>
          <w:sz w:val="18"/>
          <w:szCs w:val="18"/>
          <w:lang w:val="en-GB"/>
        </w:rPr>
        <w:footnoteRef/>
      </w:r>
      <w:r w:rsidRPr="00CA7B8D">
        <w:rPr>
          <w:rFonts w:ascii="Arial" w:hAnsi="Arial" w:cs="Arial"/>
          <w:i/>
          <w:sz w:val="18"/>
          <w:szCs w:val="18"/>
          <w:lang w:val="en-GB"/>
        </w:rPr>
        <w:t xml:space="preserve"> If exists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E4C68F8"/>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61C161A"/>
    <w:multiLevelType w:val="hybridMultilevel"/>
    <w:tmpl w:val="569AE020"/>
    <w:lvl w:ilvl="0" w:tplc="5B3C80B4">
      <w:start w:val="1"/>
      <w:numFmt w:val="bullet"/>
      <w:lvlText w:val=""/>
      <w:lvlJc w:val="left"/>
      <w:pPr>
        <w:tabs>
          <w:tab w:val="num" w:pos="567"/>
        </w:tabs>
        <w:ind w:left="567" w:hanging="283"/>
      </w:pPr>
      <w:rPr>
        <w:rFonts w:ascii="Wingdings" w:hAnsi="Wingdings" w:hint="default"/>
        <w:sz w:val="20"/>
        <w:szCs w:val="20"/>
      </w:rPr>
    </w:lvl>
    <w:lvl w:ilvl="1" w:tplc="040C0003" w:tentative="1">
      <w:start w:val="1"/>
      <w:numFmt w:val="bullet"/>
      <w:lvlText w:val="o"/>
      <w:lvlJc w:val="left"/>
      <w:pPr>
        <w:ind w:left="1080" w:hanging="360"/>
      </w:pPr>
      <w:rPr>
        <w:rFonts w:ascii="Courier New" w:hAnsi="Courier New" w:cs="Helvetic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Helvetica"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Helvetica"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CE72553"/>
    <w:multiLevelType w:val="hybridMultilevel"/>
    <w:tmpl w:val="E1A2AC88"/>
    <w:lvl w:ilvl="0" w:tplc="0770B380">
      <w:start w:val="2"/>
      <w:numFmt w:val="bullet"/>
      <w:lvlText w:val="-"/>
      <w:lvlJc w:val="left"/>
      <w:pPr>
        <w:ind w:left="720" w:hanging="360"/>
      </w:pPr>
      <w:rPr>
        <w:rFonts w:ascii="Calibri" w:eastAsiaTheme="minorHAnsi" w:hAnsi="Calibri" w:cstheme="minorBid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161B30"/>
    <w:multiLevelType w:val="hybridMultilevel"/>
    <w:tmpl w:val="575827DE"/>
    <w:lvl w:ilvl="0" w:tplc="74BA6E7E">
      <w:start w:val="30"/>
      <w:numFmt w:val="bullet"/>
      <w:lvlText w:val="-"/>
      <w:lvlJc w:val="left"/>
      <w:pPr>
        <w:tabs>
          <w:tab w:val="num" w:pos="720"/>
        </w:tabs>
        <w:ind w:left="720" w:hanging="360"/>
      </w:pPr>
      <w:rPr>
        <w:rFonts w:ascii="Trebuchet MS" w:eastAsia="Cambria" w:hAnsi="Trebuchet MS" w:cs="Aria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0E383393"/>
    <w:multiLevelType w:val="hybridMultilevel"/>
    <w:tmpl w:val="8A9AAAF6"/>
    <w:lvl w:ilvl="0" w:tplc="0B528F16">
      <w:start w:val="1"/>
      <w:numFmt w:val="lowerLetter"/>
      <w:lvlText w:val="%1)"/>
      <w:lvlJc w:val="left"/>
      <w:pPr>
        <w:tabs>
          <w:tab w:val="num" w:pos="720"/>
        </w:tabs>
        <w:ind w:left="720" w:hanging="360"/>
      </w:pPr>
    </w:lvl>
    <w:lvl w:ilvl="1" w:tplc="B55C1AF6" w:tentative="1">
      <w:start w:val="1"/>
      <w:numFmt w:val="lowerLetter"/>
      <w:lvlText w:val="%2)"/>
      <w:lvlJc w:val="left"/>
      <w:pPr>
        <w:tabs>
          <w:tab w:val="num" w:pos="1440"/>
        </w:tabs>
        <w:ind w:left="1440" w:hanging="360"/>
      </w:pPr>
    </w:lvl>
    <w:lvl w:ilvl="2" w:tplc="92320782" w:tentative="1">
      <w:start w:val="1"/>
      <w:numFmt w:val="lowerLetter"/>
      <w:lvlText w:val="%3)"/>
      <w:lvlJc w:val="left"/>
      <w:pPr>
        <w:tabs>
          <w:tab w:val="num" w:pos="2160"/>
        </w:tabs>
        <w:ind w:left="2160" w:hanging="360"/>
      </w:pPr>
    </w:lvl>
    <w:lvl w:ilvl="3" w:tplc="718EC11A" w:tentative="1">
      <w:start w:val="1"/>
      <w:numFmt w:val="lowerLetter"/>
      <w:lvlText w:val="%4)"/>
      <w:lvlJc w:val="left"/>
      <w:pPr>
        <w:tabs>
          <w:tab w:val="num" w:pos="2880"/>
        </w:tabs>
        <w:ind w:left="2880" w:hanging="360"/>
      </w:pPr>
    </w:lvl>
    <w:lvl w:ilvl="4" w:tplc="9CDC2A7C" w:tentative="1">
      <w:start w:val="1"/>
      <w:numFmt w:val="lowerLetter"/>
      <w:lvlText w:val="%5)"/>
      <w:lvlJc w:val="left"/>
      <w:pPr>
        <w:tabs>
          <w:tab w:val="num" w:pos="3600"/>
        </w:tabs>
        <w:ind w:left="3600" w:hanging="360"/>
      </w:pPr>
    </w:lvl>
    <w:lvl w:ilvl="5" w:tplc="52088298" w:tentative="1">
      <w:start w:val="1"/>
      <w:numFmt w:val="lowerLetter"/>
      <w:lvlText w:val="%6)"/>
      <w:lvlJc w:val="left"/>
      <w:pPr>
        <w:tabs>
          <w:tab w:val="num" w:pos="4320"/>
        </w:tabs>
        <w:ind w:left="4320" w:hanging="360"/>
      </w:pPr>
    </w:lvl>
    <w:lvl w:ilvl="6" w:tplc="9EA2488E" w:tentative="1">
      <w:start w:val="1"/>
      <w:numFmt w:val="lowerLetter"/>
      <w:lvlText w:val="%7)"/>
      <w:lvlJc w:val="left"/>
      <w:pPr>
        <w:tabs>
          <w:tab w:val="num" w:pos="5040"/>
        </w:tabs>
        <w:ind w:left="5040" w:hanging="360"/>
      </w:pPr>
    </w:lvl>
    <w:lvl w:ilvl="7" w:tplc="FD2649D4" w:tentative="1">
      <w:start w:val="1"/>
      <w:numFmt w:val="lowerLetter"/>
      <w:lvlText w:val="%8)"/>
      <w:lvlJc w:val="left"/>
      <w:pPr>
        <w:tabs>
          <w:tab w:val="num" w:pos="5760"/>
        </w:tabs>
        <w:ind w:left="5760" w:hanging="360"/>
      </w:pPr>
    </w:lvl>
    <w:lvl w:ilvl="8" w:tplc="A67A1C90" w:tentative="1">
      <w:start w:val="1"/>
      <w:numFmt w:val="lowerLetter"/>
      <w:lvlText w:val="%9)"/>
      <w:lvlJc w:val="left"/>
      <w:pPr>
        <w:tabs>
          <w:tab w:val="num" w:pos="6480"/>
        </w:tabs>
        <w:ind w:left="6480" w:hanging="360"/>
      </w:pPr>
    </w:lvl>
  </w:abstractNum>
  <w:abstractNum w:abstractNumId="5">
    <w:nsid w:val="1F8C731A"/>
    <w:multiLevelType w:val="hybridMultilevel"/>
    <w:tmpl w:val="F25C62A6"/>
    <w:lvl w:ilvl="0" w:tplc="5B380CF0">
      <w:start w:val="1"/>
      <w:numFmt w:val="bullet"/>
      <w:lvlText w:val=""/>
      <w:lvlJc w:val="left"/>
      <w:pPr>
        <w:tabs>
          <w:tab w:val="num" w:pos="482"/>
        </w:tabs>
        <w:ind w:left="482" w:hanging="34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23B16EB6"/>
    <w:multiLevelType w:val="hybridMultilevel"/>
    <w:tmpl w:val="F4B68E1C"/>
    <w:lvl w:ilvl="0" w:tplc="5B3C80B4">
      <w:start w:val="1"/>
      <w:numFmt w:val="bullet"/>
      <w:lvlText w:val=""/>
      <w:lvlJc w:val="left"/>
      <w:pPr>
        <w:tabs>
          <w:tab w:val="num" w:pos="567"/>
        </w:tabs>
        <w:ind w:left="567" w:hanging="283"/>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E343FA8"/>
    <w:multiLevelType w:val="hybridMultilevel"/>
    <w:tmpl w:val="A7A4F1B4"/>
    <w:lvl w:ilvl="0" w:tplc="5B380CF0">
      <w:start w:val="1"/>
      <w:numFmt w:val="bullet"/>
      <w:lvlText w:val=""/>
      <w:lvlJc w:val="left"/>
      <w:pPr>
        <w:tabs>
          <w:tab w:val="num" w:pos="482"/>
        </w:tabs>
        <w:ind w:left="482" w:hanging="34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29"/>
    <w:rsid w:val="00023B21"/>
    <w:rsid w:val="000316A8"/>
    <w:rsid w:val="00040839"/>
    <w:rsid w:val="000542D9"/>
    <w:rsid w:val="0006079B"/>
    <w:rsid w:val="00095055"/>
    <w:rsid w:val="000A3D79"/>
    <w:rsid w:val="000C1540"/>
    <w:rsid w:val="000D0D0B"/>
    <w:rsid w:val="000D19D2"/>
    <w:rsid w:val="000D1B3F"/>
    <w:rsid w:val="000D3B86"/>
    <w:rsid w:val="000F436F"/>
    <w:rsid w:val="000F5111"/>
    <w:rsid w:val="000F7E1C"/>
    <w:rsid w:val="001467C3"/>
    <w:rsid w:val="00147FE1"/>
    <w:rsid w:val="00164D02"/>
    <w:rsid w:val="00167D59"/>
    <w:rsid w:val="00172213"/>
    <w:rsid w:val="001769B0"/>
    <w:rsid w:val="00190F70"/>
    <w:rsid w:val="001943F5"/>
    <w:rsid w:val="001972EB"/>
    <w:rsid w:val="001C0B44"/>
    <w:rsid w:val="001D498F"/>
    <w:rsid w:val="001D6A06"/>
    <w:rsid w:val="001E09E8"/>
    <w:rsid w:val="00203707"/>
    <w:rsid w:val="00203B43"/>
    <w:rsid w:val="0024083B"/>
    <w:rsid w:val="002D08DC"/>
    <w:rsid w:val="002D5C0F"/>
    <w:rsid w:val="00304F6C"/>
    <w:rsid w:val="00333AF7"/>
    <w:rsid w:val="00336C4A"/>
    <w:rsid w:val="00366375"/>
    <w:rsid w:val="003702A5"/>
    <w:rsid w:val="003743F8"/>
    <w:rsid w:val="00384FC3"/>
    <w:rsid w:val="003970C1"/>
    <w:rsid w:val="003A0EEF"/>
    <w:rsid w:val="003A2D1F"/>
    <w:rsid w:val="003B7397"/>
    <w:rsid w:val="003F0E02"/>
    <w:rsid w:val="003F5DBA"/>
    <w:rsid w:val="00413432"/>
    <w:rsid w:val="0041583A"/>
    <w:rsid w:val="00425AE2"/>
    <w:rsid w:val="00464B2D"/>
    <w:rsid w:val="004838FD"/>
    <w:rsid w:val="004853C1"/>
    <w:rsid w:val="00486852"/>
    <w:rsid w:val="00496518"/>
    <w:rsid w:val="004A1ECE"/>
    <w:rsid w:val="004B708A"/>
    <w:rsid w:val="004B7BB0"/>
    <w:rsid w:val="004C7F02"/>
    <w:rsid w:val="004D3842"/>
    <w:rsid w:val="004D648B"/>
    <w:rsid w:val="004E2D7A"/>
    <w:rsid w:val="004E6B08"/>
    <w:rsid w:val="004F187E"/>
    <w:rsid w:val="004F37D9"/>
    <w:rsid w:val="004F7AAE"/>
    <w:rsid w:val="00505B20"/>
    <w:rsid w:val="00507379"/>
    <w:rsid w:val="005150ED"/>
    <w:rsid w:val="00536C6F"/>
    <w:rsid w:val="00575414"/>
    <w:rsid w:val="00595436"/>
    <w:rsid w:val="005A69C2"/>
    <w:rsid w:val="005C0BB7"/>
    <w:rsid w:val="0061363B"/>
    <w:rsid w:val="00627F2B"/>
    <w:rsid w:val="00631FC9"/>
    <w:rsid w:val="00647D0B"/>
    <w:rsid w:val="00670DEC"/>
    <w:rsid w:val="0067108E"/>
    <w:rsid w:val="00681956"/>
    <w:rsid w:val="00685CBE"/>
    <w:rsid w:val="006A396B"/>
    <w:rsid w:val="006C4925"/>
    <w:rsid w:val="006C5242"/>
    <w:rsid w:val="00703B77"/>
    <w:rsid w:val="007075FE"/>
    <w:rsid w:val="00714220"/>
    <w:rsid w:val="007362A1"/>
    <w:rsid w:val="00742BC5"/>
    <w:rsid w:val="00745547"/>
    <w:rsid w:val="007472AE"/>
    <w:rsid w:val="00767D38"/>
    <w:rsid w:val="00796A0B"/>
    <w:rsid w:val="007A54E1"/>
    <w:rsid w:val="007A6AB8"/>
    <w:rsid w:val="007B6E62"/>
    <w:rsid w:val="007C7D42"/>
    <w:rsid w:val="007E6A79"/>
    <w:rsid w:val="007F321F"/>
    <w:rsid w:val="008025C1"/>
    <w:rsid w:val="00813297"/>
    <w:rsid w:val="00813A3C"/>
    <w:rsid w:val="0082301F"/>
    <w:rsid w:val="00837491"/>
    <w:rsid w:val="00841408"/>
    <w:rsid w:val="0084477E"/>
    <w:rsid w:val="00870A60"/>
    <w:rsid w:val="00874B0A"/>
    <w:rsid w:val="00874E30"/>
    <w:rsid w:val="00882B21"/>
    <w:rsid w:val="008A15D9"/>
    <w:rsid w:val="008B54E9"/>
    <w:rsid w:val="008B6728"/>
    <w:rsid w:val="008C5EA4"/>
    <w:rsid w:val="008D216D"/>
    <w:rsid w:val="008E2FE1"/>
    <w:rsid w:val="00911762"/>
    <w:rsid w:val="00914479"/>
    <w:rsid w:val="0094076C"/>
    <w:rsid w:val="00943405"/>
    <w:rsid w:val="009450C9"/>
    <w:rsid w:val="009529CB"/>
    <w:rsid w:val="00963DBF"/>
    <w:rsid w:val="00975DD1"/>
    <w:rsid w:val="009872B9"/>
    <w:rsid w:val="0099706C"/>
    <w:rsid w:val="009B106A"/>
    <w:rsid w:val="009B77F2"/>
    <w:rsid w:val="009C3CD5"/>
    <w:rsid w:val="009C456C"/>
    <w:rsid w:val="009C5D16"/>
    <w:rsid w:val="009E21DB"/>
    <w:rsid w:val="009F26F9"/>
    <w:rsid w:val="009F3591"/>
    <w:rsid w:val="00A00729"/>
    <w:rsid w:val="00A04B27"/>
    <w:rsid w:val="00A27034"/>
    <w:rsid w:val="00A416D2"/>
    <w:rsid w:val="00A92C89"/>
    <w:rsid w:val="00AA5FD3"/>
    <w:rsid w:val="00AC1815"/>
    <w:rsid w:val="00AC3A9B"/>
    <w:rsid w:val="00AE4514"/>
    <w:rsid w:val="00AE7100"/>
    <w:rsid w:val="00B02C8C"/>
    <w:rsid w:val="00B31B1F"/>
    <w:rsid w:val="00B501F9"/>
    <w:rsid w:val="00B51DD1"/>
    <w:rsid w:val="00B532B6"/>
    <w:rsid w:val="00B8331C"/>
    <w:rsid w:val="00B931C1"/>
    <w:rsid w:val="00BB0E6C"/>
    <w:rsid w:val="00BF464A"/>
    <w:rsid w:val="00C132D9"/>
    <w:rsid w:val="00C44BC2"/>
    <w:rsid w:val="00C45BF7"/>
    <w:rsid w:val="00C508E4"/>
    <w:rsid w:val="00C5313F"/>
    <w:rsid w:val="00C65F12"/>
    <w:rsid w:val="00C87E65"/>
    <w:rsid w:val="00CB0427"/>
    <w:rsid w:val="00CE72A9"/>
    <w:rsid w:val="00CF2D6C"/>
    <w:rsid w:val="00D20910"/>
    <w:rsid w:val="00D3531A"/>
    <w:rsid w:val="00D3642C"/>
    <w:rsid w:val="00D36795"/>
    <w:rsid w:val="00D571DA"/>
    <w:rsid w:val="00D72D0D"/>
    <w:rsid w:val="00D9046C"/>
    <w:rsid w:val="00DA327D"/>
    <w:rsid w:val="00DA40D9"/>
    <w:rsid w:val="00DC243B"/>
    <w:rsid w:val="00DD1968"/>
    <w:rsid w:val="00DE7142"/>
    <w:rsid w:val="00DF6E75"/>
    <w:rsid w:val="00E85821"/>
    <w:rsid w:val="00E95F66"/>
    <w:rsid w:val="00EA3817"/>
    <w:rsid w:val="00EB12EB"/>
    <w:rsid w:val="00EF76F0"/>
    <w:rsid w:val="00F00857"/>
    <w:rsid w:val="00F25F59"/>
    <w:rsid w:val="00F44C0A"/>
    <w:rsid w:val="00F50F4F"/>
    <w:rsid w:val="00F54783"/>
    <w:rsid w:val="00F613F7"/>
    <w:rsid w:val="00F8383F"/>
    <w:rsid w:val="00F92D7C"/>
    <w:rsid w:val="00FA22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456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1">
    <w:name w:val="CM1"/>
    <w:basedOn w:val="Normln"/>
    <w:next w:val="Normln"/>
    <w:uiPriority w:val="99"/>
    <w:rsid w:val="00DA40D9"/>
    <w:pPr>
      <w:autoSpaceDE w:val="0"/>
      <w:autoSpaceDN w:val="0"/>
      <w:adjustRightInd w:val="0"/>
      <w:spacing w:after="0" w:line="240" w:lineRule="auto"/>
    </w:pPr>
    <w:rPr>
      <w:rFonts w:ascii="EUAlbertina" w:hAnsi="EUAlbertina"/>
      <w:sz w:val="24"/>
      <w:szCs w:val="24"/>
    </w:rPr>
  </w:style>
  <w:style w:type="paragraph" w:customStyle="1" w:styleId="CM3">
    <w:name w:val="CM3"/>
    <w:basedOn w:val="Normln"/>
    <w:next w:val="Normln"/>
    <w:uiPriority w:val="99"/>
    <w:rsid w:val="00DA40D9"/>
    <w:pPr>
      <w:autoSpaceDE w:val="0"/>
      <w:autoSpaceDN w:val="0"/>
      <w:adjustRightInd w:val="0"/>
      <w:spacing w:after="0" w:line="240" w:lineRule="auto"/>
    </w:pPr>
    <w:rPr>
      <w:rFonts w:ascii="EUAlbertina" w:hAnsi="EUAlbertina"/>
      <w:sz w:val="24"/>
      <w:szCs w:val="24"/>
    </w:rPr>
  </w:style>
  <w:style w:type="paragraph" w:styleId="Odstavecseseznamem">
    <w:name w:val="List Paragraph"/>
    <w:basedOn w:val="Normln"/>
    <w:uiPriority w:val="34"/>
    <w:qFormat/>
    <w:rsid w:val="00F00857"/>
    <w:pPr>
      <w:ind w:left="720"/>
      <w:contextualSpacing/>
    </w:pPr>
  </w:style>
  <w:style w:type="paragraph" w:styleId="Textvysvtlivek">
    <w:name w:val="endnote text"/>
    <w:basedOn w:val="Normln"/>
    <w:link w:val="TextvysvtlivekChar"/>
    <w:uiPriority w:val="99"/>
    <w:semiHidden/>
    <w:unhideWhenUsed/>
    <w:rsid w:val="0050737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07379"/>
    <w:rPr>
      <w:sz w:val="20"/>
      <w:szCs w:val="20"/>
    </w:rPr>
  </w:style>
  <w:style w:type="character" w:styleId="Odkaznavysvtlivky">
    <w:name w:val="endnote reference"/>
    <w:basedOn w:val="Standardnpsmoodstavce"/>
    <w:uiPriority w:val="99"/>
    <w:semiHidden/>
    <w:unhideWhenUsed/>
    <w:rsid w:val="00507379"/>
    <w:rPr>
      <w:vertAlign w:val="superscript"/>
    </w:rPr>
  </w:style>
  <w:style w:type="character" w:styleId="Znakapoznpodarou">
    <w:name w:val="footnote reference"/>
    <w:aliases w:val="ESPON Footnote No"/>
    <w:semiHidden/>
    <w:rsid w:val="008D216D"/>
    <w:rPr>
      <w:vertAlign w:val="superscript"/>
    </w:rPr>
  </w:style>
  <w:style w:type="paragraph" w:customStyle="1" w:styleId="Standard1">
    <w:name w:val="Standard1"/>
    <w:rsid w:val="008D216D"/>
    <w:pPr>
      <w:widowControl w:val="0"/>
      <w:suppressAutoHyphens/>
      <w:autoSpaceDN w:val="0"/>
      <w:spacing w:after="0" w:line="240" w:lineRule="auto"/>
      <w:textAlignment w:val="baseline"/>
    </w:pPr>
    <w:rPr>
      <w:rFonts w:ascii="Times New Roman" w:eastAsia="SimSun" w:hAnsi="Times New Roman" w:cs="Mangal"/>
      <w:kern w:val="3"/>
      <w:sz w:val="24"/>
      <w:szCs w:val="24"/>
      <w:lang w:eastAsia="cs-CZ" w:bidi="cs-CZ"/>
    </w:rPr>
  </w:style>
  <w:style w:type="paragraph" w:styleId="Seznamsodrkami2">
    <w:name w:val="List Bullet 2"/>
    <w:basedOn w:val="Normln"/>
    <w:rsid w:val="008D216D"/>
    <w:pPr>
      <w:numPr>
        <w:numId w:val="5"/>
      </w:numPr>
      <w:spacing w:after="120" w:line="260" w:lineRule="exact"/>
      <w:jc w:val="both"/>
    </w:pPr>
    <w:rPr>
      <w:rFonts w:ascii="Verdana" w:eastAsia="Times New Roman" w:hAnsi="Verdana" w:cs="Times New Roman"/>
      <w:sz w:val="18"/>
      <w:szCs w:val="18"/>
      <w:lang w:eastAsia="cs-CZ" w:bidi="cs-CZ"/>
    </w:rPr>
  </w:style>
  <w:style w:type="character" w:styleId="Hypertextovodkaz">
    <w:name w:val="Hyperlink"/>
    <w:basedOn w:val="Standardnpsmoodstavce"/>
    <w:uiPriority w:val="99"/>
    <w:unhideWhenUsed/>
    <w:rsid w:val="009F26F9"/>
    <w:rPr>
      <w:color w:val="0000FF" w:themeColor="hyperlink"/>
      <w:u w:val="single"/>
    </w:rPr>
  </w:style>
  <w:style w:type="paragraph" w:styleId="Normlnweb">
    <w:name w:val="Normal (Web)"/>
    <w:basedOn w:val="Normln"/>
    <w:uiPriority w:val="99"/>
    <w:semiHidden/>
    <w:unhideWhenUsed/>
    <w:rsid w:val="004B708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82301F"/>
    <w:pPr>
      <w:spacing w:line="240" w:lineRule="auto"/>
    </w:pPr>
    <w:rPr>
      <w:rFonts w:ascii="Times" w:eastAsia="Cambria" w:hAnsi="Times" w:cs="Times New Roman"/>
      <w:sz w:val="20"/>
      <w:szCs w:val="20"/>
      <w:lang w:val="de-DE" w:eastAsia="de-DE"/>
    </w:rPr>
  </w:style>
  <w:style w:type="character" w:customStyle="1" w:styleId="TextpoznpodarouChar">
    <w:name w:val="Text pozn. pod čarou Char"/>
    <w:basedOn w:val="Standardnpsmoodstavce"/>
    <w:link w:val="Textpoznpodarou"/>
    <w:semiHidden/>
    <w:rsid w:val="0082301F"/>
    <w:rPr>
      <w:rFonts w:ascii="Times" w:eastAsia="Cambria" w:hAnsi="Times" w:cs="Times New Roman"/>
      <w:sz w:val="20"/>
      <w:szCs w:val="20"/>
      <w:lang w:val="de-DE" w:eastAsia="de-DE"/>
    </w:rPr>
  </w:style>
  <w:style w:type="paragraph" w:styleId="Zhlav">
    <w:name w:val="header"/>
    <w:basedOn w:val="Normln"/>
    <w:link w:val="ZhlavChar"/>
    <w:uiPriority w:val="99"/>
    <w:unhideWhenUsed/>
    <w:rsid w:val="008230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301F"/>
  </w:style>
  <w:style w:type="paragraph" w:styleId="Zpat">
    <w:name w:val="footer"/>
    <w:basedOn w:val="Normln"/>
    <w:link w:val="ZpatChar"/>
    <w:uiPriority w:val="99"/>
    <w:unhideWhenUsed/>
    <w:rsid w:val="0082301F"/>
    <w:pPr>
      <w:tabs>
        <w:tab w:val="center" w:pos="4536"/>
        <w:tab w:val="right" w:pos="9072"/>
      </w:tabs>
      <w:spacing w:after="0" w:line="240" w:lineRule="auto"/>
    </w:pPr>
  </w:style>
  <w:style w:type="character" w:customStyle="1" w:styleId="ZpatChar">
    <w:name w:val="Zápatí Char"/>
    <w:basedOn w:val="Standardnpsmoodstavce"/>
    <w:link w:val="Zpat"/>
    <w:uiPriority w:val="99"/>
    <w:rsid w:val="00823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456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1">
    <w:name w:val="CM1"/>
    <w:basedOn w:val="Normln"/>
    <w:next w:val="Normln"/>
    <w:uiPriority w:val="99"/>
    <w:rsid w:val="00DA40D9"/>
    <w:pPr>
      <w:autoSpaceDE w:val="0"/>
      <w:autoSpaceDN w:val="0"/>
      <w:adjustRightInd w:val="0"/>
      <w:spacing w:after="0" w:line="240" w:lineRule="auto"/>
    </w:pPr>
    <w:rPr>
      <w:rFonts w:ascii="EUAlbertina" w:hAnsi="EUAlbertina"/>
      <w:sz w:val="24"/>
      <w:szCs w:val="24"/>
    </w:rPr>
  </w:style>
  <w:style w:type="paragraph" w:customStyle="1" w:styleId="CM3">
    <w:name w:val="CM3"/>
    <w:basedOn w:val="Normln"/>
    <w:next w:val="Normln"/>
    <w:uiPriority w:val="99"/>
    <w:rsid w:val="00DA40D9"/>
    <w:pPr>
      <w:autoSpaceDE w:val="0"/>
      <w:autoSpaceDN w:val="0"/>
      <w:adjustRightInd w:val="0"/>
      <w:spacing w:after="0" w:line="240" w:lineRule="auto"/>
    </w:pPr>
    <w:rPr>
      <w:rFonts w:ascii="EUAlbertina" w:hAnsi="EUAlbertina"/>
      <w:sz w:val="24"/>
      <w:szCs w:val="24"/>
    </w:rPr>
  </w:style>
  <w:style w:type="paragraph" w:styleId="Odstavecseseznamem">
    <w:name w:val="List Paragraph"/>
    <w:basedOn w:val="Normln"/>
    <w:uiPriority w:val="34"/>
    <w:qFormat/>
    <w:rsid w:val="00F00857"/>
    <w:pPr>
      <w:ind w:left="720"/>
      <w:contextualSpacing/>
    </w:pPr>
  </w:style>
  <w:style w:type="paragraph" w:styleId="Textvysvtlivek">
    <w:name w:val="endnote text"/>
    <w:basedOn w:val="Normln"/>
    <w:link w:val="TextvysvtlivekChar"/>
    <w:uiPriority w:val="99"/>
    <w:semiHidden/>
    <w:unhideWhenUsed/>
    <w:rsid w:val="0050737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07379"/>
    <w:rPr>
      <w:sz w:val="20"/>
      <w:szCs w:val="20"/>
    </w:rPr>
  </w:style>
  <w:style w:type="character" w:styleId="Odkaznavysvtlivky">
    <w:name w:val="endnote reference"/>
    <w:basedOn w:val="Standardnpsmoodstavce"/>
    <w:uiPriority w:val="99"/>
    <w:semiHidden/>
    <w:unhideWhenUsed/>
    <w:rsid w:val="00507379"/>
    <w:rPr>
      <w:vertAlign w:val="superscript"/>
    </w:rPr>
  </w:style>
  <w:style w:type="character" w:styleId="Znakapoznpodarou">
    <w:name w:val="footnote reference"/>
    <w:aliases w:val="ESPON Footnote No"/>
    <w:semiHidden/>
    <w:rsid w:val="008D216D"/>
    <w:rPr>
      <w:vertAlign w:val="superscript"/>
    </w:rPr>
  </w:style>
  <w:style w:type="paragraph" w:customStyle="1" w:styleId="Standard1">
    <w:name w:val="Standard1"/>
    <w:rsid w:val="008D216D"/>
    <w:pPr>
      <w:widowControl w:val="0"/>
      <w:suppressAutoHyphens/>
      <w:autoSpaceDN w:val="0"/>
      <w:spacing w:after="0" w:line="240" w:lineRule="auto"/>
      <w:textAlignment w:val="baseline"/>
    </w:pPr>
    <w:rPr>
      <w:rFonts w:ascii="Times New Roman" w:eastAsia="SimSun" w:hAnsi="Times New Roman" w:cs="Mangal"/>
      <w:kern w:val="3"/>
      <w:sz w:val="24"/>
      <w:szCs w:val="24"/>
      <w:lang w:eastAsia="cs-CZ" w:bidi="cs-CZ"/>
    </w:rPr>
  </w:style>
  <w:style w:type="paragraph" w:styleId="Seznamsodrkami2">
    <w:name w:val="List Bullet 2"/>
    <w:basedOn w:val="Normln"/>
    <w:rsid w:val="008D216D"/>
    <w:pPr>
      <w:numPr>
        <w:numId w:val="5"/>
      </w:numPr>
      <w:spacing w:after="120" w:line="260" w:lineRule="exact"/>
      <w:jc w:val="both"/>
    </w:pPr>
    <w:rPr>
      <w:rFonts w:ascii="Verdana" w:eastAsia="Times New Roman" w:hAnsi="Verdana" w:cs="Times New Roman"/>
      <w:sz w:val="18"/>
      <w:szCs w:val="18"/>
      <w:lang w:eastAsia="cs-CZ" w:bidi="cs-CZ"/>
    </w:rPr>
  </w:style>
  <w:style w:type="character" w:styleId="Hypertextovodkaz">
    <w:name w:val="Hyperlink"/>
    <w:basedOn w:val="Standardnpsmoodstavce"/>
    <w:uiPriority w:val="99"/>
    <w:unhideWhenUsed/>
    <w:rsid w:val="009F26F9"/>
    <w:rPr>
      <w:color w:val="0000FF" w:themeColor="hyperlink"/>
      <w:u w:val="single"/>
    </w:rPr>
  </w:style>
  <w:style w:type="paragraph" w:styleId="Normlnweb">
    <w:name w:val="Normal (Web)"/>
    <w:basedOn w:val="Normln"/>
    <w:uiPriority w:val="99"/>
    <w:semiHidden/>
    <w:unhideWhenUsed/>
    <w:rsid w:val="004B708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82301F"/>
    <w:pPr>
      <w:spacing w:line="240" w:lineRule="auto"/>
    </w:pPr>
    <w:rPr>
      <w:rFonts w:ascii="Times" w:eastAsia="Cambria" w:hAnsi="Times" w:cs="Times New Roman"/>
      <w:sz w:val="20"/>
      <w:szCs w:val="20"/>
      <w:lang w:val="de-DE" w:eastAsia="de-DE"/>
    </w:rPr>
  </w:style>
  <w:style w:type="character" w:customStyle="1" w:styleId="TextpoznpodarouChar">
    <w:name w:val="Text pozn. pod čarou Char"/>
    <w:basedOn w:val="Standardnpsmoodstavce"/>
    <w:link w:val="Textpoznpodarou"/>
    <w:semiHidden/>
    <w:rsid w:val="0082301F"/>
    <w:rPr>
      <w:rFonts w:ascii="Times" w:eastAsia="Cambria" w:hAnsi="Times" w:cs="Times New Roman"/>
      <w:sz w:val="20"/>
      <w:szCs w:val="20"/>
      <w:lang w:val="de-DE" w:eastAsia="de-DE"/>
    </w:rPr>
  </w:style>
  <w:style w:type="paragraph" w:styleId="Zhlav">
    <w:name w:val="header"/>
    <w:basedOn w:val="Normln"/>
    <w:link w:val="ZhlavChar"/>
    <w:uiPriority w:val="99"/>
    <w:unhideWhenUsed/>
    <w:rsid w:val="008230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301F"/>
  </w:style>
  <w:style w:type="paragraph" w:styleId="Zpat">
    <w:name w:val="footer"/>
    <w:basedOn w:val="Normln"/>
    <w:link w:val="ZpatChar"/>
    <w:uiPriority w:val="99"/>
    <w:unhideWhenUsed/>
    <w:rsid w:val="0082301F"/>
    <w:pPr>
      <w:tabs>
        <w:tab w:val="center" w:pos="4536"/>
        <w:tab w:val="right" w:pos="9072"/>
      </w:tabs>
      <w:spacing w:after="0" w:line="240" w:lineRule="auto"/>
    </w:pPr>
  </w:style>
  <w:style w:type="character" w:customStyle="1" w:styleId="ZpatChar">
    <w:name w:val="Zápatí Char"/>
    <w:basedOn w:val="Standardnpsmoodstavce"/>
    <w:link w:val="Zpat"/>
    <w:uiPriority w:val="99"/>
    <w:rsid w:val="0082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23319">
      <w:bodyDiv w:val="1"/>
      <w:marLeft w:val="0"/>
      <w:marRight w:val="0"/>
      <w:marTop w:val="0"/>
      <w:marBottom w:val="0"/>
      <w:divBdr>
        <w:top w:val="none" w:sz="0" w:space="0" w:color="auto"/>
        <w:left w:val="none" w:sz="0" w:space="0" w:color="auto"/>
        <w:bottom w:val="none" w:sz="0" w:space="0" w:color="auto"/>
        <w:right w:val="none" w:sz="0" w:space="0" w:color="auto"/>
      </w:divBdr>
    </w:div>
    <w:div w:id="1771929358">
      <w:bodyDiv w:val="1"/>
      <w:marLeft w:val="0"/>
      <w:marRight w:val="0"/>
      <w:marTop w:val="0"/>
      <w:marBottom w:val="0"/>
      <w:divBdr>
        <w:top w:val="none" w:sz="0" w:space="0" w:color="auto"/>
        <w:left w:val="none" w:sz="0" w:space="0" w:color="auto"/>
        <w:bottom w:val="none" w:sz="0" w:space="0" w:color="auto"/>
        <w:right w:val="none" w:sz="0" w:space="0" w:color="auto"/>
      </w:divBdr>
      <w:divsChild>
        <w:div w:id="1694112926">
          <w:marLeft w:val="360"/>
          <w:marRight w:val="0"/>
          <w:marTop w:val="0"/>
          <w:marBottom w:val="0"/>
          <w:divBdr>
            <w:top w:val="none" w:sz="0" w:space="0" w:color="auto"/>
            <w:left w:val="none" w:sz="0" w:space="0" w:color="auto"/>
            <w:bottom w:val="none" w:sz="0" w:space="0" w:color="auto"/>
            <w:right w:val="none" w:sz="0" w:space="0" w:color="auto"/>
          </w:divBdr>
        </w:div>
        <w:div w:id="790174752">
          <w:marLeft w:val="360"/>
          <w:marRight w:val="0"/>
          <w:marTop w:val="0"/>
          <w:marBottom w:val="0"/>
          <w:divBdr>
            <w:top w:val="none" w:sz="0" w:space="0" w:color="auto"/>
            <w:left w:val="none" w:sz="0" w:space="0" w:color="auto"/>
            <w:bottom w:val="none" w:sz="0" w:space="0" w:color="auto"/>
            <w:right w:val="none" w:sz="0" w:space="0" w:color="auto"/>
          </w:divBdr>
        </w:div>
        <w:div w:id="32540338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interreg4c.eu" TargetMode="External"/><Relationship Id="rId5" Type="http://schemas.openxmlformats.org/officeDocument/2006/relationships/settings" Target="settings.xml"/><Relationship Id="rId10" Type="http://schemas.openxmlformats.org/officeDocument/2006/relationships/hyperlink" Target="http://www.strukturalni-fondy.cz" TargetMode="External"/><Relationship Id="rId4" Type="http://schemas.microsoft.com/office/2007/relationships/stylesWithEffects" Target="stylesWithEffects.xml"/><Relationship Id="rId9" Type="http://schemas.openxmlformats.org/officeDocument/2006/relationships/hyperlink" Target="mailto:meziregionalni@mm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4CAC5-0224-4B9B-B0F8-ECB6E515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5044</Words>
  <Characters>29766</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Lukes</dc:creator>
  <cp:lastModifiedBy>P. Lukes</cp:lastModifiedBy>
  <cp:revision>3</cp:revision>
  <dcterms:created xsi:type="dcterms:W3CDTF">2014-12-18T10:36:00Z</dcterms:created>
  <dcterms:modified xsi:type="dcterms:W3CDTF">2014-12-18T10:53:00Z</dcterms:modified>
</cp:coreProperties>
</file>