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E" w:rsidRPr="002A3703" w:rsidRDefault="000B7AF5" w:rsidP="00B73B0B">
      <w:pPr>
        <w:spacing w:before="180" w:after="360" w:line="264" w:lineRule="auto"/>
        <w:ind w:left="142"/>
        <w:jc w:val="center"/>
        <w:rPr>
          <w:rFonts w:asciiTheme="minorHAnsi" w:hAnsiTheme="minorHAnsi"/>
          <w:b/>
          <w:sz w:val="27"/>
          <w:szCs w:val="27"/>
        </w:rPr>
      </w:pPr>
      <w:r w:rsidRPr="002A3703">
        <w:rPr>
          <w:rFonts w:asciiTheme="minorHAnsi" w:hAnsiTheme="minorHAnsi"/>
          <w:b/>
          <w:sz w:val="27"/>
          <w:szCs w:val="27"/>
        </w:rPr>
        <w:t>Výstupy z</w:t>
      </w:r>
      <w:r w:rsidR="00EE0669" w:rsidRPr="002A3703">
        <w:rPr>
          <w:rFonts w:asciiTheme="minorHAnsi" w:hAnsiTheme="minorHAnsi"/>
          <w:b/>
          <w:sz w:val="27"/>
          <w:szCs w:val="27"/>
        </w:rPr>
        <w:t xml:space="preserve"> videokonference </w:t>
      </w:r>
      <w:r w:rsidR="00B73B0B">
        <w:rPr>
          <w:rFonts w:asciiTheme="minorHAnsi" w:hAnsiTheme="minorHAnsi"/>
          <w:b/>
          <w:sz w:val="27"/>
          <w:szCs w:val="27"/>
        </w:rPr>
        <w:t xml:space="preserve">k vybraným </w:t>
      </w:r>
      <w:r w:rsidR="009F29B1" w:rsidRPr="002A3703">
        <w:rPr>
          <w:rFonts w:asciiTheme="minorHAnsi" w:hAnsiTheme="minorHAnsi"/>
          <w:b/>
          <w:sz w:val="27"/>
          <w:szCs w:val="27"/>
        </w:rPr>
        <w:t>předběžným podmínkám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60"/>
        <w:gridCol w:w="8304"/>
      </w:tblGrid>
      <w:tr w:rsidR="007C7DE6" w:rsidRPr="002A3703" w:rsidTr="002E5281">
        <w:trPr>
          <w:trHeight w:val="14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C7DE6" w:rsidRPr="002A3703" w:rsidRDefault="007C7DE6" w:rsidP="00D2762F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caps/>
                <w:sz w:val="23"/>
                <w:szCs w:val="23"/>
              </w:rPr>
              <w:t>DATUM A MÍSTO KONÁNÍ</w:t>
            </w:r>
          </w:p>
        </w:tc>
      </w:tr>
      <w:tr w:rsidR="007C7DE6" w:rsidRPr="00214034" w:rsidTr="002E5281">
        <w:trPr>
          <w:trHeight w:val="23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DE6" w:rsidRPr="002A3703" w:rsidRDefault="00B73B0B" w:rsidP="00B73B0B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  <w:r w:rsidR="000B7AF5" w:rsidRPr="002A3703">
              <w:rPr>
                <w:rFonts w:ascii="Calibri" w:hAnsi="Calibri"/>
                <w:sz w:val="21"/>
                <w:szCs w:val="21"/>
              </w:rPr>
              <w:t xml:space="preserve">. 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 w:rsidR="000B7AF5" w:rsidRPr="002A3703">
              <w:rPr>
                <w:rFonts w:ascii="Calibri" w:hAnsi="Calibri"/>
                <w:sz w:val="21"/>
                <w:szCs w:val="21"/>
              </w:rPr>
              <w:t>. 2014</w:t>
            </w:r>
            <w:r w:rsidR="007C7DE6" w:rsidRPr="002A3703">
              <w:rPr>
                <w:rFonts w:ascii="Calibri" w:hAnsi="Calibri"/>
                <w:sz w:val="21"/>
                <w:szCs w:val="21"/>
              </w:rPr>
              <w:t xml:space="preserve">, 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 w:rsidR="000B7AF5" w:rsidRPr="002A3703">
              <w:rPr>
                <w:rFonts w:ascii="Calibri" w:hAnsi="Calibri"/>
                <w:sz w:val="21"/>
                <w:szCs w:val="21"/>
              </w:rPr>
              <w:t>:0</w:t>
            </w:r>
            <w:r>
              <w:rPr>
                <w:rFonts w:ascii="Calibri" w:hAnsi="Calibri"/>
                <w:sz w:val="21"/>
                <w:szCs w:val="21"/>
              </w:rPr>
              <w:t>0</w:t>
            </w:r>
            <w:r w:rsidR="00723D1D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-</w:t>
            </w:r>
            <w:r w:rsidR="00723D1D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13:00</w:t>
            </w:r>
          </w:p>
        </w:tc>
      </w:tr>
      <w:tr w:rsidR="00F03B7E" w:rsidRPr="00214034" w:rsidTr="002E5281">
        <w:tc>
          <w:tcPr>
            <w:tcW w:w="10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E" w:rsidRPr="002A3703" w:rsidRDefault="00D33EC5" w:rsidP="00EE0669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Ministerstvo </w:t>
            </w:r>
            <w:r w:rsidR="00EE0669" w:rsidRPr="002A3703">
              <w:rPr>
                <w:rFonts w:ascii="Calibri" w:hAnsi="Calibri"/>
                <w:sz w:val="21"/>
                <w:szCs w:val="21"/>
              </w:rPr>
              <w:t xml:space="preserve">pro místní rozvoj (Staroměstské náměstí 6, </w:t>
            </w:r>
            <w:r w:rsidRPr="002A3703">
              <w:rPr>
                <w:rFonts w:ascii="Calibri" w:hAnsi="Calibri"/>
                <w:sz w:val="21"/>
                <w:szCs w:val="21"/>
              </w:rPr>
              <w:t>Praha</w:t>
            </w:r>
            <w:r w:rsidR="00EE0669" w:rsidRPr="002A3703">
              <w:rPr>
                <w:rFonts w:ascii="Calibri" w:hAnsi="Calibri"/>
                <w:sz w:val="21"/>
                <w:szCs w:val="21"/>
              </w:rPr>
              <w:t xml:space="preserve"> 1)</w:t>
            </w:r>
          </w:p>
        </w:tc>
      </w:tr>
      <w:tr w:rsidR="00F03B7E" w:rsidRPr="002A3703" w:rsidTr="002E5281">
        <w:trPr>
          <w:trHeight w:hRule="exact" w:val="340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03B7E" w:rsidRPr="002A3703" w:rsidRDefault="009F29B1" w:rsidP="00F03B7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aps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caps/>
                <w:sz w:val="23"/>
                <w:szCs w:val="23"/>
              </w:rPr>
              <w:t>Bloky jednání</w:t>
            </w:r>
          </w:p>
        </w:tc>
      </w:tr>
      <w:tr w:rsidR="00DE1CA6" w:rsidRPr="00214034" w:rsidTr="002E5281">
        <w:trPr>
          <w:trHeight w:val="1197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6" w:rsidRPr="002A3703" w:rsidRDefault="009F29B1" w:rsidP="00350021">
            <w:pPr>
              <w:spacing w:after="80" w:line="21" w:lineRule="atLeast"/>
              <w:rPr>
                <w:rFonts w:ascii="Calibri" w:hAnsi="Calibri"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t xml:space="preserve">I/ </w:t>
            </w:r>
            <w:r w:rsidR="00B73B0B">
              <w:rPr>
                <w:rFonts w:ascii="Calibri" w:hAnsi="Calibri"/>
                <w:b/>
                <w:sz w:val="23"/>
                <w:szCs w:val="23"/>
              </w:rPr>
              <w:t xml:space="preserve">ADMINISTRATIVNÍ KAPACITA A VZDĚLÁVÁNÍ </w:t>
            </w:r>
            <w:r w:rsidRPr="002A3703">
              <w:rPr>
                <w:rFonts w:ascii="Calibri" w:hAnsi="Calibri"/>
                <w:b/>
                <w:sz w:val="23"/>
                <w:szCs w:val="23"/>
              </w:rPr>
              <w:t>(</w:t>
            </w:r>
            <w:r w:rsidR="00B73B0B">
              <w:rPr>
                <w:rFonts w:ascii="Calibri" w:hAnsi="Calibri"/>
                <w:b/>
                <w:sz w:val="23"/>
                <w:szCs w:val="23"/>
              </w:rPr>
              <w:t>10</w:t>
            </w:r>
            <w:r w:rsidRPr="002A3703">
              <w:rPr>
                <w:rFonts w:ascii="Calibri" w:hAnsi="Calibri"/>
                <w:b/>
                <w:sz w:val="23"/>
                <w:szCs w:val="23"/>
              </w:rPr>
              <w:t>.</w:t>
            </w:r>
            <w:r w:rsidR="00B73B0B">
              <w:rPr>
                <w:rFonts w:ascii="Calibri" w:hAnsi="Calibri"/>
                <w:b/>
                <w:sz w:val="23"/>
                <w:szCs w:val="23"/>
              </w:rPr>
              <w:t>0</w:t>
            </w:r>
            <w:r w:rsidRPr="002A3703">
              <w:rPr>
                <w:rFonts w:ascii="Calibri" w:hAnsi="Calibri"/>
                <w:b/>
                <w:sz w:val="23"/>
                <w:szCs w:val="23"/>
              </w:rPr>
              <w:t>0 hod)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Účastnící</w:t>
            </w:r>
          </w:p>
          <w:p w:rsidR="009F29B1" w:rsidRPr="00823970" w:rsidRDefault="00B5595A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823970">
              <w:rPr>
                <w:sz w:val="21"/>
                <w:szCs w:val="21"/>
              </w:rPr>
              <w:t>O. Letáčková, K. Šlechtová, D. Škorňa, K. Pravdová, P. Holubová, T. Pilařová, P. Lisová</w:t>
            </w:r>
            <w:r w:rsidR="009F29B1" w:rsidRPr="00823970">
              <w:rPr>
                <w:sz w:val="21"/>
                <w:szCs w:val="21"/>
              </w:rPr>
              <w:t xml:space="preserve"> (</w:t>
            </w:r>
            <w:r w:rsidR="00CD207E" w:rsidRPr="00823970">
              <w:rPr>
                <w:sz w:val="21"/>
                <w:szCs w:val="21"/>
              </w:rPr>
              <w:t xml:space="preserve">všichni </w:t>
            </w:r>
            <w:r w:rsidR="009F29B1" w:rsidRPr="00823970">
              <w:rPr>
                <w:sz w:val="21"/>
                <w:szCs w:val="21"/>
              </w:rPr>
              <w:t>MMR)</w:t>
            </w:r>
          </w:p>
          <w:p w:rsidR="00DE1CA6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Výstupy</w:t>
            </w:r>
          </w:p>
          <w:p w:rsidR="007C1558" w:rsidRPr="00823970" w:rsidRDefault="007C1558" w:rsidP="002E528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823970">
              <w:rPr>
                <w:sz w:val="21"/>
                <w:szCs w:val="21"/>
              </w:rPr>
              <w:t>Zástupci MMR informovali o úpravách v Dohodě o partnerství (kap. 2.5) v souvislosti s připomínkami EK v oblasti administrativní kapacity. Popsali opatření, která byla nastavena i pro budoucí období (např. kompetenční model, systém vzdělávání). Jsou zpracovávány analýzy potřeb na úrovni ŘO (stejně tak NOK a horizontálních institucí). Existuje platforma na administrativní kapacitu</w:t>
            </w:r>
            <w:r w:rsidR="00723D1D">
              <w:rPr>
                <w:sz w:val="21"/>
                <w:szCs w:val="21"/>
              </w:rPr>
              <w:t>.</w:t>
            </w:r>
          </w:p>
          <w:p w:rsidR="007C1558" w:rsidRPr="00823970" w:rsidRDefault="007C1558" w:rsidP="002E528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823970">
              <w:rPr>
                <w:sz w:val="21"/>
                <w:szCs w:val="21"/>
              </w:rPr>
              <w:t>Zástupci EK potvrdili, že kapitola v </w:t>
            </w:r>
            <w:proofErr w:type="spellStart"/>
            <w:r w:rsidRPr="00823970">
              <w:rPr>
                <w:sz w:val="21"/>
                <w:szCs w:val="21"/>
              </w:rPr>
              <w:t>DoP</w:t>
            </w:r>
            <w:proofErr w:type="spellEnd"/>
            <w:r w:rsidRPr="00823970">
              <w:rPr>
                <w:sz w:val="21"/>
                <w:szCs w:val="21"/>
              </w:rPr>
              <w:t xml:space="preserve"> je z jejich pohledu v pořádku, dílčí problémy vnímají spíše v rámci předběžných podmínek (např. v oblasti VZ)</w:t>
            </w:r>
            <w:r w:rsidR="00723D1D">
              <w:rPr>
                <w:sz w:val="21"/>
                <w:szCs w:val="21"/>
              </w:rPr>
              <w:t>. U</w:t>
            </w:r>
            <w:r w:rsidRPr="00823970">
              <w:rPr>
                <w:sz w:val="21"/>
                <w:szCs w:val="21"/>
              </w:rPr>
              <w:t xml:space="preserve"> dalších </w:t>
            </w:r>
            <w:r w:rsidR="00723D1D">
              <w:rPr>
                <w:sz w:val="21"/>
                <w:szCs w:val="21"/>
              </w:rPr>
              <w:t xml:space="preserve">obecných </w:t>
            </w:r>
            <w:r w:rsidRPr="00823970">
              <w:rPr>
                <w:sz w:val="21"/>
                <w:szCs w:val="21"/>
              </w:rPr>
              <w:t>PP nemají zatím k dispozici finální stanovisko. Dotázali se na termín zpracování analýz potřeb, a zda NOK bude svodně toto kompilovat a stanovovat nějaká doporučení.</w:t>
            </w:r>
            <w:r w:rsidR="004C60DE">
              <w:rPr>
                <w:sz w:val="21"/>
                <w:szCs w:val="21"/>
              </w:rPr>
              <w:t xml:space="preserve"> EK požaduje na ŘO analýzy lidských zdrojů.</w:t>
            </w:r>
          </w:p>
          <w:p w:rsidR="007C1558" w:rsidRPr="00823970" w:rsidRDefault="007C1558" w:rsidP="002E528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823970">
              <w:rPr>
                <w:sz w:val="21"/>
                <w:szCs w:val="21"/>
              </w:rPr>
              <w:t>V reakci na to zástupci MMR sdělili, že termín na zpracování</w:t>
            </w:r>
            <w:r w:rsidR="004C60DE">
              <w:rPr>
                <w:sz w:val="21"/>
                <w:szCs w:val="21"/>
              </w:rPr>
              <w:t xml:space="preserve"> úvodní</w:t>
            </w:r>
            <w:r w:rsidRPr="00823970">
              <w:rPr>
                <w:sz w:val="21"/>
                <w:szCs w:val="21"/>
              </w:rPr>
              <w:t xml:space="preserve"> analýz</w:t>
            </w:r>
            <w:r w:rsidR="004C60DE">
              <w:rPr>
                <w:sz w:val="21"/>
                <w:szCs w:val="21"/>
              </w:rPr>
              <w:t>y</w:t>
            </w:r>
            <w:r w:rsidRPr="00823970">
              <w:rPr>
                <w:sz w:val="21"/>
                <w:szCs w:val="21"/>
              </w:rPr>
              <w:t xml:space="preserve"> je stanoven na </w:t>
            </w:r>
            <w:r w:rsidRPr="004C60DE">
              <w:rPr>
                <w:sz w:val="21"/>
                <w:szCs w:val="21"/>
              </w:rPr>
              <w:t>30.5</w:t>
            </w:r>
            <w:r w:rsidR="00723D1D" w:rsidRPr="004C60DE">
              <w:rPr>
                <w:sz w:val="21"/>
                <w:szCs w:val="21"/>
              </w:rPr>
              <w:t>.2014</w:t>
            </w:r>
            <w:r w:rsidRPr="004C60DE">
              <w:rPr>
                <w:sz w:val="21"/>
                <w:szCs w:val="21"/>
              </w:rPr>
              <w:t>,</w:t>
            </w:r>
            <w:r w:rsidR="004C60DE" w:rsidRPr="004C60DE">
              <w:rPr>
                <w:sz w:val="21"/>
                <w:szCs w:val="21"/>
              </w:rPr>
              <w:t>podrobnější</w:t>
            </w:r>
            <w:r w:rsidR="004C60DE">
              <w:rPr>
                <w:sz w:val="21"/>
                <w:szCs w:val="21"/>
              </w:rPr>
              <w:t xml:space="preserve"> do 2 měsíců</w:t>
            </w:r>
            <w:r w:rsidR="00723D1D">
              <w:rPr>
                <w:sz w:val="21"/>
                <w:szCs w:val="21"/>
              </w:rPr>
              <w:t>.</w:t>
            </w:r>
            <w:r w:rsidRPr="00823970">
              <w:rPr>
                <w:sz w:val="21"/>
                <w:szCs w:val="21"/>
              </w:rPr>
              <w:t xml:space="preserve"> NOK </w:t>
            </w:r>
            <w:r w:rsidR="004C60DE">
              <w:rPr>
                <w:sz w:val="21"/>
                <w:szCs w:val="21"/>
              </w:rPr>
              <w:t xml:space="preserve">vytvoří analýzu </w:t>
            </w:r>
            <w:r w:rsidR="00357972">
              <w:rPr>
                <w:sz w:val="21"/>
                <w:szCs w:val="21"/>
              </w:rPr>
              <w:t xml:space="preserve">za sebe jakožto horizontální instituci </w:t>
            </w:r>
            <w:r w:rsidR="004C60DE">
              <w:rPr>
                <w:sz w:val="21"/>
                <w:szCs w:val="21"/>
              </w:rPr>
              <w:t xml:space="preserve">a </w:t>
            </w:r>
            <w:r w:rsidR="00357972">
              <w:rPr>
                <w:sz w:val="21"/>
                <w:szCs w:val="21"/>
              </w:rPr>
              <w:t xml:space="preserve">z analýz ostatních subjektů implementace </w:t>
            </w:r>
            <w:r w:rsidR="004C60DE">
              <w:rPr>
                <w:sz w:val="21"/>
                <w:szCs w:val="21"/>
              </w:rPr>
              <w:t>vytvoří zastřešující dokument/informaci na vládu</w:t>
            </w:r>
            <w:r w:rsidRPr="00823970">
              <w:rPr>
                <w:sz w:val="21"/>
                <w:szCs w:val="21"/>
              </w:rPr>
              <w:t xml:space="preserve"> a vedle toho poběží svodná koordinace (např. pro zamezení duplicitních přístupů).</w:t>
            </w:r>
          </w:p>
          <w:p w:rsidR="007C1558" w:rsidRPr="00823970" w:rsidRDefault="007C1558" w:rsidP="002E528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823970">
              <w:rPr>
                <w:sz w:val="21"/>
                <w:szCs w:val="21"/>
              </w:rPr>
              <w:t xml:space="preserve">Zástupci EK se dotázali na zpracování metodologie a deklarovali, že právě i tento popis v rámci naplňování PP je směřován na kroky, které budou teprve učiněny. V rámci </w:t>
            </w:r>
            <w:r w:rsidR="00357972">
              <w:rPr>
                <w:sz w:val="21"/>
                <w:szCs w:val="21"/>
              </w:rPr>
              <w:t xml:space="preserve">některých </w:t>
            </w:r>
            <w:r w:rsidRPr="00823970">
              <w:rPr>
                <w:sz w:val="21"/>
                <w:szCs w:val="21"/>
              </w:rPr>
              <w:t>OP j</w:t>
            </w:r>
            <w:r w:rsidR="00823970" w:rsidRPr="00823970">
              <w:rPr>
                <w:sz w:val="21"/>
                <w:szCs w:val="21"/>
              </w:rPr>
              <w:t>e</w:t>
            </w:r>
            <w:r w:rsidRPr="00823970">
              <w:rPr>
                <w:sz w:val="21"/>
                <w:szCs w:val="21"/>
              </w:rPr>
              <w:t xml:space="preserve"> navíc uváděno, že </w:t>
            </w:r>
            <w:r w:rsidR="00823970" w:rsidRPr="00823970">
              <w:rPr>
                <w:sz w:val="21"/>
                <w:szCs w:val="21"/>
              </w:rPr>
              <w:t xml:space="preserve">daná kritéria nejsou splněna (zde </w:t>
            </w:r>
            <w:r w:rsidR="00723D1D">
              <w:rPr>
                <w:sz w:val="21"/>
                <w:szCs w:val="21"/>
              </w:rPr>
              <w:t>ne</w:t>
            </w:r>
            <w:r w:rsidR="00823970" w:rsidRPr="00823970">
              <w:rPr>
                <w:sz w:val="21"/>
                <w:szCs w:val="21"/>
              </w:rPr>
              <w:t xml:space="preserve">vidí </w:t>
            </w:r>
            <w:r w:rsidR="00723D1D">
              <w:rPr>
                <w:sz w:val="21"/>
                <w:szCs w:val="21"/>
              </w:rPr>
              <w:t xml:space="preserve">plně </w:t>
            </w:r>
            <w:r w:rsidR="00823970" w:rsidRPr="00823970">
              <w:rPr>
                <w:sz w:val="21"/>
                <w:szCs w:val="21"/>
              </w:rPr>
              <w:t>soulad s </w:t>
            </w:r>
            <w:proofErr w:type="spellStart"/>
            <w:r w:rsidR="00823970" w:rsidRPr="00823970">
              <w:rPr>
                <w:sz w:val="21"/>
                <w:szCs w:val="21"/>
              </w:rPr>
              <w:t>DoP</w:t>
            </w:r>
            <w:proofErr w:type="spellEnd"/>
            <w:r w:rsidR="00823970" w:rsidRPr="00823970">
              <w:rPr>
                <w:sz w:val="21"/>
                <w:szCs w:val="21"/>
              </w:rPr>
              <w:t>).</w:t>
            </w:r>
          </w:p>
          <w:p w:rsidR="00823970" w:rsidRDefault="007C1558" w:rsidP="00823970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823970">
              <w:rPr>
                <w:sz w:val="21"/>
                <w:szCs w:val="21"/>
              </w:rPr>
              <w:t>MMR sdělilo, že metodologie je zpracovávána, základ je popsán v MP pro rozvoj lidských zdrojů</w:t>
            </w:r>
            <w:r w:rsidR="00823970" w:rsidRPr="00823970">
              <w:rPr>
                <w:sz w:val="21"/>
                <w:szCs w:val="21"/>
              </w:rPr>
              <w:t>. Metodika se přip</w:t>
            </w:r>
            <w:r w:rsidR="00823970">
              <w:rPr>
                <w:sz w:val="21"/>
                <w:szCs w:val="21"/>
              </w:rPr>
              <w:t>r</w:t>
            </w:r>
            <w:r w:rsidR="00823970" w:rsidRPr="00823970">
              <w:rPr>
                <w:sz w:val="21"/>
                <w:szCs w:val="21"/>
              </w:rPr>
              <w:t xml:space="preserve">avuje již </w:t>
            </w:r>
            <w:r w:rsidR="00357972">
              <w:rPr>
                <w:sz w:val="21"/>
                <w:szCs w:val="21"/>
              </w:rPr>
              <w:t xml:space="preserve">více než rok </w:t>
            </w:r>
            <w:r w:rsidR="00823970">
              <w:rPr>
                <w:sz w:val="21"/>
                <w:szCs w:val="21"/>
              </w:rPr>
              <w:t xml:space="preserve"> </w:t>
            </w:r>
            <w:r w:rsidR="00723D1D">
              <w:rPr>
                <w:sz w:val="21"/>
                <w:szCs w:val="21"/>
              </w:rPr>
              <w:t>(</w:t>
            </w:r>
            <w:r w:rsidR="00823970">
              <w:rPr>
                <w:sz w:val="21"/>
                <w:szCs w:val="21"/>
              </w:rPr>
              <w:t>za poslední</w:t>
            </w:r>
            <w:r w:rsidR="00357972">
              <w:rPr>
                <w:sz w:val="21"/>
                <w:szCs w:val="21"/>
              </w:rPr>
              <w:t>ho půl roku</w:t>
            </w:r>
            <w:r w:rsidR="00823970">
              <w:rPr>
                <w:sz w:val="21"/>
                <w:szCs w:val="21"/>
              </w:rPr>
              <w:t xml:space="preserve"> se prakticky </w:t>
            </w:r>
            <w:r w:rsidR="00823970" w:rsidRPr="00823970">
              <w:rPr>
                <w:sz w:val="21"/>
                <w:szCs w:val="21"/>
              </w:rPr>
              <w:t>nezměnila</w:t>
            </w:r>
            <w:r w:rsidR="00723D1D">
              <w:rPr>
                <w:sz w:val="21"/>
                <w:szCs w:val="21"/>
              </w:rPr>
              <w:t xml:space="preserve">) a </w:t>
            </w:r>
            <w:r w:rsidR="00823970" w:rsidRPr="00823970">
              <w:rPr>
                <w:sz w:val="21"/>
                <w:szCs w:val="21"/>
              </w:rPr>
              <w:t>ŘO tyto požadavky znaj</w:t>
            </w:r>
            <w:r w:rsidR="00823970">
              <w:rPr>
                <w:sz w:val="21"/>
                <w:szCs w:val="21"/>
              </w:rPr>
              <w:t xml:space="preserve">í a </w:t>
            </w:r>
            <w:r w:rsidR="00127EE0">
              <w:rPr>
                <w:sz w:val="21"/>
                <w:szCs w:val="21"/>
              </w:rPr>
              <w:t xml:space="preserve">byly komunikovány i s </w:t>
            </w:r>
            <w:r w:rsidR="00823970" w:rsidRPr="00823970">
              <w:rPr>
                <w:sz w:val="21"/>
                <w:szCs w:val="21"/>
              </w:rPr>
              <w:t>personalist</w:t>
            </w:r>
            <w:r w:rsidR="00127EE0">
              <w:rPr>
                <w:sz w:val="21"/>
                <w:szCs w:val="21"/>
              </w:rPr>
              <w:t>y</w:t>
            </w:r>
            <w:r w:rsidR="00823970">
              <w:rPr>
                <w:sz w:val="21"/>
                <w:szCs w:val="21"/>
              </w:rPr>
              <w:t xml:space="preserve">. </w:t>
            </w:r>
            <w:r w:rsidR="00723D1D">
              <w:rPr>
                <w:sz w:val="21"/>
                <w:szCs w:val="21"/>
              </w:rPr>
              <w:t xml:space="preserve">Její schválení vládou se předpokládá </w:t>
            </w:r>
            <w:r w:rsidR="00723D1D" w:rsidRPr="004C60DE">
              <w:rPr>
                <w:sz w:val="21"/>
                <w:szCs w:val="21"/>
              </w:rPr>
              <w:t>do konce června 2014.</w:t>
            </w:r>
            <w:r w:rsidR="00723D1D">
              <w:rPr>
                <w:sz w:val="21"/>
                <w:szCs w:val="21"/>
              </w:rPr>
              <w:t xml:space="preserve"> Taktéž p</w:t>
            </w:r>
            <w:r w:rsidR="00823970" w:rsidRPr="00823970">
              <w:rPr>
                <w:sz w:val="21"/>
                <w:szCs w:val="21"/>
              </w:rPr>
              <w:t>robíh</w:t>
            </w:r>
            <w:r w:rsidR="00823970">
              <w:rPr>
                <w:sz w:val="21"/>
                <w:szCs w:val="21"/>
              </w:rPr>
              <w:t>á</w:t>
            </w:r>
            <w:r w:rsidR="00823970" w:rsidRPr="00823970">
              <w:rPr>
                <w:sz w:val="21"/>
                <w:szCs w:val="21"/>
              </w:rPr>
              <w:t xml:space="preserve"> PS </w:t>
            </w:r>
            <w:r w:rsidR="009846A6">
              <w:rPr>
                <w:sz w:val="21"/>
                <w:szCs w:val="21"/>
              </w:rPr>
              <w:t>V</w:t>
            </w:r>
            <w:r w:rsidR="00823970" w:rsidRPr="00823970">
              <w:rPr>
                <w:sz w:val="21"/>
                <w:szCs w:val="21"/>
              </w:rPr>
              <w:t>zdělávání</w:t>
            </w:r>
            <w:r w:rsidR="009846A6">
              <w:rPr>
                <w:sz w:val="21"/>
                <w:szCs w:val="21"/>
              </w:rPr>
              <w:t xml:space="preserve"> pro NSRR</w:t>
            </w:r>
            <w:r w:rsidR="00823970">
              <w:rPr>
                <w:sz w:val="21"/>
                <w:szCs w:val="21"/>
              </w:rPr>
              <w:t xml:space="preserve">, kde jsou </w:t>
            </w:r>
            <w:r w:rsidR="00723D1D">
              <w:rPr>
                <w:sz w:val="21"/>
                <w:szCs w:val="21"/>
              </w:rPr>
              <w:t xml:space="preserve">průběžné </w:t>
            </w:r>
            <w:r w:rsidR="00823970">
              <w:rPr>
                <w:sz w:val="21"/>
                <w:szCs w:val="21"/>
              </w:rPr>
              <w:t xml:space="preserve">požadavky </w:t>
            </w:r>
            <w:r w:rsidR="00723D1D">
              <w:rPr>
                <w:sz w:val="21"/>
                <w:szCs w:val="21"/>
              </w:rPr>
              <w:t xml:space="preserve">(vč. dotazování na potřeby) </w:t>
            </w:r>
            <w:r w:rsidR="00823970">
              <w:rPr>
                <w:sz w:val="21"/>
                <w:szCs w:val="21"/>
              </w:rPr>
              <w:t>na ŘO vznášeny.</w:t>
            </w:r>
            <w:r w:rsidR="00823970" w:rsidRPr="00823970">
              <w:rPr>
                <w:sz w:val="21"/>
                <w:szCs w:val="21"/>
              </w:rPr>
              <w:t xml:space="preserve"> </w:t>
            </w:r>
            <w:r w:rsidR="00823970">
              <w:rPr>
                <w:sz w:val="21"/>
                <w:szCs w:val="21"/>
              </w:rPr>
              <w:t>Ji</w:t>
            </w:r>
            <w:r w:rsidR="00823970" w:rsidRPr="00823970">
              <w:rPr>
                <w:sz w:val="21"/>
                <w:szCs w:val="21"/>
              </w:rPr>
              <w:t xml:space="preserve">ž v roce 2012 byly ŘO požádány k </w:t>
            </w:r>
            <w:r w:rsidR="00127EE0">
              <w:rPr>
                <w:sz w:val="21"/>
                <w:szCs w:val="21"/>
              </w:rPr>
              <w:t>naplánování</w:t>
            </w:r>
            <w:r w:rsidR="00823970" w:rsidRPr="00823970">
              <w:rPr>
                <w:sz w:val="21"/>
                <w:szCs w:val="21"/>
              </w:rPr>
              <w:t xml:space="preserve"> kapacit na ukončování</w:t>
            </w:r>
            <w:r w:rsidR="00823970">
              <w:rPr>
                <w:sz w:val="21"/>
                <w:szCs w:val="21"/>
              </w:rPr>
              <w:t xml:space="preserve"> (tzv. </w:t>
            </w:r>
            <w:proofErr w:type="spellStart"/>
            <w:r w:rsidR="00823970">
              <w:rPr>
                <w:sz w:val="21"/>
                <w:szCs w:val="21"/>
              </w:rPr>
              <w:t>RoadMap</w:t>
            </w:r>
            <w:proofErr w:type="spellEnd"/>
            <w:r w:rsidR="00823970">
              <w:rPr>
                <w:sz w:val="21"/>
                <w:szCs w:val="21"/>
              </w:rPr>
              <w:t>)</w:t>
            </w:r>
            <w:r w:rsidR="00823970" w:rsidRPr="00823970">
              <w:rPr>
                <w:sz w:val="21"/>
                <w:szCs w:val="21"/>
              </w:rPr>
              <w:t>.</w:t>
            </w:r>
            <w:r w:rsidR="00823970">
              <w:rPr>
                <w:sz w:val="21"/>
                <w:szCs w:val="21"/>
              </w:rPr>
              <w:t xml:space="preserve"> Do doby přijetí služebního zákona je toto ošetřeno. </w:t>
            </w:r>
          </w:p>
          <w:p w:rsidR="00823970" w:rsidRDefault="00823970" w:rsidP="00B73B0B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</w:pPr>
            <w:r w:rsidRPr="00823970">
              <w:rPr>
                <w:sz w:val="21"/>
                <w:szCs w:val="21"/>
              </w:rPr>
              <w:t xml:space="preserve">Zástupci MMR zdůraznili, že celá PP je </w:t>
            </w:r>
            <w:r>
              <w:t>postavena na průběžném plnění,</w:t>
            </w:r>
            <w:r w:rsidR="00B73B0B">
              <w:t xml:space="preserve"> systém </w:t>
            </w:r>
            <w:r>
              <w:t xml:space="preserve">a kapacity jsou </w:t>
            </w:r>
            <w:r w:rsidR="00B73B0B">
              <w:t>nastaven</w:t>
            </w:r>
            <w:r>
              <w:t>y</w:t>
            </w:r>
            <w:r w:rsidR="00B73B0B">
              <w:t xml:space="preserve">, </w:t>
            </w:r>
            <w:r>
              <w:t>p</w:t>
            </w:r>
            <w:r w:rsidR="00B73B0B">
              <w:t xml:space="preserve">roto je </w:t>
            </w:r>
            <w:r>
              <w:t xml:space="preserve">PP vnímána jako </w:t>
            </w:r>
            <w:r w:rsidR="00B73B0B">
              <w:t>splněn</w:t>
            </w:r>
            <w:r>
              <w:t>á</w:t>
            </w:r>
            <w:r w:rsidR="00B73B0B">
              <w:t xml:space="preserve">. </w:t>
            </w:r>
            <w:r>
              <w:t xml:space="preserve">ČR je připraveno reagovat na průběžné změny (např. potřeby a nároky kapacit na vyhlašování výzev). Apelují na to, aby daná PP nešla nad rámec svého obsahového zaměření. </w:t>
            </w:r>
          </w:p>
          <w:p w:rsidR="005B10E1" w:rsidRDefault="001E7834" w:rsidP="005B10E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</w:pPr>
            <w:r>
              <w:t>Zástupci EK zmínili, že dané informace posuzují podle poskytnutých podkladů, kde vidí potenciál pro lepší zacílení argumentac</w:t>
            </w:r>
            <w:r w:rsidR="00723D1D">
              <w:t>e</w:t>
            </w:r>
            <w:r>
              <w:t xml:space="preserve"> </w:t>
            </w:r>
            <w:r w:rsidR="00723D1D">
              <w:t>(</w:t>
            </w:r>
            <w:r>
              <w:t>ve smyslu opatření, která již nastavena jsou) a uvedení informací, které zazněly i v diskusi (</w:t>
            </w:r>
            <w:proofErr w:type="spellStart"/>
            <w:r>
              <w:t>RoadMap</w:t>
            </w:r>
            <w:proofErr w:type="spellEnd"/>
            <w:r>
              <w:t xml:space="preserve">, PS vzdělávání apod.). Změny </w:t>
            </w:r>
            <w:r w:rsidR="00357972">
              <w:t xml:space="preserve">v rámci naplňování PP </w:t>
            </w:r>
            <w:r>
              <w:t>by bylo vhodné promítnout i do Dohody o partnerství</w:t>
            </w:r>
            <w:r w:rsidR="002D5265">
              <w:t>.</w:t>
            </w:r>
            <w:r>
              <w:t xml:space="preserve"> </w:t>
            </w:r>
            <w:r w:rsidR="002D5265">
              <w:t>J</w:t>
            </w:r>
            <w:r>
              <w:t>e nutné zajistit konzistentnost s naplňování</w:t>
            </w:r>
            <w:r w:rsidR="00B6785D">
              <w:t>m</w:t>
            </w:r>
            <w:r>
              <w:t xml:space="preserve"> na úrovni ŘO.</w:t>
            </w:r>
          </w:p>
          <w:p w:rsidR="001E0CD4" w:rsidRPr="005B10E1" w:rsidRDefault="005B10E1" w:rsidP="004B73B4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</w:pPr>
            <w:r>
              <w:t xml:space="preserve">Zástupci MMR rozpracování přislíbili i s tím, že podrobnější implementační / koordinační kroky dát do </w:t>
            </w:r>
            <w:r w:rsidR="00B6785D">
              <w:t>samostatného</w:t>
            </w:r>
            <w:r>
              <w:t xml:space="preserve"> dokumentu (procesy a kroky, jak bude postupováno). Další informace jdoucí již do implementace budou součástí pravidelného reportu.</w:t>
            </w:r>
          </w:p>
        </w:tc>
      </w:tr>
      <w:tr w:rsidR="00DE1CA6" w:rsidRPr="00214034" w:rsidTr="002E5281">
        <w:trPr>
          <w:trHeight w:val="1197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6" w:rsidRPr="002A3703" w:rsidRDefault="009F29B1" w:rsidP="00350021">
            <w:pPr>
              <w:spacing w:after="80" w:line="21" w:lineRule="atLeas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t xml:space="preserve">II/ </w:t>
            </w:r>
            <w:r w:rsidR="00B73B0B">
              <w:rPr>
                <w:rFonts w:ascii="Calibri" w:hAnsi="Calibri"/>
                <w:b/>
                <w:sz w:val="23"/>
                <w:szCs w:val="23"/>
              </w:rPr>
              <w:t>VEŘEJNÉ ZAKÁZKY</w:t>
            </w:r>
            <w:r w:rsidRPr="002A3703">
              <w:rPr>
                <w:rFonts w:ascii="Calibri" w:hAnsi="Calibri"/>
                <w:b/>
                <w:sz w:val="23"/>
                <w:szCs w:val="23"/>
              </w:rPr>
              <w:t xml:space="preserve"> (</w:t>
            </w:r>
            <w:r w:rsidR="00B73B0B">
              <w:rPr>
                <w:rFonts w:ascii="Calibri" w:hAnsi="Calibri"/>
                <w:b/>
                <w:sz w:val="23"/>
                <w:szCs w:val="23"/>
              </w:rPr>
              <w:t>11</w:t>
            </w:r>
            <w:r w:rsidRPr="002A3703">
              <w:rPr>
                <w:rFonts w:ascii="Calibri" w:hAnsi="Calibri"/>
                <w:b/>
                <w:sz w:val="23"/>
                <w:szCs w:val="23"/>
              </w:rPr>
              <w:t>.</w:t>
            </w:r>
            <w:r w:rsidR="00B73B0B">
              <w:rPr>
                <w:rFonts w:ascii="Calibri" w:hAnsi="Calibri"/>
                <w:b/>
                <w:sz w:val="23"/>
                <w:szCs w:val="23"/>
              </w:rPr>
              <w:t>0</w:t>
            </w:r>
            <w:r w:rsidRPr="002A3703">
              <w:rPr>
                <w:rFonts w:ascii="Calibri" w:hAnsi="Calibri"/>
                <w:b/>
                <w:sz w:val="23"/>
                <w:szCs w:val="23"/>
              </w:rPr>
              <w:t>0 hod)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Účastnící</w:t>
            </w:r>
          </w:p>
          <w:p w:rsidR="009F29B1" w:rsidRPr="00B04DD4" w:rsidRDefault="00B5595A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B04DD4">
              <w:rPr>
                <w:sz w:val="21"/>
                <w:szCs w:val="21"/>
              </w:rPr>
              <w:t xml:space="preserve">O. Letáčková, </w:t>
            </w:r>
            <w:r w:rsidR="009F29B1" w:rsidRPr="00B04DD4">
              <w:rPr>
                <w:sz w:val="21"/>
                <w:szCs w:val="21"/>
              </w:rPr>
              <w:t>K. Šlechtová, D. Škorňa, K. Pravdová</w:t>
            </w:r>
            <w:r w:rsidRPr="00B04DD4">
              <w:rPr>
                <w:sz w:val="21"/>
                <w:szCs w:val="21"/>
              </w:rPr>
              <w:t xml:space="preserve">, M. Čech, L. Matochová, P. Holubová, T. Pilařová </w:t>
            </w:r>
            <w:r w:rsidR="009F29B1" w:rsidRPr="00B04DD4">
              <w:rPr>
                <w:sz w:val="21"/>
                <w:szCs w:val="21"/>
              </w:rPr>
              <w:t>(</w:t>
            </w:r>
            <w:r w:rsidR="00A42E1C" w:rsidRPr="00B04DD4">
              <w:rPr>
                <w:sz w:val="21"/>
                <w:szCs w:val="21"/>
              </w:rPr>
              <w:t xml:space="preserve">všichni </w:t>
            </w:r>
            <w:r w:rsidR="009F29B1" w:rsidRPr="00B04DD4">
              <w:rPr>
                <w:sz w:val="21"/>
                <w:szCs w:val="21"/>
              </w:rPr>
              <w:t>MMR)</w:t>
            </w:r>
            <w:r w:rsidR="00B04DD4">
              <w:rPr>
                <w:sz w:val="21"/>
                <w:szCs w:val="21"/>
              </w:rPr>
              <w:t>, J</w:t>
            </w:r>
            <w:r w:rsidR="00F50245">
              <w:rPr>
                <w:sz w:val="21"/>
                <w:szCs w:val="21"/>
              </w:rPr>
              <w:t>.</w:t>
            </w:r>
            <w:r w:rsidR="00B04DD4">
              <w:rPr>
                <w:sz w:val="21"/>
                <w:szCs w:val="21"/>
              </w:rPr>
              <w:t xml:space="preserve"> Chýle</w:t>
            </w:r>
            <w:r w:rsidR="00B96331" w:rsidRPr="00B04DD4">
              <w:rPr>
                <w:sz w:val="21"/>
                <w:szCs w:val="21"/>
              </w:rPr>
              <w:t xml:space="preserve"> </w:t>
            </w:r>
            <w:r w:rsidR="00B04DD4" w:rsidRPr="00B04DD4">
              <w:rPr>
                <w:sz w:val="21"/>
                <w:szCs w:val="21"/>
              </w:rPr>
              <w:t>(ÚOHS</w:t>
            </w:r>
            <w:r w:rsidRPr="00B04DD4">
              <w:rPr>
                <w:sz w:val="21"/>
                <w:szCs w:val="21"/>
              </w:rPr>
              <w:t>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lastRenderedPageBreak/>
              <w:t>Výstupy</w:t>
            </w:r>
          </w:p>
          <w:p w:rsidR="007C15E6" w:rsidRDefault="007C15E6" w:rsidP="007C15E6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7C15E6">
              <w:rPr>
                <w:sz w:val="21"/>
                <w:szCs w:val="21"/>
              </w:rPr>
              <w:t xml:space="preserve">Zástupci EK zmínili několik problémů, které u dané PP vnímají a které také plynou z nedostatků informací poskytnutých v rámci naplňování PP – zda existuje dostatečná kapacita </w:t>
            </w:r>
            <w:r>
              <w:rPr>
                <w:sz w:val="21"/>
                <w:szCs w:val="21"/>
              </w:rPr>
              <w:t>včetně zajištění vzdělávání;</w:t>
            </w:r>
            <w:r w:rsidRPr="007C15E6">
              <w:rPr>
                <w:sz w:val="21"/>
                <w:szCs w:val="21"/>
              </w:rPr>
              <w:t xml:space="preserve"> nejasný způsob, jak budou realizovány </w:t>
            </w:r>
            <w:r w:rsidR="00AD09E7">
              <w:rPr>
                <w:sz w:val="21"/>
                <w:szCs w:val="21"/>
              </w:rPr>
              <w:t>koordinační mechanismy (počet i kvalita),</w:t>
            </w:r>
            <w:r w:rsidRPr="007C15E6">
              <w:rPr>
                <w:sz w:val="21"/>
                <w:szCs w:val="21"/>
              </w:rPr>
              <w:t xml:space="preserve"> jak bude zajištěn monitoring; jak se do budoucna zamezí chybovosti; další problém vidí v</w:t>
            </w:r>
            <w:r w:rsidR="00B6785D">
              <w:rPr>
                <w:sz w:val="21"/>
                <w:szCs w:val="21"/>
              </w:rPr>
              <w:t xml:space="preserve"> dlouhých lhůtách </w:t>
            </w:r>
            <w:r w:rsidRPr="007C15E6">
              <w:rPr>
                <w:sz w:val="21"/>
                <w:szCs w:val="21"/>
              </w:rPr>
              <w:t>v rozhodování ÚOHS.</w:t>
            </w:r>
          </w:p>
          <w:p w:rsidR="007C15E6" w:rsidRPr="007C15E6" w:rsidRDefault="007C15E6" w:rsidP="007C15E6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7C15E6">
              <w:rPr>
                <w:sz w:val="21"/>
                <w:szCs w:val="21"/>
              </w:rPr>
              <w:t xml:space="preserve">Zástupci MMR sdělili, že u vzdělávání jde o průběžné školení a akce, což obsahují i </w:t>
            </w:r>
            <w:r>
              <w:rPr>
                <w:sz w:val="21"/>
                <w:szCs w:val="21"/>
              </w:rPr>
              <w:t xml:space="preserve">vytvářené </w:t>
            </w:r>
            <w:r w:rsidRPr="007C15E6">
              <w:rPr>
                <w:sz w:val="21"/>
                <w:szCs w:val="21"/>
              </w:rPr>
              <w:t>plány, existuje i vyhodnocování vzdělávacích akcí (vč. zpětné vazby ze strany účastníků). Vzdělávání je řešeno centrálně</w:t>
            </w:r>
            <w:r w:rsidR="00B04DD4">
              <w:rPr>
                <w:sz w:val="21"/>
                <w:szCs w:val="21"/>
              </w:rPr>
              <w:t xml:space="preserve"> a dlouhodobě</w:t>
            </w:r>
            <w:r w:rsidRPr="007C15E6">
              <w:rPr>
                <w:sz w:val="21"/>
                <w:szCs w:val="21"/>
              </w:rPr>
              <w:t>, přičemž kvalitně n</w:t>
            </w:r>
            <w:r w:rsidR="00B04DD4">
              <w:rPr>
                <w:sz w:val="21"/>
                <w:szCs w:val="21"/>
              </w:rPr>
              <w:t>astavený systém se dále promítá</w:t>
            </w:r>
            <w:r w:rsidRPr="007C15E6">
              <w:rPr>
                <w:sz w:val="21"/>
                <w:szCs w:val="21"/>
              </w:rPr>
              <w:t xml:space="preserve"> i do implementace a </w:t>
            </w:r>
            <w:r>
              <w:rPr>
                <w:sz w:val="21"/>
                <w:szCs w:val="21"/>
              </w:rPr>
              <w:t>i</w:t>
            </w:r>
            <w:r w:rsidRPr="007C15E6">
              <w:rPr>
                <w:sz w:val="21"/>
                <w:szCs w:val="21"/>
              </w:rPr>
              <w:t>nformovanosti vůči příjemcům</w:t>
            </w:r>
            <w:r>
              <w:rPr>
                <w:sz w:val="21"/>
                <w:szCs w:val="21"/>
              </w:rPr>
              <w:t xml:space="preserve"> (taktéž </w:t>
            </w:r>
            <w:r w:rsidR="00B04DD4">
              <w:rPr>
                <w:sz w:val="21"/>
                <w:szCs w:val="21"/>
              </w:rPr>
              <w:t>probíhají školení</w:t>
            </w:r>
            <w:r>
              <w:rPr>
                <w:sz w:val="21"/>
                <w:szCs w:val="21"/>
              </w:rPr>
              <w:t xml:space="preserve"> mimo implementační strukturu</w:t>
            </w:r>
            <w:r w:rsidR="00B04DD4">
              <w:rPr>
                <w:sz w:val="21"/>
                <w:szCs w:val="21"/>
              </w:rPr>
              <w:t xml:space="preserve"> – např. NNO</w:t>
            </w:r>
            <w:r>
              <w:rPr>
                <w:sz w:val="21"/>
                <w:szCs w:val="21"/>
              </w:rPr>
              <w:t>).</w:t>
            </w:r>
          </w:p>
          <w:p w:rsidR="00452405" w:rsidRPr="004C6427" w:rsidRDefault="007C15E6" w:rsidP="004C6427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4C6427">
              <w:rPr>
                <w:sz w:val="21"/>
                <w:szCs w:val="21"/>
              </w:rPr>
              <w:t xml:space="preserve">Zmínili, že postupy </w:t>
            </w:r>
            <w:r w:rsidR="00452405" w:rsidRPr="004C6427">
              <w:rPr>
                <w:sz w:val="21"/>
                <w:szCs w:val="21"/>
              </w:rPr>
              <w:t xml:space="preserve">jsou </w:t>
            </w:r>
            <w:r w:rsidR="00B73B0B" w:rsidRPr="004C6427">
              <w:rPr>
                <w:sz w:val="21"/>
                <w:szCs w:val="21"/>
              </w:rPr>
              <w:t xml:space="preserve">součástí </w:t>
            </w:r>
            <w:r w:rsidR="00452405" w:rsidRPr="004C6427">
              <w:rPr>
                <w:sz w:val="21"/>
                <w:szCs w:val="21"/>
              </w:rPr>
              <w:t xml:space="preserve">i </w:t>
            </w:r>
            <w:r w:rsidR="00B73B0B" w:rsidRPr="004C6427">
              <w:rPr>
                <w:sz w:val="21"/>
                <w:szCs w:val="21"/>
              </w:rPr>
              <w:t xml:space="preserve">dokumentace na úrovni ŘO; MMR </w:t>
            </w:r>
            <w:r w:rsidR="00452405" w:rsidRPr="004C6427">
              <w:rPr>
                <w:sz w:val="21"/>
                <w:szCs w:val="21"/>
              </w:rPr>
              <w:t>vydává</w:t>
            </w:r>
            <w:r w:rsidR="00B73B0B" w:rsidRPr="004C6427">
              <w:rPr>
                <w:sz w:val="21"/>
                <w:szCs w:val="21"/>
              </w:rPr>
              <w:t xml:space="preserve"> závazné postupy </w:t>
            </w:r>
            <w:r w:rsidR="00452405" w:rsidRPr="004C6427">
              <w:rPr>
                <w:sz w:val="21"/>
                <w:szCs w:val="21"/>
              </w:rPr>
              <w:t xml:space="preserve">(např. aktuálně lze hovořit o </w:t>
            </w:r>
            <w:r w:rsidR="00B73B0B" w:rsidRPr="004C6427">
              <w:rPr>
                <w:sz w:val="21"/>
                <w:szCs w:val="21"/>
              </w:rPr>
              <w:t>metodi</w:t>
            </w:r>
            <w:r w:rsidR="00452405" w:rsidRPr="004C6427">
              <w:rPr>
                <w:sz w:val="21"/>
                <w:szCs w:val="21"/>
              </w:rPr>
              <w:t xml:space="preserve">ce či pracovní skupině k VZ, která bude </w:t>
            </w:r>
            <w:r w:rsidR="00B73B0B" w:rsidRPr="004C6427">
              <w:rPr>
                <w:sz w:val="21"/>
                <w:szCs w:val="21"/>
              </w:rPr>
              <w:t>moci rozhod</w:t>
            </w:r>
            <w:r w:rsidR="00452405" w:rsidRPr="004C6427">
              <w:rPr>
                <w:sz w:val="21"/>
                <w:szCs w:val="21"/>
              </w:rPr>
              <w:t xml:space="preserve">ovat </w:t>
            </w:r>
            <w:r w:rsidR="00AD09E7" w:rsidRPr="004C6427">
              <w:rPr>
                <w:sz w:val="21"/>
                <w:szCs w:val="21"/>
              </w:rPr>
              <w:t>jak řešit dané problémy)</w:t>
            </w:r>
            <w:r w:rsidR="00452405" w:rsidRPr="004C6427">
              <w:rPr>
                <w:sz w:val="21"/>
                <w:szCs w:val="21"/>
              </w:rPr>
              <w:t xml:space="preserve">. Zároveň byly shrnuty hlavní posuny oproti 2007-2013. K tomu MMR má již nyní možnost na vládě informovat o příp. problémech. EK byla informována, že </w:t>
            </w:r>
            <w:r w:rsidR="004C6427" w:rsidRPr="004C6427">
              <w:rPr>
                <w:sz w:val="21"/>
                <w:szCs w:val="21"/>
              </w:rPr>
              <w:t xml:space="preserve">ÚOHS není součástí auditních a kontrolních </w:t>
            </w:r>
            <w:r w:rsidR="004C6427" w:rsidRPr="00144C3B">
              <w:t>orgánů v</w:t>
            </w:r>
            <w:r w:rsidR="004C6427">
              <w:t> případě projektů spolufinancovaných</w:t>
            </w:r>
            <w:r w:rsidR="004C6427" w:rsidRPr="00144C3B">
              <w:t xml:space="preserve"> </w:t>
            </w:r>
            <w:r w:rsidR="004C6427">
              <w:t xml:space="preserve">z evropských fondů. Dále bylo k dotazu EK sděleno, že rozhodovací praxe ÚOHS je konstantní a v obdobných skutkových věcech rozhoduje stejně. </w:t>
            </w:r>
            <w:r w:rsidR="004C6427">
              <w:rPr>
                <w:sz w:val="21"/>
                <w:szCs w:val="21"/>
              </w:rPr>
              <w:t>Z</w:t>
            </w:r>
            <w:r w:rsidR="00452405" w:rsidRPr="004C6427">
              <w:rPr>
                <w:sz w:val="21"/>
                <w:szCs w:val="21"/>
              </w:rPr>
              <w:t xml:space="preserve">ároveň </w:t>
            </w:r>
            <w:r w:rsidR="004C6427">
              <w:rPr>
                <w:sz w:val="21"/>
                <w:szCs w:val="21"/>
              </w:rPr>
              <w:t xml:space="preserve">bylo EK sděleno, že </w:t>
            </w:r>
            <w:r w:rsidR="00452405" w:rsidRPr="004C6427">
              <w:rPr>
                <w:sz w:val="21"/>
                <w:szCs w:val="21"/>
              </w:rPr>
              <w:t>existuje i PS k</w:t>
            </w:r>
            <w:r w:rsidR="001F59B3">
              <w:rPr>
                <w:sz w:val="21"/>
                <w:szCs w:val="21"/>
              </w:rPr>
              <w:t> </w:t>
            </w:r>
            <w:r w:rsidR="00452405" w:rsidRPr="004C6427">
              <w:rPr>
                <w:sz w:val="21"/>
                <w:szCs w:val="21"/>
              </w:rPr>
              <w:t>ÚOHS</w:t>
            </w:r>
            <w:r w:rsidR="001F59B3">
              <w:rPr>
                <w:sz w:val="21"/>
                <w:szCs w:val="21"/>
              </w:rPr>
              <w:t xml:space="preserve"> pro systémové řešení otázky role ÚOHS v evropských fondech</w:t>
            </w:r>
            <w:r w:rsidR="00452405" w:rsidRPr="004C6427">
              <w:rPr>
                <w:sz w:val="21"/>
                <w:szCs w:val="21"/>
              </w:rPr>
              <w:t xml:space="preserve">, lhůty </w:t>
            </w:r>
            <w:r w:rsidR="004C6427">
              <w:rPr>
                <w:sz w:val="21"/>
                <w:szCs w:val="21"/>
              </w:rPr>
              <w:t xml:space="preserve">pro šetření podnětů a pro vydání rozhodnutí </w:t>
            </w:r>
            <w:r w:rsidR="00452405" w:rsidRPr="004C6427">
              <w:rPr>
                <w:sz w:val="21"/>
                <w:szCs w:val="21"/>
              </w:rPr>
              <w:t>jsou definovány národní legislativou</w:t>
            </w:r>
            <w:r w:rsidR="004C6427">
              <w:rPr>
                <w:sz w:val="21"/>
                <w:szCs w:val="21"/>
              </w:rPr>
              <w:t>.</w:t>
            </w:r>
          </w:p>
          <w:p w:rsidR="00452405" w:rsidRPr="008973DE" w:rsidRDefault="00452405" w:rsidP="00452405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Zástupci MMR sdělili, že již nyní byly posíleny kapacity gestora VZ, další uplatňování a s tím spojené kapacity budou na ŘO.</w:t>
            </w:r>
            <w:r w:rsidRPr="008973D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</w:t>
            </w:r>
            <w:r w:rsidRPr="008973DE">
              <w:rPr>
                <w:sz w:val="21"/>
                <w:szCs w:val="21"/>
              </w:rPr>
              <w:t xml:space="preserve">alším nástrojem </w:t>
            </w:r>
            <w:r>
              <w:rPr>
                <w:sz w:val="21"/>
                <w:szCs w:val="21"/>
              </w:rPr>
              <w:t xml:space="preserve">pro řízení </w:t>
            </w:r>
            <w:r w:rsidRPr="008973DE">
              <w:rPr>
                <w:sz w:val="21"/>
                <w:szCs w:val="21"/>
              </w:rPr>
              <w:t xml:space="preserve">jsou </w:t>
            </w:r>
            <w:r w:rsidR="00AD09E7">
              <w:rPr>
                <w:sz w:val="21"/>
                <w:szCs w:val="21"/>
              </w:rPr>
              <w:t>P</w:t>
            </w:r>
            <w:r w:rsidRPr="008973DE">
              <w:rPr>
                <w:sz w:val="21"/>
                <w:szCs w:val="21"/>
              </w:rPr>
              <w:t>ravidla řízení Do</w:t>
            </w:r>
            <w:r>
              <w:rPr>
                <w:sz w:val="21"/>
                <w:szCs w:val="21"/>
              </w:rPr>
              <w:t xml:space="preserve">hody o partnerství, kde lze i příp. </w:t>
            </w:r>
            <w:r w:rsidRPr="008973DE">
              <w:rPr>
                <w:sz w:val="21"/>
                <w:szCs w:val="21"/>
              </w:rPr>
              <w:t>rozpracovat koordinační mechanismy</w:t>
            </w:r>
            <w:r w:rsidR="00B6785D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nebo také Metodický pokyn řízení </w:t>
            </w:r>
            <w:r w:rsidRPr="008973DE">
              <w:rPr>
                <w:sz w:val="21"/>
                <w:szCs w:val="21"/>
              </w:rPr>
              <w:t>rizik</w:t>
            </w:r>
            <w:r>
              <w:rPr>
                <w:sz w:val="21"/>
                <w:szCs w:val="21"/>
              </w:rPr>
              <w:t>.</w:t>
            </w:r>
          </w:p>
          <w:p w:rsidR="00452405" w:rsidRDefault="00452405" w:rsidP="00452405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Zástupci EK přesto vidí potřebu připravit akční plán, kde lze uvést změny v legislativě, popis metodologie a postupů, hlubší argumentaci a plán, kterým </w:t>
            </w:r>
            <w:r w:rsidR="00AD09E7">
              <w:rPr>
                <w:sz w:val="21"/>
                <w:szCs w:val="21"/>
              </w:rPr>
              <w:t xml:space="preserve">EK </w:t>
            </w:r>
            <w:r>
              <w:rPr>
                <w:sz w:val="21"/>
                <w:szCs w:val="21"/>
              </w:rPr>
              <w:t>uvidí zlepšení oproti současnému období.</w:t>
            </w:r>
            <w:r w:rsidR="002F7EC7">
              <w:rPr>
                <w:sz w:val="21"/>
                <w:szCs w:val="21"/>
              </w:rPr>
              <w:t xml:space="preserve"> Např. u databáze </w:t>
            </w:r>
            <w:r w:rsidR="00B6785D">
              <w:rPr>
                <w:sz w:val="21"/>
                <w:szCs w:val="21"/>
              </w:rPr>
              <w:t xml:space="preserve">auditních/kontrolních </w:t>
            </w:r>
            <w:r w:rsidR="002F7EC7" w:rsidRPr="008973DE">
              <w:rPr>
                <w:sz w:val="21"/>
                <w:szCs w:val="21"/>
              </w:rPr>
              <w:t xml:space="preserve">nálezů </w:t>
            </w:r>
            <w:r w:rsidR="002F7EC7">
              <w:rPr>
                <w:sz w:val="21"/>
                <w:szCs w:val="21"/>
              </w:rPr>
              <w:t xml:space="preserve">vidí potenciál jejího </w:t>
            </w:r>
            <w:r w:rsidR="005620DB">
              <w:rPr>
                <w:sz w:val="21"/>
                <w:szCs w:val="21"/>
              </w:rPr>
              <w:t>zpřístupnění veřejnosti</w:t>
            </w:r>
            <w:r w:rsidR="00F3462B">
              <w:rPr>
                <w:sz w:val="21"/>
                <w:szCs w:val="21"/>
              </w:rPr>
              <w:t xml:space="preserve">. </w:t>
            </w:r>
            <w:r w:rsidR="00AD09E7">
              <w:rPr>
                <w:sz w:val="21"/>
                <w:szCs w:val="21"/>
              </w:rPr>
              <w:t>EK může některá opatření (naplánovaná i jinými členskými státy) ČR poslat.</w:t>
            </w:r>
          </w:p>
          <w:p w:rsidR="00AD09E7" w:rsidRDefault="00452405" w:rsidP="00AD09E7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F7EC7">
              <w:rPr>
                <w:sz w:val="21"/>
                <w:szCs w:val="21"/>
              </w:rPr>
              <w:t xml:space="preserve">Zástupci MMR nevidí v kritice přímou vazbu na danou předběžnou podmínku, jde spíše o kontinuální proces, </w:t>
            </w:r>
            <w:r w:rsidR="00AD09E7">
              <w:rPr>
                <w:sz w:val="21"/>
                <w:szCs w:val="21"/>
              </w:rPr>
              <w:t xml:space="preserve">z něhož lze výstupy </w:t>
            </w:r>
            <w:r w:rsidRPr="002F7EC7">
              <w:rPr>
                <w:sz w:val="21"/>
                <w:szCs w:val="21"/>
              </w:rPr>
              <w:t>EK předkládat v rámci např. průběžných zpráv z oblasti implementace. Stejně tak otázky spojené s ÚOHS nepatří do naplňování PP</w:t>
            </w:r>
            <w:r w:rsidR="002F7EC7" w:rsidRPr="002F7EC7">
              <w:rPr>
                <w:sz w:val="21"/>
                <w:szCs w:val="21"/>
              </w:rPr>
              <w:t xml:space="preserve">. </w:t>
            </w:r>
            <w:r w:rsidR="002F7EC7">
              <w:rPr>
                <w:sz w:val="21"/>
                <w:szCs w:val="21"/>
              </w:rPr>
              <w:t>O</w:t>
            </w:r>
            <w:r w:rsidR="00B73B0B" w:rsidRPr="002F7EC7">
              <w:rPr>
                <w:sz w:val="21"/>
                <w:szCs w:val="21"/>
              </w:rPr>
              <w:t xml:space="preserve">blasti, které byly problematické </w:t>
            </w:r>
            <w:r w:rsidR="00AD09E7">
              <w:rPr>
                <w:sz w:val="21"/>
                <w:szCs w:val="21"/>
              </w:rPr>
              <w:t xml:space="preserve">- </w:t>
            </w:r>
            <w:r w:rsidR="002F7EC7">
              <w:rPr>
                <w:sz w:val="21"/>
                <w:szCs w:val="21"/>
              </w:rPr>
              <w:t>např. v rámci ZVZ</w:t>
            </w:r>
            <w:r w:rsidR="00AD09E7">
              <w:rPr>
                <w:sz w:val="21"/>
                <w:szCs w:val="21"/>
              </w:rPr>
              <w:t>,</w:t>
            </w:r>
            <w:r w:rsidR="002F7EC7">
              <w:rPr>
                <w:sz w:val="21"/>
                <w:szCs w:val="21"/>
              </w:rPr>
              <w:t xml:space="preserve"> </w:t>
            </w:r>
            <w:r w:rsidR="00B73B0B" w:rsidRPr="002F7EC7">
              <w:rPr>
                <w:sz w:val="21"/>
                <w:szCs w:val="21"/>
              </w:rPr>
              <w:t>se již řešily</w:t>
            </w:r>
            <w:r w:rsidR="005620DB">
              <w:rPr>
                <w:sz w:val="21"/>
                <w:szCs w:val="21"/>
              </w:rPr>
              <w:t>,</w:t>
            </w:r>
            <w:r w:rsidR="00B73B0B" w:rsidRPr="002F7EC7">
              <w:rPr>
                <w:sz w:val="21"/>
                <w:szCs w:val="21"/>
              </w:rPr>
              <w:t xml:space="preserve"> a zákon i metodiky </w:t>
            </w:r>
            <w:r w:rsidR="002F7EC7">
              <w:rPr>
                <w:sz w:val="21"/>
                <w:szCs w:val="21"/>
              </w:rPr>
              <w:t>toto již neobsahují</w:t>
            </w:r>
            <w:r w:rsidR="00AD09E7">
              <w:rPr>
                <w:sz w:val="21"/>
                <w:szCs w:val="21"/>
              </w:rPr>
              <w:t>. U</w:t>
            </w:r>
            <w:r w:rsidR="00B73B0B" w:rsidRPr="002F7EC7">
              <w:rPr>
                <w:sz w:val="21"/>
                <w:szCs w:val="21"/>
              </w:rPr>
              <w:t xml:space="preserve"> </w:t>
            </w:r>
            <w:r w:rsidR="002F7EC7">
              <w:rPr>
                <w:sz w:val="21"/>
                <w:szCs w:val="21"/>
              </w:rPr>
              <w:t xml:space="preserve">databáze </w:t>
            </w:r>
            <w:r w:rsidR="0089197E">
              <w:rPr>
                <w:sz w:val="21"/>
                <w:szCs w:val="21"/>
              </w:rPr>
              <w:t xml:space="preserve">auditních/kontrolních </w:t>
            </w:r>
            <w:r w:rsidR="00B73B0B" w:rsidRPr="002F7EC7">
              <w:rPr>
                <w:sz w:val="21"/>
                <w:szCs w:val="21"/>
              </w:rPr>
              <w:t>zjištění</w:t>
            </w:r>
            <w:r w:rsidR="002F7EC7">
              <w:rPr>
                <w:sz w:val="21"/>
                <w:szCs w:val="21"/>
              </w:rPr>
              <w:t xml:space="preserve"> nelze např. </w:t>
            </w:r>
            <w:r w:rsidR="0089197E">
              <w:rPr>
                <w:sz w:val="21"/>
                <w:szCs w:val="21"/>
              </w:rPr>
              <w:t xml:space="preserve">konkrétní </w:t>
            </w:r>
            <w:r w:rsidR="00B73B0B" w:rsidRPr="002F7EC7">
              <w:rPr>
                <w:sz w:val="21"/>
                <w:szCs w:val="21"/>
              </w:rPr>
              <w:t>zjištění zveřejnit (</w:t>
            </w:r>
            <w:r w:rsidR="002F7EC7">
              <w:rPr>
                <w:sz w:val="21"/>
                <w:szCs w:val="21"/>
              </w:rPr>
              <w:t xml:space="preserve">jde o </w:t>
            </w:r>
            <w:r w:rsidR="00B73B0B" w:rsidRPr="002F7EC7">
              <w:rPr>
                <w:sz w:val="21"/>
                <w:szCs w:val="21"/>
              </w:rPr>
              <w:t>citlivá data</w:t>
            </w:r>
            <w:r w:rsidR="00AD09E7">
              <w:rPr>
                <w:sz w:val="21"/>
                <w:szCs w:val="21"/>
              </w:rPr>
              <w:t>, Komisí zmíněné instituce jsou nezávislé, mají svá pravidla a řeší poněkud nesrovnatelné problémy</w:t>
            </w:r>
            <w:r w:rsidR="00B73B0B" w:rsidRPr="002F7EC7">
              <w:rPr>
                <w:sz w:val="21"/>
                <w:szCs w:val="21"/>
              </w:rPr>
              <w:t>)</w:t>
            </w:r>
            <w:r w:rsidR="0089197E">
              <w:rPr>
                <w:sz w:val="21"/>
                <w:szCs w:val="21"/>
              </w:rPr>
              <w:t xml:space="preserve">, příliš velká míra </w:t>
            </w:r>
            <w:proofErr w:type="spellStart"/>
            <w:r w:rsidR="0089197E">
              <w:rPr>
                <w:sz w:val="21"/>
                <w:szCs w:val="21"/>
              </w:rPr>
              <w:t>anonymizace</w:t>
            </w:r>
            <w:proofErr w:type="spellEnd"/>
            <w:r w:rsidR="0089197E">
              <w:rPr>
                <w:sz w:val="21"/>
                <w:szCs w:val="21"/>
              </w:rPr>
              <w:t xml:space="preserve"> a zobecnění zas učiní informace nevyužitelnými; potřeba hledat kompromis bez nadbytečné administrativní zátěže na správu a plnění databáze</w:t>
            </w:r>
            <w:r w:rsidR="00AD09E7">
              <w:rPr>
                <w:sz w:val="21"/>
                <w:szCs w:val="21"/>
              </w:rPr>
              <w:t>.</w:t>
            </w:r>
          </w:p>
          <w:p w:rsidR="007C15E6" w:rsidRPr="00AD09E7" w:rsidRDefault="002F7EC7" w:rsidP="00AD09E7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AD09E7">
              <w:rPr>
                <w:sz w:val="21"/>
                <w:szCs w:val="21"/>
              </w:rPr>
              <w:t>Z</w:t>
            </w:r>
            <w:r w:rsidR="00B73B0B" w:rsidRPr="00AD09E7">
              <w:rPr>
                <w:sz w:val="21"/>
                <w:szCs w:val="21"/>
              </w:rPr>
              <w:t xml:space="preserve">e strany gestorů bude </w:t>
            </w:r>
            <w:r w:rsidRPr="00AD09E7">
              <w:rPr>
                <w:sz w:val="21"/>
                <w:szCs w:val="21"/>
              </w:rPr>
              <w:t xml:space="preserve">naplňování doplněno </w:t>
            </w:r>
            <w:r w:rsidR="00B73B0B" w:rsidRPr="00AD09E7">
              <w:rPr>
                <w:sz w:val="21"/>
                <w:szCs w:val="21"/>
              </w:rPr>
              <w:t xml:space="preserve">(u dílčích </w:t>
            </w:r>
            <w:proofErr w:type="spellStart"/>
            <w:r w:rsidR="00B73B0B" w:rsidRPr="00AD09E7">
              <w:rPr>
                <w:sz w:val="21"/>
                <w:szCs w:val="21"/>
              </w:rPr>
              <w:t>subkritérií</w:t>
            </w:r>
            <w:proofErr w:type="spellEnd"/>
            <w:r w:rsidR="00B73B0B" w:rsidRPr="00AD09E7">
              <w:rPr>
                <w:sz w:val="21"/>
                <w:szCs w:val="21"/>
              </w:rPr>
              <w:t>)</w:t>
            </w:r>
            <w:r w:rsidRPr="00AD09E7">
              <w:rPr>
                <w:sz w:val="21"/>
                <w:szCs w:val="21"/>
              </w:rPr>
              <w:t>. V rámc</w:t>
            </w:r>
            <w:r w:rsidR="00B04DD4">
              <w:rPr>
                <w:sz w:val="21"/>
                <w:szCs w:val="21"/>
              </w:rPr>
              <w:t>i realizace budou pravidelně EK</w:t>
            </w:r>
            <w:r w:rsidRPr="00AD09E7">
              <w:rPr>
                <w:sz w:val="21"/>
                <w:szCs w:val="21"/>
              </w:rPr>
              <w:t xml:space="preserve"> předkládány reporty i za oblast VZ. </w:t>
            </w:r>
            <w:r w:rsidR="00B04DD4">
              <w:rPr>
                <w:sz w:val="21"/>
                <w:szCs w:val="21"/>
              </w:rPr>
              <w:t>Dále bude detailnější naplňování včetně příkladů (opatření) posláno</w:t>
            </w:r>
            <w:r w:rsidR="00B73B0B" w:rsidRPr="00AD09E7">
              <w:rPr>
                <w:sz w:val="21"/>
                <w:szCs w:val="21"/>
              </w:rPr>
              <w:t xml:space="preserve"> EK elektronicky.</w:t>
            </w:r>
          </w:p>
        </w:tc>
      </w:tr>
      <w:tr w:rsidR="009F29B1" w:rsidRPr="00214034" w:rsidTr="00F50245">
        <w:trPr>
          <w:trHeight w:val="472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B1" w:rsidRPr="002A3703" w:rsidRDefault="00B73B0B" w:rsidP="00DC6E69">
            <w:pPr>
              <w:spacing w:after="80" w:line="21" w:lineRule="atLeast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lastRenderedPageBreak/>
              <w:t>III/ ENERGETIKA (12.0</w:t>
            </w:r>
            <w:r w:rsidR="009F29B1" w:rsidRPr="002A3703">
              <w:rPr>
                <w:rFonts w:ascii="Calibri" w:hAnsi="Calibri"/>
                <w:b/>
                <w:sz w:val="23"/>
                <w:szCs w:val="23"/>
              </w:rPr>
              <w:t>0 hod)</w:t>
            </w:r>
          </w:p>
          <w:p w:rsidR="009F29B1" w:rsidRPr="002A3703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2A3703">
              <w:rPr>
                <w:b/>
              </w:rPr>
              <w:t>Účastnící</w:t>
            </w:r>
          </w:p>
          <w:p w:rsidR="009F29B1" w:rsidRPr="00916ACA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916ACA">
              <w:rPr>
                <w:sz w:val="21"/>
                <w:szCs w:val="21"/>
              </w:rPr>
              <w:t xml:space="preserve">P. Gebauer, </w:t>
            </w:r>
            <w:r w:rsidR="007C7007" w:rsidRPr="00916ACA">
              <w:rPr>
                <w:sz w:val="21"/>
                <w:szCs w:val="21"/>
              </w:rPr>
              <w:t>M.</w:t>
            </w:r>
            <w:r w:rsidR="004D6358" w:rsidRPr="00916ACA">
              <w:rPr>
                <w:sz w:val="21"/>
                <w:szCs w:val="21"/>
              </w:rPr>
              <w:t xml:space="preserve"> </w:t>
            </w:r>
            <w:r w:rsidR="00916ACA" w:rsidRPr="00916ACA">
              <w:rPr>
                <w:sz w:val="21"/>
                <w:szCs w:val="21"/>
              </w:rPr>
              <w:t>Kyselák</w:t>
            </w:r>
            <w:r w:rsidR="00D01A5D">
              <w:rPr>
                <w:sz w:val="21"/>
                <w:szCs w:val="21"/>
              </w:rPr>
              <w:t>, S. Pilát</w:t>
            </w:r>
            <w:r w:rsidR="00916ACA" w:rsidRPr="00916ACA">
              <w:rPr>
                <w:sz w:val="21"/>
                <w:szCs w:val="21"/>
              </w:rPr>
              <w:t>, P. Rosol, L. Kudrnová</w:t>
            </w:r>
            <w:r w:rsidR="00D01A5D">
              <w:rPr>
                <w:sz w:val="21"/>
                <w:szCs w:val="21"/>
              </w:rPr>
              <w:t xml:space="preserve"> </w:t>
            </w:r>
            <w:r w:rsidRPr="00916ACA">
              <w:rPr>
                <w:sz w:val="21"/>
                <w:szCs w:val="21"/>
              </w:rPr>
              <w:t>(</w:t>
            </w:r>
            <w:r w:rsidR="006621D8" w:rsidRPr="00916ACA">
              <w:rPr>
                <w:sz w:val="21"/>
                <w:szCs w:val="21"/>
              </w:rPr>
              <w:t xml:space="preserve">všichni </w:t>
            </w:r>
            <w:r w:rsidRPr="00916ACA">
              <w:rPr>
                <w:sz w:val="21"/>
                <w:szCs w:val="21"/>
              </w:rPr>
              <w:t>MPO)</w:t>
            </w:r>
            <w:r w:rsidR="00B61CB2" w:rsidRPr="00916ACA">
              <w:rPr>
                <w:sz w:val="21"/>
                <w:szCs w:val="21"/>
              </w:rPr>
              <w:t xml:space="preserve">, </w:t>
            </w:r>
            <w:r w:rsidR="004D6358" w:rsidRPr="00916ACA">
              <w:rPr>
                <w:sz w:val="21"/>
                <w:szCs w:val="21"/>
              </w:rPr>
              <w:t xml:space="preserve">Z. </w:t>
            </w:r>
            <w:proofErr w:type="spellStart"/>
            <w:r w:rsidR="004D6358" w:rsidRPr="00916ACA">
              <w:rPr>
                <w:sz w:val="21"/>
                <w:szCs w:val="21"/>
              </w:rPr>
              <w:t>Petzl</w:t>
            </w:r>
            <w:proofErr w:type="spellEnd"/>
            <w:r w:rsidR="004D6358" w:rsidRPr="00916ACA">
              <w:rPr>
                <w:sz w:val="21"/>
                <w:szCs w:val="21"/>
              </w:rPr>
              <w:t xml:space="preserve"> </w:t>
            </w:r>
            <w:r w:rsidR="00B61CB2" w:rsidRPr="00916ACA">
              <w:rPr>
                <w:sz w:val="21"/>
                <w:szCs w:val="21"/>
              </w:rPr>
              <w:t>(MZV)</w:t>
            </w:r>
          </w:p>
          <w:p w:rsidR="009F29B1" w:rsidRPr="00916ACA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916ACA">
              <w:rPr>
                <w:sz w:val="21"/>
                <w:szCs w:val="21"/>
              </w:rPr>
              <w:t>K. Šlechtová, D. Škorňa, K. Pravdová (</w:t>
            </w:r>
            <w:r w:rsidR="006621D8" w:rsidRPr="00916ACA">
              <w:rPr>
                <w:sz w:val="21"/>
                <w:szCs w:val="21"/>
              </w:rPr>
              <w:t xml:space="preserve">všichni </w:t>
            </w:r>
            <w:r w:rsidRPr="00916ACA">
              <w:rPr>
                <w:sz w:val="21"/>
                <w:szCs w:val="21"/>
              </w:rPr>
              <w:t>MMR)</w:t>
            </w:r>
          </w:p>
          <w:p w:rsidR="009F29B1" w:rsidRPr="002A3703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2A3703">
              <w:rPr>
                <w:b/>
              </w:rPr>
              <w:t>Výstupy</w:t>
            </w:r>
          </w:p>
          <w:p w:rsidR="00916ACA" w:rsidRDefault="00916ACA" w:rsidP="00916AC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Zástupci EK potvrdili, že stávající problém s probíha</w:t>
            </w:r>
            <w:r w:rsidRPr="00916ACA">
              <w:rPr>
                <w:sz w:val="21"/>
                <w:szCs w:val="21"/>
              </w:rPr>
              <w:t>jící</w:t>
            </w:r>
            <w:r>
              <w:rPr>
                <w:sz w:val="21"/>
                <w:szCs w:val="21"/>
              </w:rPr>
              <w:t>mi</w:t>
            </w:r>
            <w:r w:rsidRPr="00916ACA">
              <w:rPr>
                <w:sz w:val="21"/>
                <w:szCs w:val="21"/>
              </w:rPr>
              <w:t xml:space="preserve"> řízení o porušení Smlouvy</w:t>
            </w:r>
            <w:r>
              <w:rPr>
                <w:sz w:val="21"/>
                <w:szCs w:val="21"/>
              </w:rPr>
              <w:t xml:space="preserve"> se vztahuje k předběžné </w:t>
            </w:r>
            <w:r w:rsidR="00D7389D">
              <w:rPr>
                <w:sz w:val="21"/>
                <w:szCs w:val="21"/>
              </w:rPr>
              <w:t xml:space="preserve">podmínce 4.1. Dokud </w:t>
            </w:r>
            <w:r w:rsidR="00B04DD4">
              <w:rPr>
                <w:sz w:val="21"/>
                <w:szCs w:val="21"/>
              </w:rPr>
              <w:t xml:space="preserve">neproběhne </w:t>
            </w:r>
            <w:r w:rsidR="00D7389D">
              <w:rPr>
                <w:sz w:val="21"/>
                <w:szCs w:val="21"/>
              </w:rPr>
              <w:t xml:space="preserve">notifikace, nebude naplňování PP zhodnotit jako splněnou. </w:t>
            </w:r>
          </w:p>
          <w:p w:rsidR="00D7389D" w:rsidRPr="00D7389D" w:rsidRDefault="00D7389D" w:rsidP="00D7389D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D7389D">
              <w:rPr>
                <w:sz w:val="21"/>
                <w:szCs w:val="21"/>
              </w:rPr>
              <w:t xml:space="preserve">Z obsahu jednání vyplynulo, že předané podklady EK považuje za dobré / dostatečné. Zástupce DG ENER diskutoval se zástupci sekce energetiky MPO některé problémové body u vybraných kritérií (či </w:t>
            </w:r>
            <w:proofErr w:type="spellStart"/>
            <w:r w:rsidRPr="00D7389D">
              <w:rPr>
                <w:sz w:val="21"/>
                <w:szCs w:val="21"/>
              </w:rPr>
              <w:t>subkritérií</w:t>
            </w:r>
            <w:proofErr w:type="spellEnd"/>
            <w:r w:rsidRPr="00D7389D">
              <w:rPr>
                <w:sz w:val="21"/>
                <w:szCs w:val="21"/>
              </w:rPr>
              <w:t>) PP 4.1 EK má určité výhrady k implementaci čl. 4 a 11 směrnice o energetické náročnosti budo</w:t>
            </w:r>
            <w:r w:rsidR="00045E8A">
              <w:rPr>
                <w:sz w:val="21"/>
                <w:szCs w:val="21"/>
              </w:rPr>
              <w:t xml:space="preserve">v, konkrétně u rozsahu výjimek </w:t>
            </w:r>
            <w:r w:rsidRPr="00D7389D">
              <w:rPr>
                <w:sz w:val="21"/>
                <w:szCs w:val="21"/>
              </w:rPr>
              <w:t>z certifikace en</w:t>
            </w:r>
            <w:r w:rsidR="00045E8A">
              <w:rPr>
                <w:sz w:val="21"/>
                <w:szCs w:val="21"/>
              </w:rPr>
              <w:t>ergetické</w:t>
            </w:r>
            <w:r w:rsidRPr="00D7389D">
              <w:rPr>
                <w:sz w:val="21"/>
                <w:szCs w:val="21"/>
              </w:rPr>
              <w:t xml:space="preserve"> náročnosti pro objekty pro soukromé rekreační účely</w:t>
            </w:r>
            <w:r w:rsidR="00045E8A">
              <w:rPr>
                <w:sz w:val="21"/>
                <w:szCs w:val="21"/>
              </w:rPr>
              <w:t xml:space="preserve"> (</w:t>
            </w:r>
            <w:r w:rsidR="00045E8A" w:rsidRPr="007F7B4F">
              <w:rPr>
                <w:sz w:val="21"/>
                <w:szCs w:val="21"/>
              </w:rPr>
              <w:t>25 % úspory, obývaní po dobu 4 měsíců</w:t>
            </w:r>
            <w:r w:rsidRPr="00D7389D">
              <w:rPr>
                <w:sz w:val="21"/>
                <w:szCs w:val="21"/>
              </w:rPr>
              <w:t xml:space="preserve"> a obsahu certifikátu z hlediska informací pro majitele/uživatele (otázka tzv. </w:t>
            </w:r>
            <w:proofErr w:type="spellStart"/>
            <w:r w:rsidRPr="00D7389D">
              <w:rPr>
                <w:sz w:val="21"/>
                <w:szCs w:val="21"/>
              </w:rPr>
              <w:t>payback</w:t>
            </w:r>
            <w:proofErr w:type="spellEnd"/>
            <w:r w:rsidRPr="00D7389D">
              <w:rPr>
                <w:sz w:val="21"/>
                <w:szCs w:val="21"/>
              </w:rPr>
              <w:t xml:space="preserve"> period).</w:t>
            </w:r>
          </w:p>
          <w:p w:rsidR="00D7389D" w:rsidRDefault="00D7389D" w:rsidP="00D7389D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D7389D">
              <w:rPr>
                <w:sz w:val="21"/>
                <w:szCs w:val="21"/>
              </w:rPr>
              <w:t xml:space="preserve">Zástupci </w:t>
            </w:r>
            <w:r>
              <w:rPr>
                <w:sz w:val="21"/>
                <w:szCs w:val="21"/>
              </w:rPr>
              <w:t>MPO</w:t>
            </w:r>
            <w:r w:rsidRPr="00D7389D">
              <w:rPr>
                <w:sz w:val="21"/>
                <w:szCs w:val="21"/>
              </w:rPr>
              <w:t xml:space="preserve"> uvedli, že zapracování těchto bodů by mělo být možné v rámci připravované novelizace právních předpisů, souvisejících s řešením požad</w:t>
            </w:r>
            <w:r w:rsidR="00045E8A">
              <w:rPr>
                <w:sz w:val="21"/>
                <w:szCs w:val="21"/>
              </w:rPr>
              <w:t>avků předběžné podmínky č. 4.1</w:t>
            </w:r>
            <w:r w:rsidRPr="00D7389D">
              <w:rPr>
                <w:sz w:val="21"/>
                <w:szCs w:val="21"/>
              </w:rPr>
              <w:t xml:space="preserve">. </w:t>
            </w:r>
          </w:p>
          <w:p w:rsidR="00D7389D" w:rsidRPr="00D7389D" w:rsidRDefault="00D7389D" w:rsidP="00D7389D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D7389D">
              <w:rPr>
                <w:sz w:val="21"/>
                <w:szCs w:val="21"/>
              </w:rPr>
              <w:lastRenderedPageBreak/>
              <w:t>Bylo dohodnuto, že DG ENER ještě zašle vyjádření k problémovým bodům také písemně.</w:t>
            </w:r>
          </w:p>
          <w:p w:rsidR="00045E8A" w:rsidRDefault="00045E8A" w:rsidP="00045E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045E8A">
              <w:rPr>
                <w:sz w:val="21"/>
                <w:szCs w:val="21"/>
              </w:rPr>
              <w:t>EK doporučila současný Akční plán pro PP 4.1 více strukturovat</w:t>
            </w:r>
            <w:r>
              <w:rPr>
                <w:sz w:val="21"/>
                <w:szCs w:val="21"/>
              </w:rPr>
              <w:t>,</w:t>
            </w:r>
            <w:r w:rsidRPr="00045E8A">
              <w:rPr>
                <w:sz w:val="21"/>
                <w:szCs w:val="21"/>
              </w:rPr>
              <w:t xml:space="preserve"> </w:t>
            </w:r>
            <w:r>
              <w:t xml:space="preserve">aby přehledněji vystihl vazby jednotlivých kritérií (či </w:t>
            </w:r>
            <w:proofErr w:type="spellStart"/>
            <w:r>
              <w:t>subkritérií</w:t>
            </w:r>
            <w:proofErr w:type="spellEnd"/>
            <w:r>
              <w:t xml:space="preserve">) a probíhajících </w:t>
            </w:r>
            <w:proofErr w:type="spellStart"/>
            <w:r>
              <w:t>infringementů</w:t>
            </w:r>
            <w:proofErr w:type="spellEnd"/>
            <w:r w:rsidRPr="00045E8A">
              <w:rPr>
                <w:sz w:val="21"/>
                <w:szCs w:val="21"/>
              </w:rPr>
              <w:t>.</w:t>
            </w:r>
          </w:p>
          <w:p w:rsidR="00916ACA" w:rsidRPr="00045E8A" w:rsidRDefault="00045E8A" w:rsidP="00045E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045E8A">
              <w:rPr>
                <w:sz w:val="21"/>
                <w:szCs w:val="21"/>
              </w:rPr>
              <w:t>Harmonogram je nastaven ze strany MPO tak, aby klíčová legislativa byla schválena na počátku roku 2015. EK se v tomto ohledu vyjádřila, že se dané PP do předložení OP a Dohody splní nebo je nutné mít kvalitně připravený Akční plán.</w:t>
            </w:r>
          </w:p>
        </w:tc>
      </w:tr>
      <w:tr w:rsidR="00DE1CA6" w:rsidRPr="002A3703" w:rsidTr="002E5281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E1CA6" w:rsidRPr="002A3703" w:rsidRDefault="00DE1CA6" w:rsidP="009F29B1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aps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caps/>
                <w:sz w:val="23"/>
                <w:szCs w:val="23"/>
              </w:rPr>
              <w:lastRenderedPageBreak/>
              <w:t>závěry</w:t>
            </w:r>
          </w:p>
        </w:tc>
      </w:tr>
      <w:tr w:rsidR="00DE1CA6" w:rsidRPr="00214034" w:rsidTr="002E5281">
        <w:trPr>
          <w:trHeight w:val="1036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2" w:rsidRPr="00723D1D" w:rsidRDefault="00723D1D" w:rsidP="00723D1D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Ze strany EK je spatřován prostor pro </w:t>
            </w:r>
            <w:r w:rsidR="007D4B08">
              <w:rPr>
                <w:rFonts w:ascii="Calibri" w:hAnsi="Calibri"/>
                <w:sz w:val="21"/>
                <w:szCs w:val="21"/>
              </w:rPr>
              <w:t>lepší zacílení argumentace</w:t>
            </w:r>
            <w:r w:rsidRPr="00723D1D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v oblasti administrativní kapacity a vzdělávání </w:t>
            </w:r>
            <w:r w:rsidRPr="00723D1D">
              <w:rPr>
                <w:rFonts w:ascii="Calibri" w:hAnsi="Calibri"/>
                <w:sz w:val="21"/>
                <w:szCs w:val="21"/>
              </w:rPr>
              <w:t>a uvedení inform</w:t>
            </w:r>
            <w:r>
              <w:rPr>
                <w:rFonts w:ascii="Calibri" w:hAnsi="Calibri"/>
                <w:sz w:val="21"/>
                <w:szCs w:val="21"/>
              </w:rPr>
              <w:t>ací, které zazněly i v diskusi</w:t>
            </w:r>
            <w:r w:rsidRPr="00723D1D">
              <w:rPr>
                <w:rFonts w:ascii="Calibri" w:hAnsi="Calibri"/>
                <w:sz w:val="21"/>
                <w:szCs w:val="21"/>
              </w:rPr>
              <w:t xml:space="preserve">. </w:t>
            </w:r>
            <w:r w:rsidR="002D5265" w:rsidRPr="002D5265">
              <w:rPr>
                <w:rFonts w:ascii="Calibri" w:hAnsi="Calibri"/>
                <w:sz w:val="21"/>
                <w:szCs w:val="21"/>
              </w:rPr>
              <w:t>Detailnější popis fungování systému administrativních kapacit a vzdělávání bude připraven</w:t>
            </w:r>
            <w:r w:rsidR="002D5265">
              <w:rPr>
                <w:rFonts w:ascii="Calibri" w:hAnsi="Calibri"/>
                <w:sz w:val="21"/>
                <w:szCs w:val="21"/>
              </w:rPr>
              <w:t>.</w:t>
            </w:r>
            <w:r w:rsidR="002D5265" w:rsidRPr="002D526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723D1D">
              <w:rPr>
                <w:rFonts w:ascii="Calibri" w:hAnsi="Calibri"/>
                <w:sz w:val="21"/>
                <w:szCs w:val="21"/>
              </w:rPr>
              <w:t xml:space="preserve">Změny by bylo vhodné promítnout </w:t>
            </w:r>
            <w:r w:rsidR="007D4B08">
              <w:rPr>
                <w:rFonts w:ascii="Calibri" w:hAnsi="Calibri"/>
                <w:sz w:val="21"/>
                <w:szCs w:val="21"/>
              </w:rPr>
              <w:t xml:space="preserve">částečně </w:t>
            </w:r>
            <w:r w:rsidRPr="00723D1D">
              <w:rPr>
                <w:rFonts w:ascii="Calibri" w:hAnsi="Calibri"/>
                <w:sz w:val="21"/>
                <w:szCs w:val="21"/>
              </w:rPr>
              <w:t xml:space="preserve">i do Dohody o partnerství </w:t>
            </w:r>
            <w:r w:rsidR="002D5265">
              <w:rPr>
                <w:rFonts w:ascii="Calibri" w:hAnsi="Calibri"/>
                <w:sz w:val="21"/>
                <w:szCs w:val="21"/>
              </w:rPr>
              <w:t xml:space="preserve">(do části k PP) </w:t>
            </w:r>
            <w:r w:rsidRPr="00723D1D">
              <w:rPr>
                <w:rFonts w:ascii="Calibri" w:hAnsi="Calibri"/>
                <w:sz w:val="21"/>
                <w:szCs w:val="21"/>
              </w:rPr>
              <w:t>a je nutné zajistit konzisten</w:t>
            </w:r>
            <w:r w:rsidR="00A71792">
              <w:rPr>
                <w:rFonts w:ascii="Calibri" w:hAnsi="Calibri"/>
                <w:sz w:val="21"/>
                <w:szCs w:val="21"/>
              </w:rPr>
              <w:t>tnost s naplňování na úrovni ŘO. EK zašle příklady možných opatření, které lze v naplňování uvést.</w:t>
            </w:r>
          </w:p>
          <w:p w:rsidR="002F7EC7" w:rsidRDefault="00E46693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  <w:highlight w:val="yellow"/>
              </w:rPr>
            </w:pPr>
            <w:r>
              <w:rPr>
                <w:rFonts w:ascii="Calibri" w:hAnsi="Calibri"/>
                <w:sz w:val="21"/>
                <w:szCs w:val="21"/>
              </w:rPr>
              <w:t>Oblast veřejných zakázek bude g</w:t>
            </w:r>
            <w:r w:rsidR="002F7EC7">
              <w:rPr>
                <w:rFonts w:ascii="Calibri" w:hAnsi="Calibri"/>
                <w:sz w:val="21"/>
                <w:szCs w:val="21"/>
              </w:rPr>
              <w:t>estor</w:t>
            </w:r>
            <w:r>
              <w:rPr>
                <w:rFonts w:ascii="Calibri" w:hAnsi="Calibri"/>
                <w:sz w:val="21"/>
                <w:szCs w:val="21"/>
              </w:rPr>
              <w:t>em</w:t>
            </w:r>
            <w:r w:rsidR="002F7EC7">
              <w:rPr>
                <w:rFonts w:ascii="Calibri" w:hAnsi="Calibri"/>
                <w:sz w:val="21"/>
                <w:szCs w:val="21"/>
              </w:rPr>
              <w:t xml:space="preserve"> naplňování PP dopln</w:t>
            </w:r>
            <w:r w:rsidR="007D4B08">
              <w:rPr>
                <w:rFonts w:ascii="Calibri" w:hAnsi="Calibri"/>
                <w:sz w:val="21"/>
                <w:szCs w:val="21"/>
              </w:rPr>
              <w:t>ěna o podrobnější</w:t>
            </w:r>
            <w:r>
              <w:rPr>
                <w:rFonts w:ascii="Calibri" w:hAnsi="Calibri"/>
                <w:sz w:val="21"/>
                <w:szCs w:val="21"/>
              </w:rPr>
              <w:t xml:space="preserve"> argumentaci. I přesto </w:t>
            </w:r>
            <w:r w:rsidR="002F7EC7">
              <w:rPr>
                <w:rFonts w:ascii="Calibri" w:hAnsi="Calibri"/>
                <w:sz w:val="21"/>
                <w:szCs w:val="21"/>
              </w:rPr>
              <w:t xml:space="preserve">lze předpokládat, že </w:t>
            </w:r>
            <w:r w:rsidR="002F7EC7" w:rsidRPr="002F7EC7">
              <w:rPr>
                <w:rFonts w:ascii="Calibri" w:hAnsi="Calibri"/>
                <w:sz w:val="21"/>
                <w:szCs w:val="21"/>
              </w:rPr>
              <w:t xml:space="preserve">EK </w:t>
            </w:r>
            <w:r>
              <w:rPr>
                <w:rFonts w:ascii="Calibri" w:hAnsi="Calibri"/>
                <w:sz w:val="21"/>
                <w:szCs w:val="21"/>
              </w:rPr>
              <w:t xml:space="preserve">bude </w:t>
            </w:r>
            <w:r w:rsidR="002F7EC7" w:rsidRPr="002F7EC7">
              <w:rPr>
                <w:rFonts w:ascii="Calibri" w:hAnsi="Calibri"/>
                <w:sz w:val="21"/>
                <w:szCs w:val="21"/>
              </w:rPr>
              <w:t>trvat na existenci akčního plánu</w:t>
            </w:r>
            <w:r w:rsidR="007D4B08">
              <w:rPr>
                <w:rFonts w:ascii="Calibri" w:hAnsi="Calibri"/>
                <w:sz w:val="21"/>
                <w:szCs w:val="21"/>
              </w:rPr>
              <w:t xml:space="preserve"> pro některé z kritérií</w:t>
            </w:r>
            <w:r w:rsidR="002F7EC7" w:rsidRPr="002F7EC7">
              <w:rPr>
                <w:rFonts w:ascii="Calibri" w:hAnsi="Calibri"/>
                <w:sz w:val="21"/>
                <w:szCs w:val="21"/>
              </w:rPr>
              <w:t>.</w:t>
            </w:r>
          </w:p>
          <w:p w:rsidR="00045E8A" w:rsidRDefault="00D7389D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D7389D">
              <w:rPr>
                <w:rFonts w:ascii="Calibri" w:hAnsi="Calibri"/>
                <w:sz w:val="21"/>
                <w:szCs w:val="21"/>
              </w:rPr>
              <w:t>Ze strany EK bylo potvrzeno, že p</w:t>
            </w:r>
            <w:r w:rsidR="00244800" w:rsidRPr="00D7389D">
              <w:rPr>
                <w:rFonts w:ascii="Calibri" w:hAnsi="Calibri"/>
                <w:sz w:val="21"/>
                <w:szCs w:val="21"/>
              </w:rPr>
              <w:t xml:space="preserve">robíhající </w:t>
            </w:r>
            <w:proofErr w:type="spellStart"/>
            <w:r w:rsidR="00244800" w:rsidRPr="00D7389D">
              <w:rPr>
                <w:rFonts w:ascii="Calibri" w:hAnsi="Calibri"/>
                <w:sz w:val="21"/>
                <w:szCs w:val="21"/>
              </w:rPr>
              <w:t>infringmenty</w:t>
            </w:r>
            <w:proofErr w:type="spellEnd"/>
            <w:r w:rsidR="00244800" w:rsidRPr="00D7389D">
              <w:rPr>
                <w:rFonts w:ascii="Calibri" w:hAnsi="Calibri"/>
                <w:sz w:val="21"/>
                <w:szCs w:val="21"/>
              </w:rPr>
              <w:t xml:space="preserve"> nemají vliv na předběž</w:t>
            </w:r>
            <w:r w:rsidRPr="00D7389D">
              <w:rPr>
                <w:rFonts w:ascii="Calibri" w:hAnsi="Calibri"/>
                <w:sz w:val="21"/>
                <w:szCs w:val="21"/>
              </w:rPr>
              <w:t>né podmínky</w:t>
            </w:r>
            <w:r w:rsidR="00244800" w:rsidRPr="00D7389D">
              <w:rPr>
                <w:rFonts w:ascii="Calibri" w:hAnsi="Calibri"/>
                <w:sz w:val="21"/>
                <w:szCs w:val="21"/>
              </w:rPr>
              <w:t xml:space="preserve"> 4.2 a 4.3.</w:t>
            </w:r>
            <w:r w:rsidR="00045E8A">
              <w:rPr>
                <w:rFonts w:ascii="Calibri" w:hAnsi="Calibri"/>
                <w:sz w:val="21"/>
                <w:szCs w:val="21"/>
              </w:rPr>
              <w:t xml:space="preserve"> Z těchto důvodů je za rizikovou v oblasti energetiky nyní vnímána pouze PP 4.1.</w:t>
            </w:r>
          </w:p>
          <w:p w:rsidR="00045E8A" w:rsidRPr="00D7389D" w:rsidRDefault="00045E8A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</w:t>
            </w:r>
            <w:r w:rsidR="00E46693">
              <w:rPr>
                <w:rFonts w:ascii="Calibri" w:hAnsi="Calibri"/>
                <w:sz w:val="21"/>
                <w:szCs w:val="21"/>
              </w:rPr>
              <w:t>K</w:t>
            </w:r>
            <w:r>
              <w:rPr>
                <w:rFonts w:ascii="Calibri" w:hAnsi="Calibri"/>
                <w:sz w:val="21"/>
                <w:szCs w:val="21"/>
              </w:rPr>
              <w:t xml:space="preserve"> pošle své technické připomínky k akčnímu plánu PP 4.1 rovněž písemně.</w:t>
            </w:r>
          </w:p>
          <w:p w:rsidR="00226836" w:rsidRPr="00045E8A" w:rsidRDefault="00E46693" w:rsidP="00045E8A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E46693">
              <w:rPr>
                <w:rFonts w:ascii="Calibri" w:hAnsi="Calibri"/>
                <w:sz w:val="21"/>
                <w:szCs w:val="21"/>
              </w:rPr>
              <w:t>D</w:t>
            </w:r>
            <w:r w:rsidR="00562920" w:rsidRPr="00E46693">
              <w:rPr>
                <w:rFonts w:ascii="Calibri" w:hAnsi="Calibri"/>
                <w:sz w:val="21"/>
                <w:szCs w:val="21"/>
              </w:rPr>
              <w:t xml:space="preserve">efinitivní vyjádření o splnění PP zástupci EK poskytnou až po obdržení a prostudování dokumentů (návrhů legislativy, strategií apod.). </w:t>
            </w:r>
          </w:p>
        </w:tc>
      </w:tr>
      <w:tr w:rsidR="00F50245" w:rsidRPr="00214034" w:rsidTr="002E5281">
        <w:trPr>
          <w:trHeight w:val="210"/>
        </w:trPr>
        <w:tc>
          <w:tcPr>
            <w:tcW w:w="176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50245" w:rsidRPr="00E46693" w:rsidRDefault="00F50245" w:rsidP="00F03B7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3"/>
                <w:szCs w:val="23"/>
              </w:rPr>
            </w:pPr>
            <w:r w:rsidRPr="00E46693">
              <w:rPr>
                <w:rFonts w:ascii="Calibri" w:hAnsi="Calibri"/>
                <w:b/>
                <w:sz w:val="23"/>
                <w:szCs w:val="23"/>
              </w:rPr>
              <w:t>Zapsal, datum</w:t>
            </w:r>
          </w:p>
        </w:tc>
        <w:tc>
          <w:tcPr>
            <w:tcW w:w="8304" w:type="dxa"/>
            <w:tcBorders>
              <w:right w:val="single" w:sz="4" w:space="0" w:color="auto"/>
            </w:tcBorders>
            <w:vAlign w:val="center"/>
          </w:tcPr>
          <w:p w:rsidR="00F50245" w:rsidRPr="00E46693" w:rsidRDefault="00F50245" w:rsidP="007C155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 w:rsidRPr="00E46693">
              <w:rPr>
                <w:rFonts w:ascii="Calibri" w:hAnsi="Calibri"/>
                <w:sz w:val="21"/>
                <w:szCs w:val="21"/>
              </w:rPr>
              <w:t>D. Škorňa</w:t>
            </w:r>
            <w:r>
              <w:rPr>
                <w:rFonts w:ascii="Calibri" w:hAnsi="Calibri"/>
                <w:sz w:val="21"/>
                <w:szCs w:val="21"/>
              </w:rPr>
              <w:t>,</w:t>
            </w:r>
            <w:r w:rsidRPr="00E46693">
              <w:rPr>
                <w:rFonts w:ascii="Calibri" w:hAnsi="Calibri"/>
                <w:sz w:val="21"/>
                <w:szCs w:val="21"/>
              </w:rPr>
              <w:t xml:space="preserve"> K. Pravdová</w:t>
            </w:r>
            <w:r>
              <w:rPr>
                <w:rFonts w:ascii="Calibri" w:hAnsi="Calibri"/>
                <w:sz w:val="21"/>
                <w:szCs w:val="21"/>
              </w:rPr>
              <w:t>;</w:t>
            </w:r>
            <w:r w:rsidRPr="00E46693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23</w:t>
            </w:r>
            <w:r w:rsidRPr="00E46693">
              <w:rPr>
                <w:rFonts w:ascii="Calibri" w:hAnsi="Calibri"/>
                <w:sz w:val="21"/>
                <w:szCs w:val="21"/>
              </w:rPr>
              <w:t xml:space="preserve">. 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 w:rsidRPr="00E46693">
              <w:rPr>
                <w:rFonts w:ascii="Calibri" w:hAnsi="Calibri"/>
                <w:sz w:val="21"/>
                <w:szCs w:val="21"/>
              </w:rPr>
              <w:t>. 2014</w:t>
            </w:r>
          </w:p>
        </w:tc>
      </w:tr>
      <w:tr w:rsidR="00F50245" w:rsidRPr="00214034" w:rsidTr="002E5281">
        <w:trPr>
          <w:trHeight w:val="210"/>
        </w:trPr>
        <w:tc>
          <w:tcPr>
            <w:tcW w:w="176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50245" w:rsidRPr="00E46693" w:rsidRDefault="00F50245" w:rsidP="00F03B7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3"/>
                <w:szCs w:val="23"/>
              </w:rPr>
            </w:pPr>
            <w:r w:rsidRPr="00E46693">
              <w:rPr>
                <w:rFonts w:ascii="Calibri" w:hAnsi="Calibri"/>
                <w:b/>
                <w:sz w:val="23"/>
                <w:szCs w:val="23"/>
              </w:rPr>
              <w:t>Za správnost</w:t>
            </w:r>
          </w:p>
        </w:tc>
        <w:tc>
          <w:tcPr>
            <w:tcW w:w="8304" w:type="dxa"/>
            <w:tcBorders>
              <w:right w:val="single" w:sz="4" w:space="0" w:color="auto"/>
            </w:tcBorders>
            <w:vAlign w:val="center"/>
          </w:tcPr>
          <w:p w:rsidR="00F50245" w:rsidRPr="00E46693" w:rsidRDefault="00F50245" w:rsidP="007C1558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 w:rsidRPr="00E46693">
              <w:rPr>
                <w:rFonts w:ascii="Calibri" w:hAnsi="Calibri"/>
                <w:sz w:val="21"/>
                <w:szCs w:val="21"/>
              </w:rPr>
              <w:t>K. Šlechtová</w:t>
            </w:r>
            <w:r>
              <w:rPr>
                <w:rFonts w:ascii="Calibri" w:hAnsi="Calibri"/>
                <w:sz w:val="21"/>
                <w:szCs w:val="21"/>
              </w:rPr>
              <w:t>;</w:t>
            </w:r>
            <w:r w:rsidRPr="00E46693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 w:rsidRPr="00E46693">
              <w:rPr>
                <w:rFonts w:ascii="Calibri" w:hAnsi="Calibri"/>
                <w:sz w:val="21"/>
                <w:szCs w:val="21"/>
              </w:rPr>
              <w:t>.5.2014</w:t>
            </w:r>
          </w:p>
        </w:tc>
      </w:tr>
    </w:tbl>
    <w:p w:rsidR="00F03B7E" w:rsidRPr="00214034" w:rsidRDefault="00F03B7E" w:rsidP="00F71F6F">
      <w:pPr>
        <w:rPr>
          <w:rFonts w:ascii="Calibri" w:hAnsi="Calibri"/>
          <w:sz w:val="2"/>
          <w:szCs w:val="2"/>
        </w:rPr>
      </w:pPr>
      <w:bookmarkStart w:id="0" w:name="_GoBack"/>
      <w:bookmarkEnd w:id="0"/>
    </w:p>
    <w:sectPr w:rsidR="00F03B7E" w:rsidRPr="00214034" w:rsidSect="009F29B1">
      <w:headerReference w:type="default" r:id="rId9"/>
      <w:footerReference w:type="even" r:id="rId10"/>
      <w:footerReference w:type="default" r:id="rId11"/>
      <w:pgSz w:w="11906" w:h="16838" w:code="9"/>
      <w:pgMar w:top="1560" w:right="991" w:bottom="1134" w:left="709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9F" w:rsidRDefault="00EE339F">
      <w:r>
        <w:separator/>
      </w:r>
    </w:p>
  </w:endnote>
  <w:endnote w:type="continuationSeparator" w:id="0">
    <w:p w:rsidR="00EE339F" w:rsidRDefault="00E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FF" w:rsidRDefault="008F5FAE" w:rsidP="00F700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57E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7EFF" w:rsidRDefault="00557EFF" w:rsidP="00F71F6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-1414387061"/>
      <w:docPartObj>
        <w:docPartGallery w:val="Page Numbers (Bottom of Page)"/>
        <w:docPartUnique/>
      </w:docPartObj>
    </w:sdtPr>
    <w:sdtEndPr/>
    <w:sdtContent>
      <w:p w:rsidR="00557EFF" w:rsidRPr="00127A46" w:rsidRDefault="008F5FAE" w:rsidP="00127A46">
        <w:pPr>
          <w:pStyle w:val="Zpat"/>
          <w:ind w:right="141"/>
          <w:jc w:val="right"/>
          <w:rPr>
            <w:rFonts w:asciiTheme="minorHAnsi" w:hAnsiTheme="minorHAnsi"/>
            <w:sz w:val="16"/>
            <w:szCs w:val="16"/>
          </w:rPr>
        </w:pPr>
        <w:r w:rsidRPr="00127A46">
          <w:rPr>
            <w:rFonts w:asciiTheme="minorHAnsi" w:hAnsiTheme="minorHAnsi"/>
            <w:sz w:val="16"/>
            <w:szCs w:val="16"/>
          </w:rPr>
          <w:fldChar w:fldCharType="begin"/>
        </w:r>
        <w:r w:rsidR="00127A46" w:rsidRPr="00127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127A46">
          <w:rPr>
            <w:rFonts w:asciiTheme="minorHAnsi" w:hAnsiTheme="minorHAnsi"/>
            <w:sz w:val="16"/>
            <w:szCs w:val="16"/>
          </w:rPr>
          <w:fldChar w:fldCharType="separate"/>
        </w:r>
        <w:r w:rsidR="00966615">
          <w:rPr>
            <w:rFonts w:asciiTheme="minorHAnsi" w:hAnsiTheme="minorHAnsi"/>
            <w:noProof/>
            <w:sz w:val="16"/>
            <w:szCs w:val="16"/>
          </w:rPr>
          <w:t>1</w:t>
        </w:r>
        <w:r w:rsidRPr="00127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9F" w:rsidRDefault="00EE339F">
      <w:r>
        <w:separator/>
      </w:r>
    </w:p>
  </w:footnote>
  <w:footnote w:type="continuationSeparator" w:id="0">
    <w:p w:rsidR="00EE339F" w:rsidRDefault="00EE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FF" w:rsidRDefault="009F29B1" w:rsidP="004D161B">
    <w:pPr>
      <w:pStyle w:val="Zhlav"/>
      <w:ind w:left="-709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4439423</wp:posOffset>
          </wp:positionH>
          <wp:positionV relativeFrom="paragraph">
            <wp:posOffset>361315</wp:posOffset>
          </wp:positionV>
          <wp:extent cx="2021290" cy="47767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90" cy="477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7D0"/>
    <w:multiLevelType w:val="hybridMultilevel"/>
    <w:tmpl w:val="1F30F156"/>
    <w:lvl w:ilvl="0" w:tplc="E9807252">
      <w:start w:val="1"/>
      <w:numFmt w:val="lowerRoman"/>
      <w:lvlText w:val="(%1)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04A42B93"/>
    <w:multiLevelType w:val="hybridMultilevel"/>
    <w:tmpl w:val="B7F0FFC8"/>
    <w:lvl w:ilvl="0" w:tplc="2A2EB1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6BD3DE4"/>
    <w:multiLevelType w:val="hybridMultilevel"/>
    <w:tmpl w:val="462676EE"/>
    <w:lvl w:ilvl="0" w:tplc="0158F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C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2B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446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2B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45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4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C9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AA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C27AFA"/>
    <w:multiLevelType w:val="hybridMultilevel"/>
    <w:tmpl w:val="4E2C4890"/>
    <w:lvl w:ilvl="0" w:tplc="D1A0A6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A5968"/>
    <w:multiLevelType w:val="hybridMultilevel"/>
    <w:tmpl w:val="78C484EC"/>
    <w:lvl w:ilvl="0" w:tplc="C0C6F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6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A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08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4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6B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64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A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846C2E"/>
    <w:multiLevelType w:val="hybridMultilevel"/>
    <w:tmpl w:val="B874D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D5B4F"/>
    <w:multiLevelType w:val="hybridMultilevel"/>
    <w:tmpl w:val="757205E0"/>
    <w:lvl w:ilvl="0" w:tplc="9F1A3F0C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</w:rPr>
    </w:lvl>
    <w:lvl w:ilvl="1" w:tplc="B60A4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BB96AEE"/>
    <w:multiLevelType w:val="hybridMultilevel"/>
    <w:tmpl w:val="E40AF16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D12281C"/>
    <w:multiLevelType w:val="hybridMultilevel"/>
    <w:tmpl w:val="D3A02772"/>
    <w:lvl w:ilvl="0" w:tplc="905CB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0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C2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0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68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AF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2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84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07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15A6CCD"/>
    <w:multiLevelType w:val="hybridMultilevel"/>
    <w:tmpl w:val="6114D65E"/>
    <w:lvl w:ilvl="0" w:tplc="62DC3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1468099D"/>
    <w:multiLevelType w:val="hybridMultilevel"/>
    <w:tmpl w:val="D75EB2E0"/>
    <w:lvl w:ilvl="0" w:tplc="DE086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ED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29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48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6A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01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EE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C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509226B"/>
    <w:multiLevelType w:val="hybridMultilevel"/>
    <w:tmpl w:val="3F9C92CA"/>
    <w:lvl w:ilvl="0" w:tplc="C9E29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4E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21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E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AA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01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E5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E2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DB2081"/>
    <w:multiLevelType w:val="hybridMultilevel"/>
    <w:tmpl w:val="3E2C99C2"/>
    <w:lvl w:ilvl="0" w:tplc="3FC00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09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8B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C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88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8E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E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A7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9FA42CC"/>
    <w:multiLevelType w:val="hybridMultilevel"/>
    <w:tmpl w:val="B5286B4E"/>
    <w:lvl w:ilvl="0" w:tplc="20AE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2A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02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C2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A0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C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AC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A5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8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9B1C17"/>
    <w:multiLevelType w:val="hybridMultilevel"/>
    <w:tmpl w:val="84DA47B2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05318"/>
    <w:multiLevelType w:val="hybridMultilevel"/>
    <w:tmpl w:val="206E747A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325CC"/>
    <w:multiLevelType w:val="hybridMultilevel"/>
    <w:tmpl w:val="68503A0A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66499"/>
    <w:multiLevelType w:val="multilevel"/>
    <w:tmpl w:val="FAFADC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9B177A2"/>
    <w:multiLevelType w:val="hybridMultilevel"/>
    <w:tmpl w:val="C67CF9D2"/>
    <w:lvl w:ilvl="0" w:tplc="7C6CD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28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A63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6A5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42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A96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2C3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A4C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ADD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25296"/>
    <w:multiLevelType w:val="hybridMultilevel"/>
    <w:tmpl w:val="59629484"/>
    <w:lvl w:ilvl="0" w:tplc="72A6DAE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876DF"/>
    <w:multiLevelType w:val="hybridMultilevel"/>
    <w:tmpl w:val="38AC7198"/>
    <w:lvl w:ilvl="0" w:tplc="58BA3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03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46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6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C3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08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6D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E8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45D6305"/>
    <w:multiLevelType w:val="hybridMultilevel"/>
    <w:tmpl w:val="BEBE0A54"/>
    <w:lvl w:ilvl="0" w:tplc="9F1A3F0C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</w:rPr>
    </w:lvl>
    <w:lvl w:ilvl="1" w:tplc="A05C5C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F628DC"/>
    <w:multiLevelType w:val="hybridMultilevel"/>
    <w:tmpl w:val="93DC0554"/>
    <w:lvl w:ilvl="0" w:tplc="9F4A4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A1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2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2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AB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E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2D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0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AA32DB"/>
    <w:multiLevelType w:val="hybridMultilevel"/>
    <w:tmpl w:val="C94851F0"/>
    <w:lvl w:ilvl="0" w:tplc="6C125128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40ACD"/>
    <w:multiLevelType w:val="hybridMultilevel"/>
    <w:tmpl w:val="DC2E7FF6"/>
    <w:lvl w:ilvl="0" w:tplc="7B4696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>
    <w:nsid w:val="58271539"/>
    <w:multiLevelType w:val="hybridMultilevel"/>
    <w:tmpl w:val="B25E52FE"/>
    <w:lvl w:ilvl="0" w:tplc="6E4E1C7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986F92"/>
    <w:multiLevelType w:val="hybridMultilevel"/>
    <w:tmpl w:val="13AE5386"/>
    <w:lvl w:ilvl="0" w:tplc="0CB4CC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B0940"/>
    <w:multiLevelType w:val="hybridMultilevel"/>
    <w:tmpl w:val="CC1A7A84"/>
    <w:lvl w:ilvl="0" w:tplc="A3B6F6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55163"/>
    <w:multiLevelType w:val="hybridMultilevel"/>
    <w:tmpl w:val="F612A84A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2355D"/>
    <w:multiLevelType w:val="hybridMultilevel"/>
    <w:tmpl w:val="0AE07DC6"/>
    <w:lvl w:ilvl="0" w:tplc="F7004BFA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B256EA"/>
    <w:multiLevelType w:val="multilevel"/>
    <w:tmpl w:val="B7F0FF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0"/>
  </w:num>
  <w:num w:numId="5">
    <w:abstractNumId w:val="4"/>
  </w:num>
  <w:num w:numId="6">
    <w:abstractNumId w:val="22"/>
  </w:num>
  <w:num w:numId="7">
    <w:abstractNumId w:val="12"/>
  </w:num>
  <w:num w:numId="8">
    <w:abstractNumId w:val="10"/>
  </w:num>
  <w:num w:numId="9">
    <w:abstractNumId w:val="2"/>
  </w:num>
  <w:num w:numId="10">
    <w:abstractNumId w:val="20"/>
  </w:num>
  <w:num w:numId="11">
    <w:abstractNumId w:val="11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5"/>
  </w:num>
  <w:num w:numId="17">
    <w:abstractNumId w:val="30"/>
  </w:num>
  <w:num w:numId="18">
    <w:abstractNumId w:val="9"/>
  </w:num>
  <w:num w:numId="19">
    <w:abstractNumId w:val="29"/>
  </w:num>
  <w:num w:numId="20">
    <w:abstractNumId w:val="15"/>
  </w:num>
  <w:num w:numId="21">
    <w:abstractNumId w:val="7"/>
  </w:num>
  <w:num w:numId="22">
    <w:abstractNumId w:val="16"/>
  </w:num>
  <w:num w:numId="23">
    <w:abstractNumId w:val="28"/>
  </w:num>
  <w:num w:numId="24">
    <w:abstractNumId w:val="14"/>
  </w:num>
  <w:num w:numId="25">
    <w:abstractNumId w:val="26"/>
  </w:num>
  <w:num w:numId="26">
    <w:abstractNumId w:val="19"/>
  </w:num>
  <w:num w:numId="27">
    <w:abstractNumId w:val="6"/>
  </w:num>
  <w:num w:numId="28">
    <w:abstractNumId w:val="21"/>
  </w:num>
  <w:num w:numId="29">
    <w:abstractNumId w:val="18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01"/>
    <w:rsid w:val="000072B4"/>
    <w:rsid w:val="00012CD6"/>
    <w:rsid w:val="000156B7"/>
    <w:rsid w:val="000166AE"/>
    <w:rsid w:val="00022EB1"/>
    <w:rsid w:val="000275A4"/>
    <w:rsid w:val="000279DF"/>
    <w:rsid w:val="00041700"/>
    <w:rsid w:val="00041F18"/>
    <w:rsid w:val="00043C1C"/>
    <w:rsid w:val="00045E8A"/>
    <w:rsid w:val="000525FF"/>
    <w:rsid w:val="000545B6"/>
    <w:rsid w:val="00062CA1"/>
    <w:rsid w:val="000714CD"/>
    <w:rsid w:val="0008160F"/>
    <w:rsid w:val="000824C2"/>
    <w:rsid w:val="000915F4"/>
    <w:rsid w:val="00091E57"/>
    <w:rsid w:val="0009578E"/>
    <w:rsid w:val="000A15AF"/>
    <w:rsid w:val="000A4E46"/>
    <w:rsid w:val="000A5116"/>
    <w:rsid w:val="000B1F95"/>
    <w:rsid w:val="000B25F5"/>
    <w:rsid w:val="000B2D51"/>
    <w:rsid w:val="000B65DF"/>
    <w:rsid w:val="000B7AF5"/>
    <w:rsid w:val="000C356F"/>
    <w:rsid w:val="000C36A9"/>
    <w:rsid w:val="000C3D03"/>
    <w:rsid w:val="000C5948"/>
    <w:rsid w:val="000D3748"/>
    <w:rsid w:val="000D4E4F"/>
    <w:rsid w:val="000E35A5"/>
    <w:rsid w:val="000E551B"/>
    <w:rsid w:val="000E5B0C"/>
    <w:rsid w:val="000E63B6"/>
    <w:rsid w:val="000E781D"/>
    <w:rsid w:val="000F1E63"/>
    <w:rsid w:val="000F4A36"/>
    <w:rsid w:val="000F539D"/>
    <w:rsid w:val="000F7BF7"/>
    <w:rsid w:val="00104F63"/>
    <w:rsid w:val="001130E9"/>
    <w:rsid w:val="001158F9"/>
    <w:rsid w:val="0012508D"/>
    <w:rsid w:val="00126E54"/>
    <w:rsid w:val="00127A46"/>
    <w:rsid w:val="00127EE0"/>
    <w:rsid w:val="00134F0B"/>
    <w:rsid w:val="0013508A"/>
    <w:rsid w:val="00136842"/>
    <w:rsid w:val="00137309"/>
    <w:rsid w:val="001412EA"/>
    <w:rsid w:val="0015079A"/>
    <w:rsid w:val="00152E45"/>
    <w:rsid w:val="00162F90"/>
    <w:rsid w:val="00162FE5"/>
    <w:rsid w:val="001631F1"/>
    <w:rsid w:val="001657DD"/>
    <w:rsid w:val="00170763"/>
    <w:rsid w:val="001714E1"/>
    <w:rsid w:val="00172E0D"/>
    <w:rsid w:val="001821B4"/>
    <w:rsid w:val="00196631"/>
    <w:rsid w:val="001A3E58"/>
    <w:rsid w:val="001A56FA"/>
    <w:rsid w:val="001A5CB4"/>
    <w:rsid w:val="001B6B8A"/>
    <w:rsid w:val="001D06D3"/>
    <w:rsid w:val="001D4E1B"/>
    <w:rsid w:val="001E076B"/>
    <w:rsid w:val="001E0999"/>
    <w:rsid w:val="001E0CD4"/>
    <w:rsid w:val="001E0D95"/>
    <w:rsid w:val="001E134B"/>
    <w:rsid w:val="001E1A12"/>
    <w:rsid w:val="001E3FD4"/>
    <w:rsid w:val="001E7834"/>
    <w:rsid w:val="001F59B3"/>
    <w:rsid w:val="00214034"/>
    <w:rsid w:val="0021490A"/>
    <w:rsid w:val="00215585"/>
    <w:rsid w:val="00216AAA"/>
    <w:rsid w:val="002248E9"/>
    <w:rsid w:val="00224A78"/>
    <w:rsid w:val="00225866"/>
    <w:rsid w:val="00226120"/>
    <w:rsid w:val="00226836"/>
    <w:rsid w:val="00232B65"/>
    <w:rsid w:val="0023559B"/>
    <w:rsid w:val="002431CE"/>
    <w:rsid w:val="00243C38"/>
    <w:rsid w:val="00244800"/>
    <w:rsid w:val="00251C91"/>
    <w:rsid w:val="00255A26"/>
    <w:rsid w:val="00256F07"/>
    <w:rsid w:val="0025792C"/>
    <w:rsid w:val="00271ABF"/>
    <w:rsid w:val="00271E73"/>
    <w:rsid w:val="00281980"/>
    <w:rsid w:val="00282242"/>
    <w:rsid w:val="00282E36"/>
    <w:rsid w:val="00287D7B"/>
    <w:rsid w:val="002A1E65"/>
    <w:rsid w:val="002A3703"/>
    <w:rsid w:val="002A7BD0"/>
    <w:rsid w:val="002C1A9E"/>
    <w:rsid w:val="002C1D0B"/>
    <w:rsid w:val="002C5A67"/>
    <w:rsid w:val="002D4BA1"/>
    <w:rsid w:val="002D5265"/>
    <w:rsid w:val="002D7246"/>
    <w:rsid w:val="002E3E0E"/>
    <w:rsid w:val="002E5281"/>
    <w:rsid w:val="002E648F"/>
    <w:rsid w:val="002F20DE"/>
    <w:rsid w:val="002F2453"/>
    <w:rsid w:val="002F7EC7"/>
    <w:rsid w:val="003174A5"/>
    <w:rsid w:val="00324ECD"/>
    <w:rsid w:val="0032617A"/>
    <w:rsid w:val="0033036D"/>
    <w:rsid w:val="003312E6"/>
    <w:rsid w:val="00332B07"/>
    <w:rsid w:val="00340E0A"/>
    <w:rsid w:val="00340E56"/>
    <w:rsid w:val="00355585"/>
    <w:rsid w:val="00356CCA"/>
    <w:rsid w:val="00357972"/>
    <w:rsid w:val="0036220A"/>
    <w:rsid w:val="00363386"/>
    <w:rsid w:val="00367E4E"/>
    <w:rsid w:val="003708DB"/>
    <w:rsid w:val="003743D8"/>
    <w:rsid w:val="00376DA8"/>
    <w:rsid w:val="003804F0"/>
    <w:rsid w:val="00381523"/>
    <w:rsid w:val="00384A1A"/>
    <w:rsid w:val="0038735F"/>
    <w:rsid w:val="00387739"/>
    <w:rsid w:val="00387F99"/>
    <w:rsid w:val="00392E31"/>
    <w:rsid w:val="003A0C5F"/>
    <w:rsid w:val="003A425C"/>
    <w:rsid w:val="003C48E3"/>
    <w:rsid w:val="003C534A"/>
    <w:rsid w:val="003D5085"/>
    <w:rsid w:val="003D7150"/>
    <w:rsid w:val="003E092D"/>
    <w:rsid w:val="003E4204"/>
    <w:rsid w:val="003E6296"/>
    <w:rsid w:val="003F5551"/>
    <w:rsid w:val="00400136"/>
    <w:rsid w:val="004065E0"/>
    <w:rsid w:val="00407BB8"/>
    <w:rsid w:val="00416A90"/>
    <w:rsid w:val="00422718"/>
    <w:rsid w:val="00422752"/>
    <w:rsid w:val="00425C8D"/>
    <w:rsid w:val="00430725"/>
    <w:rsid w:val="004366A4"/>
    <w:rsid w:val="0044109C"/>
    <w:rsid w:val="00444762"/>
    <w:rsid w:val="00445774"/>
    <w:rsid w:val="00452405"/>
    <w:rsid w:val="00452B77"/>
    <w:rsid w:val="004530F3"/>
    <w:rsid w:val="00455DFC"/>
    <w:rsid w:val="004611CE"/>
    <w:rsid w:val="00461BCA"/>
    <w:rsid w:val="00466A67"/>
    <w:rsid w:val="00470CF1"/>
    <w:rsid w:val="00471CE5"/>
    <w:rsid w:val="004A16D3"/>
    <w:rsid w:val="004A2D01"/>
    <w:rsid w:val="004B15DA"/>
    <w:rsid w:val="004B73B4"/>
    <w:rsid w:val="004C22B2"/>
    <w:rsid w:val="004C60DE"/>
    <w:rsid w:val="004C6427"/>
    <w:rsid w:val="004C7198"/>
    <w:rsid w:val="004D161B"/>
    <w:rsid w:val="004D5F47"/>
    <w:rsid w:val="004D6358"/>
    <w:rsid w:val="004E0EE3"/>
    <w:rsid w:val="004E1EA2"/>
    <w:rsid w:val="004E5D6B"/>
    <w:rsid w:val="004F036B"/>
    <w:rsid w:val="004F5110"/>
    <w:rsid w:val="00501B71"/>
    <w:rsid w:val="00502276"/>
    <w:rsid w:val="00503BA8"/>
    <w:rsid w:val="00503D65"/>
    <w:rsid w:val="00505D0A"/>
    <w:rsid w:val="00512726"/>
    <w:rsid w:val="00520366"/>
    <w:rsid w:val="005254BB"/>
    <w:rsid w:val="0052562C"/>
    <w:rsid w:val="00531B22"/>
    <w:rsid w:val="00534265"/>
    <w:rsid w:val="00535065"/>
    <w:rsid w:val="005426CB"/>
    <w:rsid w:val="005565C5"/>
    <w:rsid w:val="00557EFF"/>
    <w:rsid w:val="00561F8A"/>
    <w:rsid w:val="005620DB"/>
    <w:rsid w:val="00562920"/>
    <w:rsid w:val="005642D9"/>
    <w:rsid w:val="00566967"/>
    <w:rsid w:val="00566DE3"/>
    <w:rsid w:val="005672D8"/>
    <w:rsid w:val="00572878"/>
    <w:rsid w:val="005743BD"/>
    <w:rsid w:val="00574BB9"/>
    <w:rsid w:val="00575E71"/>
    <w:rsid w:val="00576407"/>
    <w:rsid w:val="00580480"/>
    <w:rsid w:val="005866BB"/>
    <w:rsid w:val="00592C29"/>
    <w:rsid w:val="0059451A"/>
    <w:rsid w:val="00595E1A"/>
    <w:rsid w:val="005A301F"/>
    <w:rsid w:val="005A5D53"/>
    <w:rsid w:val="005B10E1"/>
    <w:rsid w:val="005C1AD6"/>
    <w:rsid w:val="005C593A"/>
    <w:rsid w:val="005C5D47"/>
    <w:rsid w:val="005E2064"/>
    <w:rsid w:val="005E6F30"/>
    <w:rsid w:val="005E726B"/>
    <w:rsid w:val="005F433E"/>
    <w:rsid w:val="006001FF"/>
    <w:rsid w:val="006116AD"/>
    <w:rsid w:val="006121BC"/>
    <w:rsid w:val="00624804"/>
    <w:rsid w:val="006413B7"/>
    <w:rsid w:val="006426F1"/>
    <w:rsid w:val="00644AAB"/>
    <w:rsid w:val="00652E97"/>
    <w:rsid w:val="00656273"/>
    <w:rsid w:val="006621D8"/>
    <w:rsid w:val="00664093"/>
    <w:rsid w:val="00664DD1"/>
    <w:rsid w:val="00665408"/>
    <w:rsid w:val="00667AEF"/>
    <w:rsid w:val="00674751"/>
    <w:rsid w:val="00680C56"/>
    <w:rsid w:val="006905E3"/>
    <w:rsid w:val="006A4F54"/>
    <w:rsid w:val="006B4379"/>
    <w:rsid w:val="006B7E76"/>
    <w:rsid w:val="006C0ADB"/>
    <w:rsid w:val="006C19FF"/>
    <w:rsid w:val="006C5C64"/>
    <w:rsid w:val="006C5FA7"/>
    <w:rsid w:val="006C6CCB"/>
    <w:rsid w:val="006D1A98"/>
    <w:rsid w:val="006D1CD7"/>
    <w:rsid w:val="006D3006"/>
    <w:rsid w:val="006D3BF7"/>
    <w:rsid w:val="006D5C44"/>
    <w:rsid w:val="006D6732"/>
    <w:rsid w:val="006E4A82"/>
    <w:rsid w:val="006E75F0"/>
    <w:rsid w:val="006F0823"/>
    <w:rsid w:val="006F6DF7"/>
    <w:rsid w:val="0070761D"/>
    <w:rsid w:val="00711232"/>
    <w:rsid w:val="00712A33"/>
    <w:rsid w:val="00720717"/>
    <w:rsid w:val="00722F5F"/>
    <w:rsid w:val="00723D1D"/>
    <w:rsid w:val="00732EE2"/>
    <w:rsid w:val="007332E1"/>
    <w:rsid w:val="00733A8E"/>
    <w:rsid w:val="00737B91"/>
    <w:rsid w:val="007411F5"/>
    <w:rsid w:val="00741922"/>
    <w:rsid w:val="007430CD"/>
    <w:rsid w:val="00757A68"/>
    <w:rsid w:val="00764436"/>
    <w:rsid w:val="007708CC"/>
    <w:rsid w:val="007849DF"/>
    <w:rsid w:val="007900D9"/>
    <w:rsid w:val="00790F9A"/>
    <w:rsid w:val="007917FF"/>
    <w:rsid w:val="0079554E"/>
    <w:rsid w:val="00795E3A"/>
    <w:rsid w:val="00797050"/>
    <w:rsid w:val="007A016A"/>
    <w:rsid w:val="007A0C0C"/>
    <w:rsid w:val="007A53D4"/>
    <w:rsid w:val="007B0441"/>
    <w:rsid w:val="007B18B5"/>
    <w:rsid w:val="007B646F"/>
    <w:rsid w:val="007C1462"/>
    <w:rsid w:val="007C1558"/>
    <w:rsid w:val="007C15E6"/>
    <w:rsid w:val="007C6BD2"/>
    <w:rsid w:val="007C7007"/>
    <w:rsid w:val="007C785E"/>
    <w:rsid w:val="007C7DE6"/>
    <w:rsid w:val="007D0C82"/>
    <w:rsid w:val="007D4B08"/>
    <w:rsid w:val="007D4B52"/>
    <w:rsid w:val="007D583F"/>
    <w:rsid w:val="007D608A"/>
    <w:rsid w:val="007E48A0"/>
    <w:rsid w:val="007E5092"/>
    <w:rsid w:val="007F2852"/>
    <w:rsid w:val="007F7B4F"/>
    <w:rsid w:val="0080374C"/>
    <w:rsid w:val="00807FC5"/>
    <w:rsid w:val="008159D0"/>
    <w:rsid w:val="00816D64"/>
    <w:rsid w:val="00822FCD"/>
    <w:rsid w:val="00823970"/>
    <w:rsid w:val="008241E8"/>
    <w:rsid w:val="008322B1"/>
    <w:rsid w:val="00841568"/>
    <w:rsid w:val="008462B9"/>
    <w:rsid w:val="00852501"/>
    <w:rsid w:val="00852ED4"/>
    <w:rsid w:val="00860E67"/>
    <w:rsid w:val="00862CB6"/>
    <w:rsid w:val="0087348F"/>
    <w:rsid w:val="00874E98"/>
    <w:rsid w:val="00876C98"/>
    <w:rsid w:val="00880A3B"/>
    <w:rsid w:val="00882FAF"/>
    <w:rsid w:val="0089197E"/>
    <w:rsid w:val="00891E76"/>
    <w:rsid w:val="008973DE"/>
    <w:rsid w:val="008974E0"/>
    <w:rsid w:val="008A0C94"/>
    <w:rsid w:val="008A5239"/>
    <w:rsid w:val="008A6133"/>
    <w:rsid w:val="008B07FD"/>
    <w:rsid w:val="008B0AA4"/>
    <w:rsid w:val="008B5476"/>
    <w:rsid w:val="008C1866"/>
    <w:rsid w:val="008C57E9"/>
    <w:rsid w:val="008D22DF"/>
    <w:rsid w:val="008D7E7C"/>
    <w:rsid w:val="008E309D"/>
    <w:rsid w:val="008E470E"/>
    <w:rsid w:val="008E49D7"/>
    <w:rsid w:val="008F2D45"/>
    <w:rsid w:val="008F5FAE"/>
    <w:rsid w:val="00901E0C"/>
    <w:rsid w:val="00906256"/>
    <w:rsid w:val="00906D08"/>
    <w:rsid w:val="00912C59"/>
    <w:rsid w:val="00916ACA"/>
    <w:rsid w:val="009175B2"/>
    <w:rsid w:val="00922FC1"/>
    <w:rsid w:val="0092704E"/>
    <w:rsid w:val="00930D57"/>
    <w:rsid w:val="00940B56"/>
    <w:rsid w:val="0094191F"/>
    <w:rsid w:val="00945827"/>
    <w:rsid w:val="00945AE1"/>
    <w:rsid w:val="009555F5"/>
    <w:rsid w:val="00964331"/>
    <w:rsid w:val="00965D96"/>
    <w:rsid w:val="00966615"/>
    <w:rsid w:val="0097124D"/>
    <w:rsid w:val="0097211C"/>
    <w:rsid w:val="009745E7"/>
    <w:rsid w:val="009846A6"/>
    <w:rsid w:val="00993DFF"/>
    <w:rsid w:val="00997C7D"/>
    <w:rsid w:val="009A1CEF"/>
    <w:rsid w:val="009A1FA4"/>
    <w:rsid w:val="009A6E99"/>
    <w:rsid w:val="009B501D"/>
    <w:rsid w:val="009B6FCD"/>
    <w:rsid w:val="009B72FE"/>
    <w:rsid w:val="009C5BCB"/>
    <w:rsid w:val="009D3C33"/>
    <w:rsid w:val="009D507D"/>
    <w:rsid w:val="009E09BC"/>
    <w:rsid w:val="009E3D35"/>
    <w:rsid w:val="009F29B1"/>
    <w:rsid w:val="009F62C6"/>
    <w:rsid w:val="009F6962"/>
    <w:rsid w:val="00A105EE"/>
    <w:rsid w:val="00A12FCE"/>
    <w:rsid w:val="00A13AB7"/>
    <w:rsid w:val="00A15971"/>
    <w:rsid w:val="00A32FE1"/>
    <w:rsid w:val="00A33061"/>
    <w:rsid w:val="00A40E02"/>
    <w:rsid w:val="00A42E1C"/>
    <w:rsid w:val="00A42F25"/>
    <w:rsid w:val="00A43C5C"/>
    <w:rsid w:val="00A507A2"/>
    <w:rsid w:val="00A54CCE"/>
    <w:rsid w:val="00A570F6"/>
    <w:rsid w:val="00A61189"/>
    <w:rsid w:val="00A631BD"/>
    <w:rsid w:val="00A7063B"/>
    <w:rsid w:val="00A71792"/>
    <w:rsid w:val="00A75DD9"/>
    <w:rsid w:val="00A80E23"/>
    <w:rsid w:val="00A85C83"/>
    <w:rsid w:val="00A8642A"/>
    <w:rsid w:val="00A87A8F"/>
    <w:rsid w:val="00AA225C"/>
    <w:rsid w:val="00AB08E3"/>
    <w:rsid w:val="00AB60CB"/>
    <w:rsid w:val="00AB78E5"/>
    <w:rsid w:val="00AC04BD"/>
    <w:rsid w:val="00AC454B"/>
    <w:rsid w:val="00AD09E7"/>
    <w:rsid w:val="00AD3E73"/>
    <w:rsid w:val="00AE27E2"/>
    <w:rsid w:val="00AE31EA"/>
    <w:rsid w:val="00AE52E2"/>
    <w:rsid w:val="00AE5C9F"/>
    <w:rsid w:val="00AF0524"/>
    <w:rsid w:val="00AF3E04"/>
    <w:rsid w:val="00AF711D"/>
    <w:rsid w:val="00B04DD4"/>
    <w:rsid w:val="00B1091C"/>
    <w:rsid w:val="00B11C48"/>
    <w:rsid w:val="00B17729"/>
    <w:rsid w:val="00B2047C"/>
    <w:rsid w:val="00B21AC7"/>
    <w:rsid w:val="00B335EF"/>
    <w:rsid w:val="00B44A96"/>
    <w:rsid w:val="00B4617C"/>
    <w:rsid w:val="00B50B74"/>
    <w:rsid w:val="00B55315"/>
    <w:rsid w:val="00B5595A"/>
    <w:rsid w:val="00B61CB2"/>
    <w:rsid w:val="00B63C1D"/>
    <w:rsid w:val="00B6432D"/>
    <w:rsid w:val="00B64D71"/>
    <w:rsid w:val="00B6785D"/>
    <w:rsid w:val="00B7210B"/>
    <w:rsid w:val="00B72E58"/>
    <w:rsid w:val="00B73B0B"/>
    <w:rsid w:val="00B75854"/>
    <w:rsid w:val="00B82F1E"/>
    <w:rsid w:val="00B85A48"/>
    <w:rsid w:val="00B92B42"/>
    <w:rsid w:val="00B94933"/>
    <w:rsid w:val="00B96331"/>
    <w:rsid w:val="00BA0262"/>
    <w:rsid w:val="00BA78B2"/>
    <w:rsid w:val="00BB1A84"/>
    <w:rsid w:val="00BB48B5"/>
    <w:rsid w:val="00BC051E"/>
    <w:rsid w:val="00BD6F50"/>
    <w:rsid w:val="00BD72D4"/>
    <w:rsid w:val="00BD7533"/>
    <w:rsid w:val="00BE5D39"/>
    <w:rsid w:val="00BE7ED6"/>
    <w:rsid w:val="00BF1F1F"/>
    <w:rsid w:val="00BF3173"/>
    <w:rsid w:val="00C0445D"/>
    <w:rsid w:val="00C0688A"/>
    <w:rsid w:val="00C1075E"/>
    <w:rsid w:val="00C214CC"/>
    <w:rsid w:val="00C30192"/>
    <w:rsid w:val="00C314DE"/>
    <w:rsid w:val="00C32390"/>
    <w:rsid w:val="00C34C2C"/>
    <w:rsid w:val="00C369CE"/>
    <w:rsid w:val="00C36F1D"/>
    <w:rsid w:val="00C5517D"/>
    <w:rsid w:val="00C668BB"/>
    <w:rsid w:val="00C76FE8"/>
    <w:rsid w:val="00C80EC2"/>
    <w:rsid w:val="00C85885"/>
    <w:rsid w:val="00C91B3B"/>
    <w:rsid w:val="00C94809"/>
    <w:rsid w:val="00C962C6"/>
    <w:rsid w:val="00CB362D"/>
    <w:rsid w:val="00CC5086"/>
    <w:rsid w:val="00CC696E"/>
    <w:rsid w:val="00CD207E"/>
    <w:rsid w:val="00CD3053"/>
    <w:rsid w:val="00CD51EE"/>
    <w:rsid w:val="00CE107D"/>
    <w:rsid w:val="00CE483E"/>
    <w:rsid w:val="00CE6D29"/>
    <w:rsid w:val="00D01A5D"/>
    <w:rsid w:val="00D02541"/>
    <w:rsid w:val="00D049C5"/>
    <w:rsid w:val="00D058DD"/>
    <w:rsid w:val="00D2762F"/>
    <w:rsid w:val="00D332E6"/>
    <w:rsid w:val="00D33EC5"/>
    <w:rsid w:val="00D53B6C"/>
    <w:rsid w:val="00D629A2"/>
    <w:rsid w:val="00D72576"/>
    <w:rsid w:val="00D7389D"/>
    <w:rsid w:val="00D762FD"/>
    <w:rsid w:val="00D819AD"/>
    <w:rsid w:val="00D82187"/>
    <w:rsid w:val="00D8224F"/>
    <w:rsid w:val="00D828A3"/>
    <w:rsid w:val="00D82FFA"/>
    <w:rsid w:val="00D83C7C"/>
    <w:rsid w:val="00D9287A"/>
    <w:rsid w:val="00D92A5C"/>
    <w:rsid w:val="00D960E6"/>
    <w:rsid w:val="00D96F91"/>
    <w:rsid w:val="00DA06C5"/>
    <w:rsid w:val="00DA33E6"/>
    <w:rsid w:val="00DA5211"/>
    <w:rsid w:val="00DB327C"/>
    <w:rsid w:val="00DB4F1E"/>
    <w:rsid w:val="00DB58CA"/>
    <w:rsid w:val="00DB7AE9"/>
    <w:rsid w:val="00DC0ED3"/>
    <w:rsid w:val="00DC2D4B"/>
    <w:rsid w:val="00DE1CA6"/>
    <w:rsid w:val="00DF4732"/>
    <w:rsid w:val="00DF5B34"/>
    <w:rsid w:val="00E02A37"/>
    <w:rsid w:val="00E07287"/>
    <w:rsid w:val="00E07D23"/>
    <w:rsid w:val="00E11BE2"/>
    <w:rsid w:val="00E135A9"/>
    <w:rsid w:val="00E14E66"/>
    <w:rsid w:val="00E166E0"/>
    <w:rsid w:val="00E31678"/>
    <w:rsid w:val="00E36544"/>
    <w:rsid w:val="00E373BE"/>
    <w:rsid w:val="00E401E8"/>
    <w:rsid w:val="00E46693"/>
    <w:rsid w:val="00E466A1"/>
    <w:rsid w:val="00E523E1"/>
    <w:rsid w:val="00E556BC"/>
    <w:rsid w:val="00E62E3B"/>
    <w:rsid w:val="00E720E2"/>
    <w:rsid w:val="00E72A8C"/>
    <w:rsid w:val="00E73AF8"/>
    <w:rsid w:val="00E8090E"/>
    <w:rsid w:val="00E84921"/>
    <w:rsid w:val="00E878A5"/>
    <w:rsid w:val="00E9379F"/>
    <w:rsid w:val="00E93FC5"/>
    <w:rsid w:val="00EA59A6"/>
    <w:rsid w:val="00EA6929"/>
    <w:rsid w:val="00EA7FFC"/>
    <w:rsid w:val="00EB04DB"/>
    <w:rsid w:val="00EB2A1B"/>
    <w:rsid w:val="00ED1DAE"/>
    <w:rsid w:val="00ED67FF"/>
    <w:rsid w:val="00ED73E0"/>
    <w:rsid w:val="00EE0669"/>
    <w:rsid w:val="00EE11E8"/>
    <w:rsid w:val="00EE339F"/>
    <w:rsid w:val="00EF1072"/>
    <w:rsid w:val="00EF69CF"/>
    <w:rsid w:val="00F00B6E"/>
    <w:rsid w:val="00F020C3"/>
    <w:rsid w:val="00F03625"/>
    <w:rsid w:val="00F03B7E"/>
    <w:rsid w:val="00F07CBE"/>
    <w:rsid w:val="00F15F90"/>
    <w:rsid w:val="00F169A4"/>
    <w:rsid w:val="00F21FE8"/>
    <w:rsid w:val="00F23096"/>
    <w:rsid w:val="00F2560C"/>
    <w:rsid w:val="00F26C3B"/>
    <w:rsid w:val="00F3462B"/>
    <w:rsid w:val="00F50245"/>
    <w:rsid w:val="00F50841"/>
    <w:rsid w:val="00F6411C"/>
    <w:rsid w:val="00F64976"/>
    <w:rsid w:val="00F66156"/>
    <w:rsid w:val="00F7005E"/>
    <w:rsid w:val="00F70223"/>
    <w:rsid w:val="00F71F6F"/>
    <w:rsid w:val="00F8291B"/>
    <w:rsid w:val="00F851DC"/>
    <w:rsid w:val="00F87068"/>
    <w:rsid w:val="00F9194F"/>
    <w:rsid w:val="00F924DE"/>
    <w:rsid w:val="00F94BE6"/>
    <w:rsid w:val="00FA2316"/>
    <w:rsid w:val="00FA3A55"/>
    <w:rsid w:val="00FA6D46"/>
    <w:rsid w:val="00FB040C"/>
    <w:rsid w:val="00FB04D7"/>
    <w:rsid w:val="00FB2E4E"/>
    <w:rsid w:val="00FB4376"/>
    <w:rsid w:val="00FB514C"/>
    <w:rsid w:val="00FB5E1C"/>
    <w:rsid w:val="00FD5338"/>
    <w:rsid w:val="00FD712C"/>
    <w:rsid w:val="00FD77A8"/>
    <w:rsid w:val="00FE060B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7E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5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5E3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03B7E"/>
    <w:pPr>
      <w:jc w:val="center"/>
    </w:pPr>
    <w:rPr>
      <w:sz w:val="28"/>
    </w:rPr>
  </w:style>
  <w:style w:type="character" w:styleId="slostrnky">
    <w:name w:val="page number"/>
    <w:basedOn w:val="Standardnpsmoodstavce"/>
    <w:rsid w:val="00F71F6F"/>
  </w:style>
  <w:style w:type="paragraph" w:customStyle="1" w:styleId="CharCharCharCharChar">
    <w:name w:val="Char Char Char Char Char"/>
    <w:basedOn w:val="Normln"/>
    <w:rsid w:val="00F71F6F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5C1AD6"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  <w:lang w:eastAsia="en-US"/>
    </w:rPr>
  </w:style>
  <w:style w:type="paragraph" w:styleId="Textbubliny">
    <w:name w:val="Balloon Text"/>
    <w:basedOn w:val="Normln"/>
    <w:semiHidden/>
    <w:rsid w:val="00B44A9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25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2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2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2F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7A46"/>
    <w:rPr>
      <w:sz w:val="22"/>
    </w:rPr>
  </w:style>
  <w:style w:type="paragraph" w:styleId="Bezmezer">
    <w:name w:val="No Spacing"/>
    <w:uiPriority w:val="1"/>
    <w:qFormat/>
    <w:rsid w:val="005743BD"/>
    <w:pPr>
      <w:ind w:left="425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7E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5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5E3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03B7E"/>
    <w:pPr>
      <w:jc w:val="center"/>
    </w:pPr>
    <w:rPr>
      <w:sz w:val="28"/>
    </w:rPr>
  </w:style>
  <w:style w:type="character" w:styleId="slostrnky">
    <w:name w:val="page number"/>
    <w:basedOn w:val="Standardnpsmoodstavce"/>
    <w:rsid w:val="00F71F6F"/>
  </w:style>
  <w:style w:type="paragraph" w:customStyle="1" w:styleId="CharCharCharCharChar">
    <w:name w:val="Char Char Char Char Char"/>
    <w:basedOn w:val="Normln"/>
    <w:rsid w:val="00F71F6F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5C1AD6"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  <w:lang w:eastAsia="en-US"/>
    </w:rPr>
  </w:style>
  <w:style w:type="paragraph" w:styleId="Textbubliny">
    <w:name w:val="Balloon Text"/>
    <w:basedOn w:val="Normln"/>
    <w:semiHidden/>
    <w:rsid w:val="00B44A9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25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2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2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2F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7A46"/>
    <w:rPr>
      <w:sz w:val="22"/>
    </w:rPr>
  </w:style>
  <w:style w:type="paragraph" w:styleId="Bezmezer">
    <w:name w:val="No Spacing"/>
    <w:uiPriority w:val="1"/>
    <w:qFormat/>
    <w:rsid w:val="005743BD"/>
    <w:pPr>
      <w:ind w:left="425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68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82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18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216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804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2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07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290A-DB3D-46FB-A387-72D93FE8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1356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a program</vt:lpstr>
    </vt:vector>
  </TitlesOfParts>
  <Company>MMR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a program</dc:title>
  <dc:creator>uzivatel</dc:creator>
  <cp:lastModifiedBy>David Škorňa</cp:lastModifiedBy>
  <cp:revision>3</cp:revision>
  <cp:lastPrinted>2012-05-15T10:17:00Z</cp:lastPrinted>
  <dcterms:created xsi:type="dcterms:W3CDTF">2014-06-12T14:19:00Z</dcterms:created>
  <dcterms:modified xsi:type="dcterms:W3CDTF">2014-06-12T14:20:00Z</dcterms:modified>
</cp:coreProperties>
</file>