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BD" w:rsidRPr="008850CE" w:rsidRDefault="004E5CBD" w:rsidP="004E5CBD">
      <w:pPr>
        <w:jc w:val="center"/>
        <w:rPr>
          <w:b/>
          <w:i/>
          <w:sz w:val="28"/>
          <w:szCs w:val="28"/>
          <w:lang w:val="en-GB"/>
        </w:rPr>
      </w:pPr>
      <w:r w:rsidRPr="008850CE">
        <w:rPr>
          <w:b/>
          <w:i/>
          <w:sz w:val="28"/>
          <w:szCs w:val="28"/>
          <w:lang w:val="en-GB"/>
        </w:rPr>
        <w:t>Aide-Mémoire</w:t>
      </w:r>
    </w:p>
    <w:p w:rsidR="004E5CBD" w:rsidRPr="008850CE" w:rsidRDefault="004E5CBD" w:rsidP="004E5CBD">
      <w:pPr>
        <w:jc w:val="center"/>
        <w:rPr>
          <w:b/>
          <w:i/>
          <w:sz w:val="28"/>
          <w:szCs w:val="28"/>
          <w:lang w:val="en-GB"/>
        </w:rPr>
      </w:pPr>
      <w:r w:rsidRPr="008850CE">
        <w:rPr>
          <w:b/>
          <w:i/>
          <w:sz w:val="28"/>
          <w:szCs w:val="28"/>
          <w:lang w:val="en-GB"/>
        </w:rPr>
        <w:t xml:space="preserve">1st meeting of the Informal dialogue on </w:t>
      </w:r>
      <w:r w:rsidR="00367071" w:rsidRPr="008850CE">
        <w:rPr>
          <w:b/>
          <w:i/>
          <w:sz w:val="28"/>
          <w:szCs w:val="28"/>
          <w:lang w:val="en-GB"/>
        </w:rPr>
        <w:t xml:space="preserve">CZ operational </w:t>
      </w:r>
      <w:r w:rsidRPr="008850CE">
        <w:rPr>
          <w:b/>
          <w:i/>
          <w:sz w:val="28"/>
          <w:szCs w:val="28"/>
          <w:lang w:val="en-GB"/>
        </w:rPr>
        <w:t xml:space="preserve">programmes </w:t>
      </w:r>
    </w:p>
    <w:p w:rsidR="00DF1370" w:rsidRPr="008850CE" w:rsidRDefault="00DF1370" w:rsidP="004E5CBD">
      <w:pPr>
        <w:jc w:val="center"/>
        <w:rPr>
          <w:b/>
          <w:i/>
          <w:sz w:val="28"/>
          <w:szCs w:val="28"/>
          <w:lang w:val="en-GB"/>
        </w:rPr>
      </w:pPr>
      <w:r w:rsidRPr="008850CE">
        <w:rPr>
          <w:b/>
          <w:i/>
          <w:sz w:val="28"/>
          <w:szCs w:val="28"/>
          <w:lang w:val="en-GB"/>
        </w:rPr>
        <w:t>January 28-30 2014, Prague, Dominican Monastery</w:t>
      </w:r>
    </w:p>
    <w:p w:rsidR="004E5CBD" w:rsidRPr="008850CE" w:rsidRDefault="004E5CBD" w:rsidP="004E5CBD">
      <w:pPr>
        <w:jc w:val="center"/>
        <w:rPr>
          <w:b/>
          <w:i/>
          <w:lang w:val="en-GB"/>
        </w:rPr>
      </w:pPr>
    </w:p>
    <w:p w:rsidR="004E5CBD" w:rsidRPr="008850CE" w:rsidRDefault="004E5CBD" w:rsidP="004E5CBD">
      <w:pPr>
        <w:rPr>
          <w:u w:val="single"/>
          <w:lang w:val="en-GB"/>
        </w:rPr>
      </w:pPr>
      <w:r w:rsidRPr="008850CE">
        <w:rPr>
          <w:u w:val="single"/>
          <w:lang w:val="en-GB"/>
        </w:rPr>
        <w:t>Participants</w:t>
      </w:r>
    </w:p>
    <w:p w:rsidR="004E5CBD" w:rsidRPr="008850CE" w:rsidRDefault="004E5CBD" w:rsidP="004E5CBD">
      <w:pPr>
        <w:jc w:val="both"/>
        <w:rPr>
          <w:u w:val="single"/>
          <w:lang w:val="en-GB"/>
        </w:rPr>
      </w:pPr>
    </w:p>
    <w:p w:rsidR="004E5CBD" w:rsidRPr="008850CE" w:rsidRDefault="004E5CBD" w:rsidP="004E5CBD">
      <w:pPr>
        <w:jc w:val="both"/>
        <w:rPr>
          <w:lang w:val="en-GB"/>
        </w:rPr>
      </w:pPr>
      <w:r w:rsidRPr="008850CE">
        <w:rPr>
          <w:u w:val="single"/>
          <w:lang w:val="en-GB"/>
        </w:rPr>
        <w:t>CZ:</w:t>
      </w:r>
      <w:r w:rsidRPr="008850CE">
        <w:rPr>
          <w:lang w:val="en-GB"/>
        </w:rPr>
        <w:t xml:space="preserve"> MRD, </w:t>
      </w:r>
      <w:proofErr w:type="spellStart"/>
      <w:r w:rsidRPr="008850CE">
        <w:rPr>
          <w:lang w:val="en-GB"/>
        </w:rPr>
        <w:t>MoF</w:t>
      </w:r>
      <w:proofErr w:type="spellEnd"/>
      <w:r w:rsidR="00783536" w:rsidRPr="008850CE">
        <w:rPr>
          <w:lang w:val="en-GB"/>
        </w:rPr>
        <w:t xml:space="preserve"> (CA+AA)</w:t>
      </w:r>
      <w:r w:rsidRPr="008850CE">
        <w:rPr>
          <w:lang w:val="en-GB"/>
        </w:rPr>
        <w:t>, MAs, GO, SGs, Permanent representation</w:t>
      </w:r>
      <w:r w:rsidR="00783536" w:rsidRPr="008850CE">
        <w:rPr>
          <w:color w:val="FF0000"/>
          <w:lang w:val="en-GB"/>
        </w:rPr>
        <w:t xml:space="preserve"> </w:t>
      </w:r>
      <w:r w:rsidR="00783536" w:rsidRPr="008850CE">
        <w:rPr>
          <w:lang w:val="en-GB"/>
        </w:rPr>
        <w:t>of the Czech Republic to the European Union</w:t>
      </w:r>
      <w:r w:rsidRPr="008850CE">
        <w:rPr>
          <w:lang w:val="en-GB"/>
        </w:rPr>
        <w:t xml:space="preserve">  </w:t>
      </w:r>
    </w:p>
    <w:p w:rsidR="004E5CBD" w:rsidRPr="008850CE" w:rsidRDefault="004E5CBD" w:rsidP="004E5CBD">
      <w:pPr>
        <w:jc w:val="both"/>
        <w:rPr>
          <w:u w:val="single"/>
          <w:lang w:val="en-GB"/>
        </w:rPr>
      </w:pPr>
    </w:p>
    <w:p w:rsidR="004E5CBD" w:rsidRPr="008850CE" w:rsidRDefault="004E5CBD" w:rsidP="004E5CBD">
      <w:pPr>
        <w:jc w:val="both"/>
        <w:rPr>
          <w:lang w:val="en-GB"/>
        </w:rPr>
      </w:pPr>
      <w:r w:rsidRPr="008850CE">
        <w:rPr>
          <w:u w:val="single"/>
          <w:lang w:val="en-GB"/>
        </w:rPr>
        <w:t>European Structural and Investment Funds (ESIF) DGs</w:t>
      </w:r>
      <w:r w:rsidRPr="008850CE">
        <w:rPr>
          <w:lang w:val="en-GB"/>
        </w:rPr>
        <w:t xml:space="preserve">: </w:t>
      </w:r>
      <w:r w:rsidR="00DF1370" w:rsidRPr="008850CE">
        <w:rPr>
          <w:lang w:val="en-GB"/>
        </w:rPr>
        <w:t xml:space="preserve"> Mr CECI</w:t>
      </w:r>
      <w:r w:rsidR="00A229F7" w:rsidRPr="008850CE">
        <w:rPr>
          <w:lang w:val="en-GB"/>
        </w:rPr>
        <w:t>LIO, Mr PRAVDA, Ms</w:t>
      </w:r>
      <w:r w:rsidR="00DF1370" w:rsidRPr="008850CE">
        <w:rPr>
          <w:lang w:val="en-GB"/>
        </w:rPr>
        <w:t xml:space="preserve"> VELECKÁ</w:t>
      </w:r>
      <w:r w:rsidR="00A229F7" w:rsidRPr="008850CE">
        <w:rPr>
          <w:lang w:val="en-GB"/>
        </w:rPr>
        <w:t>, Ms MICHALSKA, Mr MORASS (all DG EMPL), Mr UNTERWURZACHER, Ms GRECH, Mr GOGOS, Mr KUCHTÍK, Ms TCHAVDAROVÁ, Ms VOCÁSKOVÁ, Ms SOVA</w:t>
      </w:r>
      <w:r w:rsidR="00DF1370" w:rsidRPr="008850CE">
        <w:rPr>
          <w:lang w:val="en-GB"/>
        </w:rPr>
        <w:t>,</w:t>
      </w:r>
      <w:r w:rsidR="00A229F7" w:rsidRPr="008850CE">
        <w:rPr>
          <w:lang w:val="en-GB"/>
        </w:rPr>
        <w:t xml:space="preserve"> Mr LIPTAK, Mr BAER (all DG REGIO)</w:t>
      </w:r>
    </w:p>
    <w:p w:rsidR="004E5CBD" w:rsidRPr="008850CE" w:rsidRDefault="004E5CBD" w:rsidP="004E5CBD">
      <w:pPr>
        <w:jc w:val="both"/>
        <w:rPr>
          <w:b/>
          <w:bCs/>
          <w:color w:val="FF0000"/>
          <w:lang w:val="en-GB"/>
        </w:rPr>
      </w:pPr>
    </w:p>
    <w:p w:rsidR="004E5CBD" w:rsidRPr="008850CE" w:rsidRDefault="004E5CBD" w:rsidP="004E5CBD">
      <w:pPr>
        <w:ind w:left="1440" w:hanging="1440"/>
        <w:jc w:val="both"/>
        <w:rPr>
          <w:u w:val="single"/>
          <w:lang w:val="en-GB"/>
        </w:rPr>
      </w:pPr>
      <w:r w:rsidRPr="008850CE">
        <w:rPr>
          <w:u w:val="single"/>
          <w:lang w:val="en-GB"/>
        </w:rPr>
        <w:t>Objectives of the meeting:</w:t>
      </w:r>
    </w:p>
    <w:p w:rsidR="004E5CBD" w:rsidRPr="008850CE" w:rsidRDefault="004E5CBD" w:rsidP="004E5CBD">
      <w:pPr>
        <w:pStyle w:val="Odstavecseseznamem"/>
        <w:numPr>
          <w:ilvl w:val="0"/>
          <w:numId w:val="30"/>
        </w:numPr>
        <w:spacing w:after="200" w:line="276" w:lineRule="auto"/>
        <w:jc w:val="both"/>
        <w:rPr>
          <w:lang w:val="en-GB"/>
        </w:rPr>
      </w:pPr>
      <w:r w:rsidRPr="008850CE">
        <w:rPr>
          <w:lang w:val="en-GB"/>
        </w:rPr>
        <w:t xml:space="preserve">To discuss the focus of the programmes and compliance with the PA </w:t>
      </w:r>
    </w:p>
    <w:p w:rsidR="004E5CBD" w:rsidRPr="008850CE" w:rsidRDefault="004E5CBD" w:rsidP="004E5CBD">
      <w:pPr>
        <w:pStyle w:val="Odstavecseseznamem"/>
        <w:numPr>
          <w:ilvl w:val="0"/>
          <w:numId w:val="30"/>
        </w:numPr>
        <w:spacing w:after="200" w:line="276" w:lineRule="auto"/>
        <w:jc w:val="both"/>
        <w:rPr>
          <w:lang w:val="en-GB"/>
        </w:rPr>
      </w:pPr>
      <w:r w:rsidRPr="008850CE">
        <w:rPr>
          <w:lang w:val="en-GB"/>
        </w:rPr>
        <w:t>To ensure common understanding of the state of play of programmes and agreement on further processing</w:t>
      </w:r>
    </w:p>
    <w:p w:rsidR="004E5CBD" w:rsidRPr="008850CE" w:rsidRDefault="0073497D" w:rsidP="004E5CBD">
      <w:pPr>
        <w:pStyle w:val="Odstavecseseznamem"/>
        <w:numPr>
          <w:ilvl w:val="0"/>
          <w:numId w:val="30"/>
        </w:numPr>
        <w:spacing w:after="200" w:line="276" w:lineRule="auto"/>
        <w:jc w:val="both"/>
        <w:rPr>
          <w:lang w:val="en-GB"/>
        </w:rPr>
      </w:pPr>
      <w:r w:rsidRPr="008850CE">
        <w:rPr>
          <w:lang w:val="en-GB"/>
        </w:rPr>
        <w:t>To set up the ID between the COM</w:t>
      </w:r>
      <w:r w:rsidR="004E5CBD" w:rsidRPr="008850CE">
        <w:rPr>
          <w:lang w:val="en-GB"/>
        </w:rPr>
        <w:t xml:space="preserve"> and MAs</w:t>
      </w:r>
    </w:p>
    <w:p w:rsidR="004E5CBD" w:rsidRPr="008850CE" w:rsidRDefault="00A732C7" w:rsidP="004E5CBD">
      <w:pPr>
        <w:spacing w:line="276" w:lineRule="auto"/>
        <w:jc w:val="both"/>
        <w:outlineLvl w:val="0"/>
        <w:rPr>
          <w:rFonts w:eastAsia="Arial Unicode MS"/>
          <w:b/>
          <w:u w:color="000000"/>
          <w:lang w:val="en-GB"/>
        </w:rPr>
      </w:pPr>
      <w:r w:rsidRPr="008850CE">
        <w:rPr>
          <w:rFonts w:eastAsia="Arial Unicode MS"/>
          <w:b/>
          <w:u w:color="000000"/>
          <w:lang w:val="en-GB"/>
        </w:rPr>
        <w:t>Main conclusions</w:t>
      </w:r>
      <w:r w:rsidR="004E5CBD" w:rsidRPr="008850CE">
        <w:rPr>
          <w:rFonts w:eastAsia="Arial Unicode MS"/>
          <w:b/>
          <w:u w:color="000000"/>
          <w:lang w:val="en-GB"/>
        </w:rPr>
        <w:t>:</w:t>
      </w:r>
      <w:r w:rsidRPr="008850CE">
        <w:rPr>
          <w:rFonts w:eastAsia="Arial Unicode MS"/>
          <w:b/>
          <w:u w:color="000000"/>
          <w:lang w:val="en-GB"/>
        </w:rPr>
        <w:t xml:space="preserve"> </w:t>
      </w:r>
    </w:p>
    <w:p w:rsidR="00A732C7" w:rsidRPr="008850CE" w:rsidRDefault="00A732C7" w:rsidP="004E5CBD">
      <w:pPr>
        <w:spacing w:line="276" w:lineRule="auto"/>
        <w:jc w:val="both"/>
        <w:outlineLvl w:val="0"/>
        <w:rPr>
          <w:rFonts w:eastAsia="Arial Unicode MS"/>
          <w:b/>
          <w:u w:color="000000"/>
          <w:lang w:val="en-GB"/>
        </w:rPr>
      </w:pPr>
    </w:p>
    <w:p w:rsidR="00A732C7" w:rsidRPr="008850CE" w:rsidRDefault="00B46222" w:rsidP="00B46222">
      <w:pPr>
        <w:pStyle w:val="Odstavecseseznamem"/>
        <w:numPr>
          <w:ilvl w:val="0"/>
          <w:numId w:val="29"/>
        </w:numPr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>COM positively</w:t>
      </w:r>
      <w:r w:rsidR="00A732C7" w:rsidRPr="008850CE">
        <w:rPr>
          <w:rFonts w:eastAsia="Arial Unicode MS"/>
          <w:lang w:val="en-GB"/>
        </w:rPr>
        <w:t xml:space="preserve"> </w:t>
      </w:r>
      <w:r w:rsidRPr="008850CE">
        <w:rPr>
          <w:rFonts w:eastAsia="Arial Unicode MS"/>
          <w:lang w:val="en-GB"/>
        </w:rPr>
        <w:t>appraised</w:t>
      </w:r>
      <w:r w:rsidR="00A732C7" w:rsidRPr="008850CE">
        <w:rPr>
          <w:rFonts w:eastAsia="Arial Unicode MS"/>
          <w:lang w:val="en-GB"/>
        </w:rPr>
        <w:t xml:space="preserve"> the current state of </w:t>
      </w:r>
      <w:r w:rsidR="006C2BEA" w:rsidRPr="008850CE">
        <w:rPr>
          <w:rFonts w:eastAsia="Arial Unicode MS"/>
          <w:lang w:val="en-GB"/>
        </w:rPr>
        <w:t xml:space="preserve">play </w:t>
      </w:r>
      <w:r w:rsidR="00A732C7" w:rsidRPr="008850CE">
        <w:rPr>
          <w:rFonts w:eastAsia="Arial Unicode MS"/>
          <w:lang w:val="en-GB"/>
        </w:rPr>
        <w:t xml:space="preserve">of the preparation of </w:t>
      </w:r>
      <w:r w:rsidRPr="008850CE">
        <w:rPr>
          <w:rFonts w:eastAsia="Arial Unicode MS"/>
          <w:lang w:val="en-GB"/>
        </w:rPr>
        <w:t>the programming period in the Cz</w:t>
      </w:r>
      <w:r w:rsidR="00A732C7" w:rsidRPr="008850CE">
        <w:rPr>
          <w:rFonts w:eastAsia="Arial Unicode MS"/>
          <w:lang w:val="en-GB"/>
        </w:rPr>
        <w:t xml:space="preserve">ech Republic, </w:t>
      </w:r>
      <w:r w:rsidR="006C2BEA" w:rsidRPr="008850CE">
        <w:rPr>
          <w:rFonts w:eastAsia="Arial Unicode MS"/>
          <w:lang w:val="en-GB"/>
        </w:rPr>
        <w:t xml:space="preserve">including the improved </w:t>
      </w:r>
      <w:r w:rsidR="00A732C7" w:rsidRPr="008850CE">
        <w:rPr>
          <w:rFonts w:eastAsia="Arial Unicode MS"/>
          <w:lang w:val="en-GB"/>
        </w:rPr>
        <w:t>quality of the PA</w:t>
      </w:r>
      <w:r w:rsidR="006C2BEA" w:rsidRPr="008850CE">
        <w:rPr>
          <w:rFonts w:eastAsia="Arial Unicode MS"/>
          <w:lang w:val="en-GB"/>
        </w:rPr>
        <w:t xml:space="preserve"> in comparison to the previous version of July 2013</w:t>
      </w:r>
      <w:r w:rsidR="00A732C7" w:rsidRPr="008850CE">
        <w:rPr>
          <w:rFonts w:eastAsia="Arial Unicode MS"/>
          <w:lang w:val="en-GB"/>
        </w:rPr>
        <w:t>.</w:t>
      </w:r>
    </w:p>
    <w:p w:rsidR="00A229F7" w:rsidRPr="008850CE" w:rsidRDefault="00A229F7" w:rsidP="00D83311">
      <w:pPr>
        <w:pStyle w:val="Odstavecseseznamem"/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</w:p>
    <w:p w:rsidR="006C2BEA" w:rsidRPr="008850CE" w:rsidRDefault="006C2BEA" w:rsidP="00D60A9C">
      <w:pPr>
        <w:pStyle w:val="Odstavecseseznamem"/>
        <w:numPr>
          <w:ilvl w:val="0"/>
          <w:numId w:val="29"/>
        </w:numPr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 COM highlighted that in </w:t>
      </w:r>
      <w:r w:rsidR="00D60A9C">
        <w:rPr>
          <w:rFonts w:eastAsia="Arial Unicode MS"/>
          <w:lang w:val="en-GB"/>
        </w:rPr>
        <w:t xml:space="preserve">several </w:t>
      </w:r>
      <w:proofErr w:type="spellStart"/>
      <w:r w:rsidRPr="008850CE">
        <w:rPr>
          <w:rFonts w:eastAsia="Arial Unicode MS"/>
          <w:lang w:val="en-GB"/>
        </w:rPr>
        <w:t>OP</w:t>
      </w:r>
      <w:r w:rsidR="00CD38E3" w:rsidRPr="008850CE">
        <w:rPr>
          <w:rFonts w:eastAsia="Arial Unicode MS"/>
          <w:lang w:val="en-GB"/>
        </w:rPr>
        <w:t>s'</w:t>
      </w:r>
      <w:proofErr w:type="spellEnd"/>
      <w:r w:rsidRPr="008850CE">
        <w:rPr>
          <w:rFonts w:eastAsia="Arial Unicode MS"/>
          <w:lang w:val="en-GB"/>
        </w:rPr>
        <w:t xml:space="preserve"> elements </w:t>
      </w:r>
      <w:r w:rsidR="00CD38E3" w:rsidRPr="008850CE">
        <w:rPr>
          <w:rFonts w:eastAsia="Arial Unicode MS"/>
          <w:lang w:val="en-GB"/>
        </w:rPr>
        <w:t xml:space="preserve">important for their maturity </w:t>
      </w:r>
      <w:r w:rsidRPr="008850CE">
        <w:rPr>
          <w:rFonts w:eastAsia="Arial Unicode MS"/>
          <w:lang w:val="en-GB"/>
        </w:rPr>
        <w:t xml:space="preserve">were missing, particularly allocations by thematic objectives, </w:t>
      </w:r>
      <w:r w:rsidRPr="008850CE">
        <w:rPr>
          <w:rFonts w:eastAsia="Calibri"/>
          <w:lang w:val="en-GB"/>
        </w:rPr>
        <w:t xml:space="preserve">indicators, performance framework, and categorisation of interventions. </w:t>
      </w:r>
      <w:r w:rsidR="00D60A9C" w:rsidRPr="00D60A9C">
        <w:rPr>
          <w:rFonts w:eastAsia="Calibri"/>
          <w:lang w:val="en-GB"/>
        </w:rPr>
        <w:t xml:space="preserve">MAs should focus on prioritization of interventions, justification of the needs and addition of </w:t>
      </w:r>
      <w:r w:rsidR="00D60A9C">
        <w:rPr>
          <w:rFonts w:eastAsia="Calibri"/>
          <w:lang w:val="en-GB"/>
        </w:rPr>
        <w:t>missing information. COM requested</w:t>
      </w:r>
      <w:r w:rsidR="00D60A9C" w:rsidRPr="00D60A9C">
        <w:rPr>
          <w:rFonts w:eastAsia="Calibri"/>
          <w:lang w:val="en-GB"/>
        </w:rPr>
        <w:t xml:space="preserve"> the detailed information on use of financial instruments</w:t>
      </w:r>
      <w:r w:rsidR="00D60A9C">
        <w:rPr>
          <w:rFonts w:eastAsia="Calibri"/>
          <w:lang w:val="en-GB"/>
        </w:rPr>
        <w:t xml:space="preserve">. </w:t>
      </w:r>
    </w:p>
    <w:p w:rsidR="00B5031C" w:rsidRPr="008850CE" w:rsidRDefault="00B5031C" w:rsidP="00B5031C">
      <w:pPr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</w:p>
    <w:p w:rsidR="00CD38E3" w:rsidRPr="00D83311" w:rsidRDefault="007968CF" w:rsidP="00D83311">
      <w:pPr>
        <w:pStyle w:val="Odstavecseseznamem"/>
        <w:numPr>
          <w:ilvl w:val="0"/>
          <w:numId w:val="29"/>
        </w:numPr>
        <w:jc w:val="both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COM </w:t>
      </w:r>
      <w:r w:rsidR="006A1ED0" w:rsidRPr="008850CE">
        <w:rPr>
          <w:rFonts w:eastAsia="Arial Unicode MS"/>
          <w:lang w:val="en-GB"/>
        </w:rPr>
        <w:t>demanded</w:t>
      </w:r>
      <w:r w:rsidRPr="008850CE">
        <w:rPr>
          <w:rFonts w:eastAsia="Arial Unicode MS"/>
          <w:lang w:val="en-GB"/>
        </w:rPr>
        <w:t xml:space="preserve"> more integrated approach between OPs and coordination mechanisms.</w:t>
      </w:r>
      <w:r w:rsidR="00CD38E3" w:rsidRPr="008850CE">
        <w:rPr>
          <w:lang w:val="en-GB"/>
        </w:rPr>
        <w:t xml:space="preserve"> </w:t>
      </w:r>
      <w:r w:rsidR="00CD38E3" w:rsidRPr="008850CE">
        <w:rPr>
          <w:rFonts w:eastAsia="Arial Unicode MS"/>
          <w:lang w:val="en-GB"/>
        </w:rPr>
        <w:t xml:space="preserve">Clear coordination mechanism and demarcation lines among operational programmes should be defined to avoid overlaps and exploit synergies / complementarities. </w:t>
      </w:r>
      <w:r w:rsidR="00CD38E3" w:rsidRPr="00D83311">
        <w:rPr>
          <w:rFonts w:eastAsia="Arial Unicode MS"/>
          <w:lang w:val="en-GB"/>
        </w:rPr>
        <w:t xml:space="preserve">This is </w:t>
      </w:r>
      <w:r w:rsidR="00CD38E3" w:rsidRPr="00D83311">
        <w:rPr>
          <w:rFonts w:eastAsia="Arial Unicode MS"/>
          <w:u w:val="single"/>
          <w:lang w:val="en-GB"/>
        </w:rPr>
        <w:t>particularly</w:t>
      </w:r>
      <w:r w:rsidR="00CD38E3" w:rsidRPr="00D83311">
        <w:rPr>
          <w:rFonts w:eastAsia="Arial Unicode MS"/>
          <w:lang w:val="en-GB"/>
        </w:rPr>
        <w:t xml:space="preserve"> important for interventions supported from OP RDE, OP Prague Growth pole, IROP, </w:t>
      </w:r>
      <w:r w:rsidR="008850CE" w:rsidRPr="00D83311">
        <w:rPr>
          <w:rFonts w:eastAsia="Arial Unicode MS"/>
          <w:lang w:val="en-GB"/>
        </w:rPr>
        <w:t xml:space="preserve">OP Employment, </w:t>
      </w:r>
      <w:r w:rsidR="00CD38E3" w:rsidRPr="00D83311">
        <w:rPr>
          <w:rFonts w:eastAsia="Arial Unicode MS"/>
          <w:lang w:val="en-GB"/>
        </w:rPr>
        <w:t>OP Environment and Rural Development Programme.</w:t>
      </w:r>
    </w:p>
    <w:p w:rsidR="007968CF" w:rsidRPr="008850CE" w:rsidRDefault="007968CF" w:rsidP="007968CF">
      <w:pPr>
        <w:pStyle w:val="Odstavecseseznamem"/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</w:p>
    <w:p w:rsidR="00A37FC5" w:rsidRDefault="00A732C7" w:rsidP="00EA6B48">
      <w:pPr>
        <w:pStyle w:val="Odstavecseseznamem"/>
        <w:numPr>
          <w:ilvl w:val="0"/>
          <w:numId w:val="29"/>
        </w:numPr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lastRenderedPageBreak/>
        <w:t xml:space="preserve">COM emphasized that the assessment of the programmes is focused on compliance with PA and in broader perspective </w:t>
      </w:r>
      <w:r w:rsidR="00EA6B48" w:rsidRPr="008850CE">
        <w:rPr>
          <w:rFonts w:eastAsia="Arial Unicode MS"/>
          <w:lang w:val="en-GB"/>
        </w:rPr>
        <w:t>on mutual relations among individual programmes in terms of synergies and complementarities.</w:t>
      </w:r>
    </w:p>
    <w:p w:rsidR="00AA4F99" w:rsidRPr="00AA4F99" w:rsidRDefault="00AA4F99" w:rsidP="00AA4F99">
      <w:pPr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</w:p>
    <w:p w:rsidR="007B1D7F" w:rsidRPr="008850CE" w:rsidRDefault="007B1D7F" w:rsidP="00B46222">
      <w:pPr>
        <w:pStyle w:val="Odstavecseseznamem"/>
        <w:numPr>
          <w:ilvl w:val="0"/>
          <w:numId w:val="29"/>
        </w:numPr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Complete lists of COM comments on each individual OP had been provided to the CZ </w:t>
      </w:r>
      <w:r w:rsidR="00A37FC5" w:rsidRPr="008850CE">
        <w:rPr>
          <w:rFonts w:eastAsia="Arial Unicode MS"/>
          <w:lang w:val="en-GB"/>
        </w:rPr>
        <w:t xml:space="preserve">several days before </w:t>
      </w:r>
      <w:r w:rsidRPr="008850CE">
        <w:rPr>
          <w:rFonts w:eastAsia="Arial Unicode MS"/>
          <w:lang w:val="en-GB"/>
        </w:rPr>
        <w:t>the meeting</w:t>
      </w:r>
      <w:r w:rsidR="00C16975">
        <w:rPr>
          <w:rStyle w:val="Znakapoznpodarou"/>
          <w:rFonts w:eastAsia="Arial Unicode MS"/>
          <w:lang w:val="en-GB"/>
        </w:rPr>
        <w:footnoteReference w:id="1"/>
      </w:r>
      <w:r w:rsidR="008850CE">
        <w:rPr>
          <w:rFonts w:eastAsia="Arial Unicode MS"/>
          <w:lang w:val="en-GB"/>
        </w:rPr>
        <w:t>. Replies to these comments would be appreciated before receiving a new version of OPs</w:t>
      </w:r>
    </w:p>
    <w:p w:rsidR="00B5031C" w:rsidRPr="008850CE" w:rsidRDefault="00B5031C" w:rsidP="00B5031C">
      <w:pPr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</w:p>
    <w:p w:rsidR="00AE22CE" w:rsidRPr="008850CE" w:rsidRDefault="00520400" w:rsidP="00486F55">
      <w:pPr>
        <w:pStyle w:val="Odstavecseseznamem"/>
        <w:numPr>
          <w:ilvl w:val="0"/>
          <w:numId w:val="29"/>
        </w:numPr>
        <w:tabs>
          <w:tab w:val="left" w:pos="2694"/>
        </w:tabs>
        <w:spacing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>COM based</w:t>
      </w:r>
      <w:r w:rsidR="00CD38E3" w:rsidRPr="008850CE">
        <w:rPr>
          <w:rFonts w:eastAsia="Arial Unicode MS"/>
          <w:lang w:val="en-GB"/>
        </w:rPr>
        <w:t>, to large extent,</w:t>
      </w:r>
      <w:r w:rsidR="00A732C7" w:rsidRPr="008850CE">
        <w:rPr>
          <w:rFonts w:eastAsia="Arial Unicode MS"/>
          <w:lang w:val="en-GB"/>
        </w:rPr>
        <w:t xml:space="preserve"> its evaluation of the programmes on Position paper</w:t>
      </w:r>
      <w:r w:rsidR="002E2411" w:rsidRPr="008850CE">
        <w:rPr>
          <w:rFonts w:eastAsia="Arial Unicode MS"/>
          <w:lang w:val="en-GB"/>
        </w:rPr>
        <w:t xml:space="preserve"> provided to the CZ in October 2012. Moreover COM underlined the need of all OPs to comply with </w:t>
      </w:r>
      <w:r w:rsidR="002E2411" w:rsidRPr="00AA4F99">
        <w:rPr>
          <w:rFonts w:eastAsia="Arial Unicode MS"/>
          <w:lang w:val="en-GB"/>
        </w:rPr>
        <w:t xml:space="preserve">the text of the PA. </w:t>
      </w:r>
      <w:r w:rsidR="00F1498D" w:rsidRPr="00AA4F99">
        <w:rPr>
          <w:rFonts w:eastAsia="Arial Unicode MS"/>
          <w:lang w:val="en-GB"/>
        </w:rPr>
        <w:t>In some cases elements previously refused by COM in the PA have been suggested for financing in OPs which was criticized by COM.</w:t>
      </w:r>
      <w:r w:rsidR="002E2411" w:rsidRPr="00AA4F99">
        <w:rPr>
          <w:rFonts w:eastAsia="Arial Unicode MS"/>
          <w:lang w:val="en-GB"/>
        </w:rPr>
        <w:t xml:space="preserve"> </w:t>
      </w:r>
      <w:r w:rsidR="00486F55" w:rsidRPr="00AA4F99">
        <w:rPr>
          <w:rFonts w:eastAsia="Arial Unicode MS"/>
          <w:lang w:val="en-GB"/>
        </w:rPr>
        <w:t>The</w:t>
      </w:r>
      <w:r w:rsidR="00486F55" w:rsidRPr="00486F55">
        <w:rPr>
          <w:rFonts w:eastAsia="Arial Unicode MS"/>
          <w:lang w:val="en-GB"/>
        </w:rPr>
        <w:t xml:space="preserve"> CZ presented </w:t>
      </w:r>
      <w:r w:rsidR="006E0D2A">
        <w:rPr>
          <w:rFonts w:eastAsia="Arial Unicode MS"/>
          <w:lang w:val="en-GB"/>
        </w:rPr>
        <w:t>its position</w:t>
      </w:r>
      <w:r w:rsidR="00486F55">
        <w:rPr>
          <w:rFonts w:eastAsia="Arial Unicode MS"/>
          <w:lang w:val="en-GB"/>
        </w:rPr>
        <w:t xml:space="preserve"> </w:t>
      </w:r>
      <w:r w:rsidR="006E0D2A">
        <w:rPr>
          <w:rFonts w:eastAsia="Arial Unicode MS"/>
          <w:lang w:val="en-GB"/>
        </w:rPr>
        <w:t>defend</w:t>
      </w:r>
      <w:bookmarkStart w:id="0" w:name="_GoBack"/>
      <w:bookmarkEnd w:id="0"/>
      <w:r w:rsidR="006E0D2A">
        <w:rPr>
          <w:rFonts w:eastAsia="Arial Unicode MS"/>
          <w:lang w:val="en-GB"/>
        </w:rPr>
        <w:t>ing</w:t>
      </w:r>
      <w:r w:rsidR="00486F55" w:rsidRPr="00486F55">
        <w:rPr>
          <w:rFonts w:eastAsia="Arial Unicode MS"/>
          <w:lang w:val="en-GB"/>
        </w:rPr>
        <w:t xml:space="preserve"> support of such interventions.</w:t>
      </w:r>
      <w:r w:rsidR="00486F55">
        <w:rPr>
          <w:rFonts w:eastAsia="Arial Unicode MS"/>
          <w:lang w:val="en-GB"/>
        </w:rPr>
        <w:t xml:space="preserve"> </w:t>
      </w:r>
      <w:r w:rsidR="002E2411" w:rsidRPr="008850CE">
        <w:rPr>
          <w:rFonts w:eastAsia="Arial Unicode MS"/>
          <w:lang w:val="en-GB"/>
        </w:rPr>
        <w:t>Main</w:t>
      </w:r>
      <w:r w:rsidR="00A732C7" w:rsidRPr="008850CE">
        <w:rPr>
          <w:rFonts w:eastAsia="Arial Unicode MS"/>
          <w:lang w:val="en-GB"/>
        </w:rPr>
        <w:t xml:space="preserve"> </w:t>
      </w:r>
      <w:r w:rsidR="002E2411" w:rsidRPr="008850CE">
        <w:rPr>
          <w:rFonts w:eastAsia="Arial Unicode MS"/>
          <w:lang w:val="en-GB"/>
        </w:rPr>
        <w:t>areas of COM comments were these</w:t>
      </w:r>
      <w:r w:rsidR="00A732C7" w:rsidRPr="008850CE">
        <w:rPr>
          <w:rFonts w:eastAsia="Arial Unicode MS"/>
          <w:lang w:val="en-GB"/>
        </w:rPr>
        <w:t xml:space="preserve">: </w:t>
      </w:r>
    </w:p>
    <w:p w:rsidR="00A732C7" w:rsidRPr="008850CE" w:rsidRDefault="00CD38E3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compliance </w:t>
      </w:r>
      <w:r w:rsidR="002E2411" w:rsidRPr="008850CE">
        <w:rPr>
          <w:rFonts w:eastAsia="Arial Unicode MS"/>
          <w:lang w:val="en-GB"/>
        </w:rPr>
        <w:t>of OPs</w:t>
      </w:r>
      <w:r w:rsidR="008850CE">
        <w:rPr>
          <w:rFonts w:eastAsia="Arial Unicode MS"/>
          <w:lang w:val="en-GB"/>
        </w:rPr>
        <w:t xml:space="preserve"> </w:t>
      </w:r>
      <w:r w:rsidR="00A732C7" w:rsidRPr="008850CE">
        <w:rPr>
          <w:rFonts w:eastAsia="Arial Unicode MS"/>
          <w:lang w:val="en-GB"/>
        </w:rPr>
        <w:t xml:space="preserve">with PA and other relevant strategic documents; </w:t>
      </w:r>
    </w:p>
    <w:p w:rsidR="00A732C7" w:rsidRPr="008850CE" w:rsidRDefault="00EB02AE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>c</w:t>
      </w:r>
      <w:r w:rsidR="00A732C7" w:rsidRPr="008850CE">
        <w:rPr>
          <w:rFonts w:eastAsia="Arial Unicode MS"/>
          <w:lang w:val="en-GB"/>
        </w:rPr>
        <w:t xml:space="preserve">ompliance of the proposed activities with the needs </w:t>
      </w:r>
      <w:r w:rsidR="007968CF" w:rsidRPr="008850CE">
        <w:rPr>
          <w:rFonts w:eastAsia="Arial Unicode MS"/>
          <w:lang w:val="en-GB"/>
        </w:rPr>
        <w:t xml:space="preserve">of detailed and comprehensive </w:t>
      </w:r>
      <w:r w:rsidR="00A732C7" w:rsidRPr="008850CE">
        <w:rPr>
          <w:rFonts w:eastAsia="Arial Unicode MS"/>
          <w:lang w:val="en-GB"/>
        </w:rPr>
        <w:t>analysis;</w:t>
      </w:r>
    </w:p>
    <w:p w:rsidR="007968CF" w:rsidRPr="008850CE" w:rsidRDefault="007968CF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 “who does what”(what kind of activities)</w:t>
      </w:r>
      <w:r w:rsidR="008850CE">
        <w:rPr>
          <w:rFonts w:eastAsia="Arial Unicode MS"/>
          <w:lang w:val="en-GB"/>
        </w:rPr>
        <w:t xml:space="preserve"> has to made clear</w:t>
      </w:r>
      <w:r w:rsidRPr="008850CE">
        <w:rPr>
          <w:rFonts w:eastAsia="Arial Unicode MS"/>
          <w:lang w:val="en-GB"/>
        </w:rPr>
        <w:t xml:space="preserve">; </w:t>
      </w:r>
    </w:p>
    <w:p w:rsidR="00AE22CE" w:rsidRPr="008850CE" w:rsidRDefault="00A50E16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>importance of justification of the proposed activities and intervention logic</w:t>
      </w:r>
      <w:r w:rsidR="00592412" w:rsidRPr="008850CE">
        <w:rPr>
          <w:rFonts w:eastAsia="Arial Unicode MS"/>
          <w:lang w:val="en-GB"/>
        </w:rPr>
        <w:t>;</w:t>
      </w:r>
      <w:r w:rsidR="008850CE">
        <w:rPr>
          <w:rFonts w:eastAsia="Arial Unicode MS"/>
          <w:lang w:val="en-GB"/>
        </w:rPr>
        <w:t xml:space="preserve"> </w:t>
      </w:r>
      <w:r w:rsidR="008850CE" w:rsidRPr="008850CE">
        <w:rPr>
          <w:rFonts w:eastAsia="Arial Unicode MS"/>
          <w:lang w:val="en-GB"/>
        </w:rPr>
        <w:t>compliance of suggested priorities with findings of the needs analysis in each OP</w:t>
      </w:r>
    </w:p>
    <w:p w:rsidR="00A50E16" w:rsidRPr="008850CE" w:rsidRDefault="00A50E16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MAs  </w:t>
      </w:r>
      <w:r w:rsidR="008850CE">
        <w:rPr>
          <w:rFonts w:eastAsia="Arial Unicode MS"/>
          <w:lang w:val="en-GB"/>
        </w:rPr>
        <w:t xml:space="preserve">should </w:t>
      </w:r>
      <w:r w:rsidRPr="008850CE">
        <w:rPr>
          <w:rFonts w:eastAsia="Arial Unicode MS"/>
          <w:lang w:val="en-GB"/>
        </w:rPr>
        <w:t xml:space="preserve">reflect and take on board the experience from the 2007-2013 programming period </w:t>
      </w:r>
      <w:r w:rsidR="008850CE">
        <w:rPr>
          <w:rFonts w:eastAsia="Arial Unicode MS"/>
          <w:lang w:val="en-GB"/>
        </w:rPr>
        <w:t xml:space="preserve">, especially as regards </w:t>
      </w:r>
      <w:r w:rsidRPr="008850CE">
        <w:rPr>
          <w:rFonts w:eastAsia="Arial Unicode MS"/>
          <w:lang w:val="en-GB"/>
        </w:rPr>
        <w:t xml:space="preserve">orientation of the policy towards achieving of results, contribution of the interventions to the objectives of EU 2020, thematic concentration and </w:t>
      </w:r>
      <w:r w:rsidR="00B46222" w:rsidRPr="008850CE">
        <w:rPr>
          <w:rFonts w:eastAsia="Arial Unicode MS"/>
          <w:lang w:val="en-GB"/>
        </w:rPr>
        <w:t>prioritization</w:t>
      </w:r>
      <w:r w:rsidRPr="008850CE">
        <w:rPr>
          <w:rFonts w:eastAsia="Arial Unicode MS"/>
          <w:lang w:val="en-GB"/>
        </w:rPr>
        <w:t xml:space="preserve">, </w:t>
      </w:r>
      <w:proofErr w:type="spellStart"/>
      <w:r w:rsidRPr="008850CE">
        <w:rPr>
          <w:rFonts w:eastAsia="Arial Unicode MS"/>
          <w:lang w:val="en-GB"/>
        </w:rPr>
        <w:t>additionality</w:t>
      </w:r>
      <w:proofErr w:type="spellEnd"/>
      <w:r w:rsidRPr="008850CE">
        <w:rPr>
          <w:rFonts w:eastAsia="Arial Unicode MS"/>
          <w:lang w:val="en-GB"/>
        </w:rPr>
        <w:t xml:space="preserve"> and added value of the interventions supported from programmes;</w:t>
      </w:r>
      <w:r w:rsidR="00AE22CE" w:rsidRPr="008850CE">
        <w:rPr>
          <w:rFonts w:eastAsia="Arial Unicode MS"/>
          <w:lang w:val="en-GB"/>
        </w:rPr>
        <w:t xml:space="preserve"> </w:t>
      </w:r>
      <w:r w:rsidR="008850CE">
        <w:rPr>
          <w:rFonts w:eastAsia="Arial Unicode MS"/>
          <w:lang w:val="en-GB"/>
        </w:rPr>
        <w:t xml:space="preserve">management </w:t>
      </w:r>
      <w:r w:rsidRPr="008850CE">
        <w:rPr>
          <w:rFonts w:eastAsia="Arial Unicode MS"/>
          <w:lang w:val="en-GB"/>
        </w:rPr>
        <w:t xml:space="preserve">(repeating the mistakes and malfunctioning should be avoided); </w:t>
      </w:r>
    </w:p>
    <w:p w:rsidR="00582BDD" w:rsidRPr="00147A4F" w:rsidRDefault="00A50E16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147A4F">
        <w:rPr>
          <w:rFonts w:eastAsia="Arial Unicode MS"/>
          <w:lang w:val="en-GB"/>
        </w:rPr>
        <w:t>reinforced central coordinatio</w:t>
      </w:r>
      <w:r w:rsidR="0073497D" w:rsidRPr="00147A4F">
        <w:rPr>
          <w:rFonts w:eastAsia="Arial Unicode MS"/>
          <w:lang w:val="en-GB"/>
        </w:rPr>
        <w:t xml:space="preserve">n </w:t>
      </w:r>
      <w:r w:rsidR="008850CE" w:rsidRPr="00147A4F">
        <w:rPr>
          <w:rFonts w:eastAsia="Arial Unicode MS"/>
          <w:lang w:val="en-GB"/>
        </w:rPr>
        <w:t xml:space="preserve">is needed, </w:t>
      </w:r>
      <w:r w:rsidRPr="00147A4F">
        <w:rPr>
          <w:rFonts w:eastAsia="Arial Unicode MS"/>
          <w:lang w:val="en-GB"/>
        </w:rPr>
        <w:t xml:space="preserve">namely in the area of harmonization and simplification of rules); </w:t>
      </w:r>
      <w:r w:rsidR="00582BDD" w:rsidRPr="00147A4F">
        <w:rPr>
          <w:rFonts w:eastAsia="Arial Unicode MS"/>
          <w:lang w:val="en-GB"/>
        </w:rPr>
        <w:t>sound financial management</w:t>
      </w:r>
      <w:r w:rsidR="00EB02AE" w:rsidRPr="00147A4F">
        <w:rPr>
          <w:rFonts w:eastAsia="Arial Unicode MS"/>
          <w:lang w:val="en-GB"/>
        </w:rPr>
        <w:t xml:space="preserve"> and the smooth and effective functioning of the management and control systems</w:t>
      </w:r>
      <w:r w:rsidR="008850CE" w:rsidRPr="00147A4F">
        <w:rPr>
          <w:rFonts w:eastAsia="Arial Unicode MS"/>
          <w:lang w:val="en-GB"/>
        </w:rPr>
        <w:t xml:space="preserve"> is essential</w:t>
      </w:r>
      <w:r w:rsidR="00592412" w:rsidRPr="00147A4F">
        <w:rPr>
          <w:rFonts w:eastAsia="Arial Unicode MS"/>
          <w:lang w:val="en-GB"/>
        </w:rPr>
        <w:t>;</w:t>
      </w:r>
    </w:p>
    <w:p w:rsidR="00582BDD" w:rsidRPr="008850CE" w:rsidRDefault="00EB02AE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>further specif</w:t>
      </w:r>
      <w:r w:rsidR="008850CE">
        <w:rPr>
          <w:rFonts w:eastAsia="Arial Unicode MS"/>
          <w:lang w:val="en-GB"/>
        </w:rPr>
        <w:t xml:space="preserve">ication of </w:t>
      </w:r>
      <w:r w:rsidRPr="008850CE">
        <w:rPr>
          <w:rFonts w:eastAsia="Arial Unicode MS"/>
          <w:lang w:val="en-GB"/>
        </w:rPr>
        <w:t>territorial dimension of programmes and  integrated approach</w:t>
      </w:r>
      <w:r w:rsidR="008850CE">
        <w:rPr>
          <w:rFonts w:eastAsia="Arial Unicode MS"/>
          <w:lang w:val="en-GB"/>
        </w:rPr>
        <w:t xml:space="preserve"> is needed</w:t>
      </w:r>
      <w:r w:rsidRPr="008850CE">
        <w:rPr>
          <w:rFonts w:eastAsia="Arial Unicode MS"/>
          <w:lang w:val="en-GB"/>
        </w:rPr>
        <w:t>;</w:t>
      </w:r>
    </w:p>
    <w:p w:rsidR="00EB02AE" w:rsidRPr="008850CE" w:rsidRDefault="00EB02AE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>some of the cases the set</w:t>
      </w:r>
      <w:r w:rsidR="00147A4F">
        <w:rPr>
          <w:rFonts w:eastAsia="Arial Unicode MS"/>
          <w:lang w:val="en-GB"/>
        </w:rPr>
        <w:t>-</w:t>
      </w:r>
      <w:r w:rsidRPr="008850CE">
        <w:rPr>
          <w:rFonts w:eastAsia="Arial Unicode MS"/>
          <w:lang w:val="en-GB"/>
        </w:rPr>
        <w:t>up of the coordination measures necessary to avoid overlaps and to ensure synergies</w:t>
      </w:r>
      <w:r w:rsidR="00843A30">
        <w:rPr>
          <w:rFonts w:eastAsia="Arial Unicode MS"/>
          <w:lang w:val="en-GB"/>
        </w:rPr>
        <w:t xml:space="preserve"> </w:t>
      </w:r>
      <w:r w:rsidR="00977873">
        <w:rPr>
          <w:rFonts w:eastAsia="Arial Unicode MS"/>
          <w:lang w:val="en-GB"/>
        </w:rPr>
        <w:t xml:space="preserve">needs to be clarified </w:t>
      </w:r>
      <w:r w:rsidRPr="008850CE">
        <w:rPr>
          <w:rFonts w:eastAsia="Arial Unicode MS"/>
          <w:lang w:val="en-GB"/>
        </w:rPr>
        <w:t>;</w:t>
      </w:r>
    </w:p>
    <w:p w:rsidR="0097376D" w:rsidRPr="008850CE" w:rsidRDefault="00EB02AE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the number of ITI should be kept low due to the increased demands on management and administration; </w:t>
      </w:r>
    </w:p>
    <w:p w:rsidR="00D83311" w:rsidRDefault="00EB02AE" w:rsidP="00D83311">
      <w:pPr>
        <w:pStyle w:val="Odstavecseseznamem"/>
        <w:numPr>
          <w:ilvl w:val="0"/>
          <w:numId w:val="32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proofErr w:type="gramStart"/>
      <w:r w:rsidRPr="008850CE">
        <w:rPr>
          <w:rFonts w:eastAsia="Arial Unicode MS"/>
          <w:lang w:val="en-GB"/>
        </w:rPr>
        <w:t>techn</w:t>
      </w:r>
      <w:r w:rsidR="0073497D" w:rsidRPr="008850CE">
        <w:rPr>
          <w:rFonts w:eastAsia="Arial Unicode MS"/>
          <w:lang w:val="en-GB"/>
        </w:rPr>
        <w:t>ical</w:t>
      </w:r>
      <w:proofErr w:type="gramEnd"/>
      <w:r w:rsidR="0073497D" w:rsidRPr="008850CE">
        <w:rPr>
          <w:rFonts w:eastAsia="Arial Unicode MS"/>
          <w:lang w:val="en-GB"/>
        </w:rPr>
        <w:t xml:space="preserve"> meetings with M</w:t>
      </w:r>
      <w:r w:rsidR="00D83311">
        <w:rPr>
          <w:rFonts w:eastAsia="Arial Unicode MS"/>
          <w:lang w:val="en-GB"/>
        </w:rPr>
        <w:t>A</w:t>
      </w:r>
      <w:r w:rsidRPr="008850CE">
        <w:rPr>
          <w:rFonts w:eastAsia="Arial Unicode MS"/>
          <w:lang w:val="en-GB"/>
        </w:rPr>
        <w:t>s</w:t>
      </w:r>
      <w:r w:rsidR="00D83311">
        <w:rPr>
          <w:rFonts w:eastAsia="Arial Unicode MS"/>
          <w:lang w:val="en-GB"/>
        </w:rPr>
        <w:t>'</w:t>
      </w:r>
      <w:r w:rsidR="008850CE">
        <w:rPr>
          <w:rFonts w:eastAsia="Arial Unicode MS"/>
          <w:lang w:val="en-GB"/>
        </w:rPr>
        <w:t xml:space="preserve"> will be needed; EC is ready to assist</w:t>
      </w:r>
      <w:r w:rsidRPr="008850CE">
        <w:rPr>
          <w:rFonts w:eastAsia="Arial Unicode MS"/>
          <w:lang w:val="en-GB"/>
        </w:rPr>
        <w:t>.</w:t>
      </w:r>
    </w:p>
    <w:p w:rsidR="00582BDD" w:rsidRPr="008850CE" w:rsidRDefault="00EB02AE" w:rsidP="00D83311">
      <w:pPr>
        <w:pStyle w:val="Odstavecseseznamem"/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 </w:t>
      </w:r>
    </w:p>
    <w:p w:rsidR="004E5CBD" w:rsidRPr="008850CE" w:rsidRDefault="004E5CBD" w:rsidP="004E5CBD">
      <w:pPr>
        <w:pStyle w:val="Odstavecseseznamem"/>
        <w:numPr>
          <w:ilvl w:val="0"/>
          <w:numId w:val="29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lastRenderedPageBreak/>
        <w:t xml:space="preserve">The detailed minutes and conclusions </w:t>
      </w:r>
      <w:r w:rsidR="00F015E6" w:rsidRPr="008850CE">
        <w:rPr>
          <w:rFonts w:eastAsia="Arial Unicode MS"/>
          <w:lang w:val="en-GB"/>
        </w:rPr>
        <w:t xml:space="preserve">of the meeting </w:t>
      </w:r>
      <w:r w:rsidRPr="008850CE">
        <w:rPr>
          <w:rFonts w:eastAsia="Arial Unicode MS"/>
          <w:lang w:val="en-GB"/>
        </w:rPr>
        <w:t>relating to the relevant OPs are attached.</w:t>
      </w:r>
    </w:p>
    <w:p w:rsidR="004E5CBD" w:rsidRPr="008850CE" w:rsidRDefault="004E5CBD" w:rsidP="004E5CBD">
      <w:pPr>
        <w:tabs>
          <w:tab w:val="left" w:pos="2694"/>
        </w:tabs>
        <w:spacing w:after="120" w:line="276" w:lineRule="auto"/>
        <w:ind w:left="360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Enclosures: </w:t>
      </w:r>
    </w:p>
    <w:p w:rsidR="00F015E6" w:rsidRPr="008850CE" w:rsidRDefault="004E5CBD" w:rsidP="00F015E6">
      <w:pPr>
        <w:pStyle w:val="Odstavecseseznamem"/>
        <w:numPr>
          <w:ilvl w:val="0"/>
          <w:numId w:val="31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>CZ presentation</w:t>
      </w:r>
    </w:p>
    <w:p w:rsidR="00F015E6" w:rsidRPr="008850CE" w:rsidRDefault="00F015E6" w:rsidP="00F015E6">
      <w:pPr>
        <w:pStyle w:val="Odstavecseseznamem"/>
        <w:numPr>
          <w:ilvl w:val="0"/>
          <w:numId w:val="31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The draft minutes </w:t>
      </w:r>
      <w:r w:rsidRPr="008850CE">
        <w:rPr>
          <w:bCs/>
          <w:lang w:val="en-GB"/>
        </w:rPr>
        <w:t xml:space="preserve">of the Informal Dialogue between the MAs and the </w:t>
      </w:r>
      <w:r w:rsidR="0073497D" w:rsidRPr="008850CE">
        <w:rPr>
          <w:bCs/>
          <w:lang w:val="en-GB"/>
        </w:rPr>
        <w:t>COM</w:t>
      </w:r>
      <w:r w:rsidRPr="008850CE">
        <w:rPr>
          <w:rFonts w:ascii="Arial" w:hAnsi="Arial" w:cs="Arial"/>
          <w:b/>
          <w:bCs/>
          <w:lang w:val="en-GB"/>
        </w:rPr>
        <w:t xml:space="preserve"> </w:t>
      </w:r>
    </w:p>
    <w:p w:rsidR="004E5CBD" w:rsidRPr="008850CE" w:rsidRDefault="00F015E6" w:rsidP="004E5CBD">
      <w:pPr>
        <w:pStyle w:val="Odstavecseseznamem"/>
        <w:numPr>
          <w:ilvl w:val="0"/>
          <w:numId w:val="31"/>
        </w:num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lang w:val="en-GB"/>
        </w:rPr>
      </w:pPr>
      <w:r w:rsidRPr="008850CE">
        <w:rPr>
          <w:rFonts w:eastAsia="Arial Unicode MS"/>
          <w:lang w:val="en-GB"/>
        </w:rPr>
        <w:t xml:space="preserve">Comments of MAs to observation of </w:t>
      </w:r>
      <w:r w:rsidR="002D3EA7" w:rsidRPr="008850CE">
        <w:rPr>
          <w:rFonts w:eastAsia="Arial Unicode MS"/>
          <w:lang w:val="en-GB"/>
        </w:rPr>
        <w:t>the COM</w:t>
      </w:r>
      <w:r w:rsidRPr="008850CE">
        <w:rPr>
          <w:rFonts w:eastAsia="Arial Unicode MS"/>
          <w:lang w:val="en-GB"/>
        </w:rPr>
        <w:t xml:space="preserve"> to the relevant OPs</w:t>
      </w:r>
    </w:p>
    <w:p w:rsidR="004E5CBD" w:rsidRPr="008850CE" w:rsidRDefault="004E5CBD" w:rsidP="004E5CBD">
      <w:pPr>
        <w:tabs>
          <w:tab w:val="left" w:pos="2694"/>
        </w:tabs>
        <w:spacing w:after="120" w:line="276" w:lineRule="auto"/>
        <w:ind w:left="360"/>
        <w:jc w:val="both"/>
        <w:outlineLvl w:val="0"/>
        <w:rPr>
          <w:rFonts w:eastAsia="Arial Unicode MS"/>
          <w:lang w:val="en-GB"/>
        </w:rPr>
      </w:pPr>
    </w:p>
    <w:sectPr w:rsidR="004E5CBD" w:rsidRPr="008850CE" w:rsidSect="008E110F">
      <w:footerReference w:type="default" r:id="rId8"/>
      <w:type w:val="continuous"/>
      <w:pgSz w:w="11900" w:h="16840"/>
      <w:pgMar w:top="2379" w:right="1418" w:bottom="1418" w:left="204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C7" w:rsidRDefault="006D4DC7">
      <w:r>
        <w:separator/>
      </w:r>
    </w:p>
  </w:endnote>
  <w:endnote w:type="continuationSeparator" w:id="0">
    <w:p w:rsidR="006D4DC7" w:rsidRDefault="006D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7485"/>
      <w:docPartObj>
        <w:docPartGallery w:val="Page Numbers (Bottom of Page)"/>
        <w:docPartUnique/>
      </w:docPartObj>
    </w:sdtPr>
    <w:sdtContent>
      <w:p w:rsidR="0073497D" w:rsidRDefault="00F1498D">
        <w:pPr>
          <w:pStyle w:val="Zpat"/>
          <w:jc w:val="right"/>
        </w:pPr>
        <w:r>
          <w:fldChar w:fldCharType="begin"/>
        </w:r>
        <w:r w:rsidR="00D117CC">
          <w:instrText xml:space="preserve"> PAGE   \* MERGEFORMAT </w:instrText>
        </w:r>
        <w:r>
          <w:fldChar w:fldCharType="separate"/>
        </w:r>
        <w:r w:rsidR="00AA4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97D" w:rsidRDefault="0073497D">
    <w:pPr>
      <w:tabs>
        <w:tab w:val="left" w:pos="0"/>
        <w:tab w:val="center" w:pos="4221"/>
        <w:tab w:val="center" w:pos="4536"/>
        <w:tab w:val="center" w:pos="4536"/>
        <w:tab w:val="right" w:pos="8421"/>
        <w:tab w:val="right" w:pos="8441"/>
        <w:tab w:val="right" w:pos="9072"/>
      </w:tabs>
      <w:outlineLvl w:val="0"/>
      <w:rPr>
        <w:rFonts w:eastAsia="Arial Unicode MS"/>
        <w:color w:val="000000"/>
        <w:sz w:val="2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C7" w:rsidRDefault="006D4DC7">
      <w:r>
        <w:separator/>
      </w:r>
    </w:p>
  </w:footnote>
  <w:footnote w:type="continuationSeparator" w:id="0">
    <w:p w:rsidR="006D4DC7" w:rsidRDefault="006D4DC7">
      <w:r>
        <w:continuationSeparator/>
      </w:r>
    </w:p>
  </w:footnote>
  <w:footnote w:id="1">
    <w:p w:rsidR="00C16975" w:rsidRPr="00C16975" w:rsidRDefault="00C16975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GB"/>
        </w:rPr>
        <w:t>For OP Enterprise and Innovation additional comments were provided also later by the Commission</w:t>
      </w:r>
      <w:r w:rsidR="00AA4F99">
        <w:rPr>
          <w:lang w:val="en-GB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A0C"/>
    <w:multiLevelType w:val="hybridMultilevel"/>
    <w:tmpl w:val="494409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01F4"/>
    <w:multiLevelType w:val="hybridMultilevel"/>
    <w:tmpl w:val="58681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90C"/>
    <w:multiLevelType w:val="hybridMultilevel"/>
    <w:tmpl w:val="911EC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3262"/>
    <w:multiLevelType w:val="hybridMultilevel"/>
    <w:tmpl w:val="52BA3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12B57"/>
    <w:multiLevelType w:val="hybridMultilevel"/>
    <w:tmpl w:val="106EA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9C6"/>
    <w:multiLevelType w:val="hybridMultilevel"/>
    <w:tmpl w:val="010EBE4E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18F1690"/>
    <w:multiLevelType w:val="hybridMultilevel"/>
    <w:tmpl w:val="A7C0F63E"/>
    <w:lvl w:ilvl="0" w:tplc="64081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4EF60">
      <w:start w:val="11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E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47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69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A6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81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8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883F50"/>
    <w:multiLevelType w:val="hybridMultilevel"/>
    <w:tmpl w:val="706AEF08"/>
    <w:lvl w:ilvl="0" w:tplc="965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10C2"/>
    <w:multiLevelType w:val="hybridMultilevel"/>
    <w:tmpl w:val="0996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7100"/>
    <w:multiLevelType w:val="hybridMultilevel"/>
    <w:tmpl w:val="C1047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75461"/>
    <w:multiLevelType w:val="hybridMultilevel"/>
    <w:tmpl w:val="9C02686E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17ED3"/>
    <w:multiLevelType w:val="hybridMultilevel"/>
    <w:tmpl w:val="7458F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A1B90"/>
    <w:multiLevelType w:val="hybridMultilevel"/>
    <w:tmpl w:val="179887E6"/>
    <w:lvl w:ilvl="0" w:tplc="1638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0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4B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4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6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7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6D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0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5B0E1B"/>
    <w:multiLevelType w:val="hybridMultilevel"/>
    <w:tmpl w:val="09766CE4"/>
    <w:lvl w:ilvl="0" w:tplc="A560F2B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4AE6"/>
    <w:multiLevelType w:val="hybridMultilevel"/>
    <w:tmpl w:val="8974C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D2F44"/>
    <w:multiLevelType w:val="hybridMultilevel"/>
    <w:tmpl w:val="2500D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F08D3"/>
    <w:multiLevelType w:val="hybridMultilevel"/>
    <w:tmpl w:val="5066D63A"/>
    <w:lvl w:ilvl="0" w:tplc="C786FB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21360FE"/>
    <w:multiLevelType w:val="hybridMultilevel"/>
    <w:tmpl w:val="5AE0DB48"/>
    <w:lvl w:ilvl="0" w:tplc="19009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AE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2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4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4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C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D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C1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2C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7C14DA8"/>
    <w:multiLevelType w:val="hybridMultilevel"/>
    <w:tmpl w:val="F49488E8"/>
    <w:lvl w:ilvl="0" w:tplc="D61C8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0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84AE0">
      <w:start w:val="11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48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C5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E4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8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88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8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12551E"/>
    <w:multiLevelType w:val="hybridMultilevel"/>
    <w:tmpl w:val="24B222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06D7F"/>
    <w:multiLevelType w:val="hybridMultilevel"/>
    <w:tmpl w:val="DCC06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A2D07"/>
    <w:multiLevelType w:val="hybridMultilevel"/>
    <w:tmpl w:val="4C42CF9A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919D5"/>
    <w:multiLevelType w:val="hybridMultilevel"/>
    <w:tmpl w:val="677A3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A5AC5"/>
    <w:multiLevelType w:val="hybridMultilevel"/>
    <w:tmpl w:val="1302B5C0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25A9B"/>
    <w:multiLevelType w:val="hybridMultilevel"/>
    <w:tmpl w:val="60C61314"/>
    <w:lvl w:ilvl="0" w:tplc="F314D926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64048"/>
    <w:multiLevelType w:val="hybridMultilevel"/>
    <w:tmpl w:val="A980255A"/>
    <w:lvl w:ilvl="0" w:tplc="5A40D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A93F6">
      <w:start w:val="11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0C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2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4B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A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8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23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49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8952FD"/>
    <w:multiLevelType w:val="hybridMultilevel"/>
    <w:tmpl w:val="0D340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F6EB7"/>
    <w:multiLevelType w:val="hybridMultilevel"/>
    <w:tmpl w:val="3F4A8070"/>
    <w:lvl w:ilvl="0" w:tplc="DA1638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B306E"/>
    <w:multiLevelType w:val="hybridMultilevel"/>
    <w:tmpl w:val="0910E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342B5"/>
    <w:multiLevelType w:val="hybridMultilevel"/>
    <w:tmpl w:val="C880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8752D"/>
    <w:multiLevelType w:val="hybridMultilevel"/>
    <w:tmpl w:val="38C2B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60653"/>
    <w:multiLevelType w:val="hybridMultilevel"/>
    <w:tmpl w:val="A95C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6"/>
  </w:num>
  <w:num w:numId="6">
    <w:abstractNumId w:val="14"/>
  </w:num>
  <w:num w:numId="7">
    <w:abstractNumId w:val="25"/>
  </w:num>
  <w:num w:numId="8">
    <w:abstractNumId w:val="18"/>
  </w:num>
  <w:num w:numId="9">
    <w:abstractNumId w:val="12"/>
  </w:num>
  <w:num w:numId="10">
    <w:abstractNumId w:val="6"/>
  </w:num>
  <w:num w:numId="11">
    <w:abstractNumId w:val="17"/>
  </w:num>
  <w:num w:numId="12">
    <w:abstractNumId w:val="2"/>
  </w:num>
  <w:num w:numId="13">
    <w:abstractNumId w:val="9"/>
  </w:num>
  <w:num w:numId="14">
    <w:abstractNumId w:val="19"/>
  </w:num>
  <w:num w:numId="15">
    <w:abstractNumId w:val="22"/>
  </w:num>
  <w:num w:numId="16">
    <w:abstractNumId w:val="31"/>
  </w:num>
  <w:num w:numId="17">
    <w:abstractNumId w:val="30"/>
  </w:num>
  <w:num w:numId="18">
    <w:abstractNumId w:val="15"/>
  </w:num>
  <w:num w:numId="19">
    <w:abstractNumId w:val="3"/>
  </w:num>
  <w:num w:numId="20">
    <w:abstractNumId w:val="4"/>
  </w:num>
  <w:num w:numId="21">
    <w:abstractNumId w:val="29"/>
  </w:num>
  <w:num w:numId="22">
    <w:abstractNumId w:val="1"/>
  </w:num>
  <w:num w:numId="23">
    <w:abstractNumId w:val="20"/>
  </w:num>
  <w:num w:numId="24">
    <w:abstractNumId w:val="8"/>
  </w:num>
  <w:num w:numId="25">
    <w:abstractNumId w:val="11"/>
  </w:num>
  <w:num w:numId="26">
    <w:abstractNumId w:val="24"/>
  </w:num>
  <w:num w:numId="27">
    <w:abstractNumId w:val="7"/>
  </w:num>
  <w:num w:numId="28">
    <w:abstractNumId w:val="27"/>
  </w:num>
  <w:num w:numId="29">
    <w:abstractNumId w:val="26"/>
  </w:num>
  <w:num w:numId="30">
    <w:abstractNumId w:val="5"/>
  </w:num>
  <w:num w:numId="31">
    <w:abstractNumId w:val="28"/>
  </w:num>
  <w:num w:numId="32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717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LW_DocType" w:val="NORMAL"/>
  </w:docVars>
  <w:rsids>
    <w:rsidRoot w:val="00A138CD"/>
    <w:rsid w:val="00000374"/>
    <w:rsid w:val="00000838"/>
    <w:rsid w:val="0000320D"/>
    <w:rsid w:val="00003D4E"/>
    <w:rsid w:val="00005425"/>
    <w:rsid w:val="00006A2B"/>
    <w:rsid w:val="00007790"/>
    <w:rsid w:val="00007BF2"/>
    <w:rsid w:val="00012618"/>
    <w:rsid w:val="00012F49"/>
    <w:rsid w:val="000149D8"/>
    <w:rsid w:val="000159B4"/>
    <w:rsid w:val="00016FD7"/>
    <w:rsid w:val="00017E0A"/>
    <w:rsid w:val="00017E1B"/>
    <w:rsid w:val="00020E39"/>
    <w:rsid w:val="000219B4"/>
    <w:rsid w:val="00023F5C"/>
    <w:rsid w:val="0002694F"/>
    <w:rsid w:val="00027FB8"/>
    <w:rsid w:val="00030EED"/>
    <w:rsid w:val="00031BB9"/>
    <w:rsid w:val="00036E26"/>
    <w:rsid w:val="0004178B"/>
    <w:rsid w:val="0004527C"/>
    <w:rsid w:val="0004527F"/>
    <w:rsid w:val="000456EA"/>
    <w:rsid w:val="00045E68"/>
    <w:rsid w:val="00047AE9"/>
    <w:rsid w:val="00050331"/>
    <w:rsid w:val="0005162C"/>
    <w:rsid w:val="0005381D"/>
    <w:rsid w:val="00056BA6"/>
    <w:rsid w:val="000575CC"/>
    <w:rsid w:val="00060135"/>
    <w:rsid w:val="00064740"/>
    <w:rsid w:val="000669B5"/>
    <w:rsid w:val="00067232"/>
    <w:rsid w:val="000734A2"/>
    <w:rsid w:val="0007484F"/>
    <w:rsid w:val="0007513C"/>
    <w:rsid w:val="00075669"/>
    <w:rsid w:val="00077C1C"/>
    <w:rsid w:val="00080E1C"/>
    <w:rsid w:val="0008118C"/>
    <w:rsid w:val="00083882"/>
    <w:rsid w:val="00083B4A"/>
    <w:rsid w:val="00085922"/>
    <w:rsid w:val="0008652C"/>
    <w:rsid w:val="00086B3B"/>
    <w:rsid w:val="00087255"/>
    <w:rsid w:val="0008790C"/>
    <w:rsid w:val="00090B86"/>
    <w:rsid w:val="000912BF"/>
    <w:rsid w:val="00091495"/>
    <w:rsid w:val="00093703"/>
    <w:rsid w:val="0009417D"/>
    <w:rsid w:val="00095ADE"/>
    <w:rsid w:val="000A0721"/>
    <w:rsid w:val="000A0C31"/>
    <w:rsid w:val="000A351D"/>
    <w:rsid w:val="000A7C04"/>
    <w:rsid w:val="000B090C"/>
    <w:rsid w:val="000B099B"/>
    <w:rsid w:val="000B2F50"/>
    <w:rsid w:val="000B35E2"/>
    <w:rsid w:val="000B392E"/>
    <w:rsid w:val="000B4F0A"/>
    <w:rsid w:val="000B5D01"/>
    <w:rsid w:val="000B67C0"/>
    <w:rsid w:val="000B6D7C"/>
    <w:rsid w:val="000B6EF7"/>
    <w:rsid w:val="000B7631"/>
    <w:rsid w:val="000B7EF1"/>
    <w:rsid w:val="000C123F"/>
    <w:rsid w:val="000C1900"/>
    <w:rsid w:val="000C5EC0"/>
    <w:rsid w:val="000C6693"/>
    <w:rsid w:val="000C7983"/>
    <w:rsid w:val="000C7E6C"/>
    <w:rsid w:val="000D02AD"/>
    <w:rsid w:val="000D0A7E"/>
    <w:rsid w:val="000D1393"/>
    <w:rsid w:val="000D17E0"/>
    <w:rsid w:val="000D27E6"/>
    <w:rsid w:val="000D338B"/>
    <w:rsid w:val="000D33F1"/>
    <w:rsid w:val="000D362A"/>
    <w:rsid w:val="000D3DC9"/>
    <w:rsid w:val="000D7722"/>
    <w:rsid w:val="000D7B88"/>
    <w:rsid w:val="000E0550"/>
    <w:rsid w:val="000E09DE"/>
    <w:rsid w:val="000E116D"/>
    <w:rsid w:val="000E5ED3"/>
    <w:rsid w:val="000E6748"/>
    <w:rsid w:val="000E6C87"/>
    <w:rsid w:val="000E6D96"/>
    <w:rsid w:val="000E7256"/>
    <w:rsid w:val="000F4031"/>
    <w:rsid w:val="000F5C88"/>
    <w:rsid w:val="000F669E"/>
    <w:rsid w:val="000F6B99"/>
    <w:rsid w:val="000F6FE7"/>
    <w:rsid w:val="000F754C"/>
    <w:rsid w:val="001011CD"/>
    <w:rsid w:val="001025DC"/>
    <w:rsid w:val="001039D9"/>
    <w:rsid w:val="001049BD"/>
    <w:rsid w:val="00106029"/>
    <w:rsid w:val="001062D7"/>
    <w:rsid w:val="00107141"/>
    <w:rsid w:val="001110FC"/>
    <w:rsid w:val="0011209C"/>
    <w:rsid w:val="00113D76"/>
    <w:rsid w:val="0011753B"/>
    <w:rsid w:val="00120EC7"/>
    <w:rsid w:val="00121E58"/>
    <w:rsid w:val="00122989"/>
    <w:rsid w:val="00123878"/>
    <w:rsid w:val="001253F6"/>
    <w:rsid w:val="00126C1D"/>
    <w:rsid w:val="001279F5"/>
    <w:rsid w:val="0013051C"/>
    <w:rsid w:val="00133260"/>
    <w:rsid w:val="00134288"/>
    <w:rsid w:val="00135E9D"/>
    <w:rsid w:val="00136B49"/>
    <w:rsid w:val="00137D7D"/>
    <w:rsid w:val="00137E3C"/>
    <w:rsid w:val="001414F4"/>
    <w:rsid w:val="00143816"/>
    <w:rsid w:val="00144256"/>
    <w:rsid w:val="00146C60"/>
    <w:rsid w:val="001474E2"/>
    <w:rsid w:val="00147A4F"/>
    <w:rsid w:val="00151257"/>
    <w:rsid w:val="001517F4"/>
    <w:rsid w:val="00152835"/>
    <w:rsid w:val="001565BB"/>
    <w:rsid w:val="00157A6B"/>
    <w:rsid w:val="00157C10"/>
    <w:rsid w:val="0016199A"/>
    <w:rsid w:val="00161EEE"/>
    <w:rsid w:val="0016373D"/>
    <w:rsid w:val="001638EA"/>
    <w:rsid w:val="00163A45"/>
    <w:rsid w:val="00163D15"/>
    <w:rsid w:val="001653C8"/>
    <w:rsid w:val="001729C1"/>
    <w:rsid w:val="00172CEE"/>
    <w:rsid w:val="00173967"/>
    <w:rsid w:val="00173B4F"/>
    <w:rsid w:val="00174CF1"/>
    <w:rsid w:val="00174CF6"/>
    <w:rsid w:val="00176453"/>
    <w:rsid w:val="00176D7A"/>
    <w:rsid w:val="00177E21"/>
    <w:rsid w:val="00180798"/>
    <w:rsid w:val="00180B4A"/>
    <w:rsid w:val="001841FE"/>
    <w:rsid w:val="00184EEA"/>
    <w:rsid w:val="00185700"/>
    <w:rsid w:val="00185F7A"/>
    <w:rsid w:val="00186B6C"/>
    <w:rsid w:val="00186E60"/>
    <w:rsid w:val="00186FF9"/>
    <w:rsid w:val="00187982"/>
    <w:rsid w:val="00190E23"/>
    <w:rsid w:val="00191819"/>
    <w:rsid w:val="0019206A"/>
    <w:rsid w:val="0019645A"/>
    <w:rsid w:val="001A001A"/>
    <w:rsid w:val="001A031F"/>
    <w:rsid w:val="001A1B89"/>
    <w:rsid w:val="001A3780"/>
    <w:rsid w:val="001A38A0"/>
    <w:rsid w:val="001B07D5"/>
    <w:rsid w:val="001B1AA1"/>
    <w:rsid w:val="001B1B77"/>
    <w:rsid w:val="001B23A6"/>
    <w:rsid w:val="001B289E"/>
    <w:rsid w:val="001B7323"/>
    <w:rsid w:val="001C3486"/>
    <w:rsid w:val="001C4E26"/>
    <w:rsid w:val="001C5803"/>
    <w:rsid w:val="001C5F50"/>
    <w:rsid w:val="001C6671"/>
    <w:rsid w:val="001C7285"/>
    <w:rsid w:val="001C7F94"/>
    <w:rsid w:val="001D0900"/>
    <w:rsid w:val="001D3378"/>
    <w:rsid w:val="001D3F5C"/>
    <w:rsid w:val="001D46DC"/>
    <w:rsid w:val="001D52F5"/>
    <w:rsid w:val="001D7E53"/>
    <w:rsid w:val="001E0306"/>
    <w:rsid w:val="001E114C"/>
    <w:rsid w:val="001E1170"/>
    <w:rsid w:val="001E14A2"/>
    <w:rsid w:val="001E33B5"/>
    <w:rsid w:val="001E47CA"/>
    <w:rsid w:val="001E515D"/>
    <w:rsid w:val="001E52A4"/>
    <w:rsid w:val="001E65D6"/>
    <w:rsid w:val="001E6AD0"/>
    <w:rsid w:val="001E7ABF"/>
    <w:rsid w:val="001F06A0"/>
    <w:rsid w:val="001F28CA"/>
    <w:rsid w:val="001F37C4"/>
    <w:rsid w:val="002029C3"/>
    <w:rsid w:val="00203B01"/>
    <w:rsid w:val="002043DA"/>
    <w:rsid w:val="002057E1"/>
    <w:rsid w:val="00206FDF"/>
    <w:rsid w:val="0021011F"/>
    <w:rsid w:val="00210AE8"/>
    <w:rsid w:val="00215C2A"/>
    <w:rsid w:val="00216239"/>
    <w:rsid w:val="0021666C"/>
    <w:rsid w:val="0021741F"/>
    <w:rsid w:val="00220C3B"/>
    <w:rsid w:val="00221F03"/>
    <w:rsid w:val="002254B9"/>
    <w:rsid w:val="00226335"/>
    <w:rsid w:val="002266C1"/>
    <w:rsid w:val="00227537"/>
    <w:rsid w:val="0023178B"/>
    <w:rsid w:val="0023183A"/>
    <w:rsid w:val="002332C9"/>
    <w:rsid w:val="00233AAE"/>
    <w:rsid w:val="0023475E"/>
    <w:rsid w:val="00236B06"/>
    <w:rsid w:val="00237855"/>
    <w:rsid w:val="0024306E"/>
    <w:rsid w:val="00244191"/>
    <w:rsid w:val="00244927"/>
    <w:rsid w:val="002453EC"/>
    <w:rsid w:val="00245B43"/>
    <w:rsid w:val="00246BD1"/>
    <w:rsid w:val="00250212"/>
    <w:rsid w:val="00252345"/>
    <w:rsid w:val="0025274D"/>
    <w:rsid w:val="002537BB"/>
    <w:rsid w:val="00262FCC"/>
    <w:rsid w:val="00266CA8"/>
    <w:rsid w:val="00270036"/>
    <w:rsid w:val="00271D1B"/>
    <w:rsid w:val="00271D26"/>
    <w:rsid w:val="00272D4C"/>
    <w:rsid w:val="00273EDA"/>
    <w:rsid w:val="00283491"/>
    <w:rsid w:val="00284F96"/>
    <w:rsid w:val="00285510"/>
    <w:rsid w:val="00286543"/>
    <w:rsid w:val="00290FB7"/>
    <w:rsid w:val="002912DD"/>
    <w:rsid w:val="0029203A"/>
    <w:rsid w:val="0029268B"/>
    <w:rsid w:val="002932F7"/>
    <w:rsid w:val="00294502"/>
    <w:rsid w:val="002A0372"/>
    <w:rsid w:val="002A06B9"/>
    <w:rsid w:val="002A09E0"/>
    <w:rsid w:val="002A2513"/>
    <w:rsid w:val="002A2F17"/>
    <w:rsid w:val="002A605E"/>
    <w:rsid w:val="002A6D3B"/>
    <w:rsid w:val="002B0B81"/>
    <w:rsid w:val="002B2ABD"/>
    <w:rsid w:val="002B43ED"/>
    <w:rsid w:val="002B47B0"/>
    <w:rsid w:val="002B480A"/>
    <w:rsid w:val="002C05E0"/>
    <w:rsid w:val="002C358F"/>
    <w:rsid w:val="002C6C7E"/>
    <w:rsid w:val="002C7EE7"/>
    <w:rsid w:val="002D01F6"/>
    <w:rsid w:val="002D1A86"/>
    <w:rsid w:val="002D35AD"/>
    <w:rsid w:val="002D395E"/>
    <w:rsid w:val="002D3EA7"/>
    <w:rsid w:val="002D4B58"/>
    <w:rsid w:val="002D4FB0"/>
    <w:rsid w:val="002D647F"/>
    <w:rsid w:val="002D6FB8"/>
    <w:rsid w:val="002D7695"/>
    <w:rsid w:val="002E2411"/>
    <w:rsid w:val="002E3586"/>
    <w:rsid w:val="002E36AF"/>
    <w:rsid w:val="002E513C"/>
    <w:rsid w:val="002E5170"/>
    <w:rsid w:val="002E613A"/>
    <w:rsid w:val="002F08ED"/>
    <w:rsid w:val="002F3076"/>
    <w:rsid w:val="002F3EA3"/>
    <w:rsid w:val="002F423A"/>
    <w:rsid w:val="002F727C"/>
    <w:rsid w:val="00300BCA"/>
    <w:rsid w:val="003016C1"/>
    <w:rsid w:val="00301C83"/>
    <w:rsid w:val="00302CE5"/>
    <w:rsid w:val="003037AC"/>
    <w:rsid w:val="0030506A"/>
    <w:rsid w:val="00305D75"/>
    <w:rsid w:val="00306A7C"/>
    <w:rsid w:val="003104A0"/>
    <w:rsid w:val="00314952"/>
    <w:rsid w:val="003159D8"/>
    <w:rsid w:val="0031664C"/>
    <w:rsid w:val="00321638"/>
    <w:rsid w:val="00321CFB"/>
    <w:rsid w:val="00323289"/>
    <w:rsid w:val="0032376C"/>
    <w:rsid w:val="00324C5B"/>
    <w:rsid w:val="00324CBD"/>
    <w:rsid w:val="003256D9"/>
    <w:rsid w:val="00326193"/>
    <w:rsid w:val="00326FF7"/>
    <w:rsid w:val="00327D09"/>
    <w:rsid w:val="003309DA"/>
    <w:rsid w:val="00330CBC"/>
    <w:rsid w:val="00331146"/>
    <w:rsid w:val="00332398"/>
    <w:rsid w:val="0033457F"/>
    <w:rsid w:val="0033561B"/>
    <w:rsid w:val="00336D5E"/>
    <w:rsid w:val="00337152"/>
    <w:rsid w:val="0034073E"/>
    <w:rsid w:val="003408EA"/>
    <w:rsid w:val="003442D1"/>
    <w:rsid w:val="00344781"/>
    <w:rsid w:val="003449AE"/>
    <w:rsid w:val="0034744D"/>
    <w:rsid w:val="0035077A"/>
    <w:rsid w:val="003508A5"/>
    <w:rsid w:val="00351870"/>
    <w:rsid w:val="003524D5"/>
    <w:rsid w:val="00352622"/>
    <w:rsid w:val="003528B5"/>
    <w:rsid w:val="00357BDC"/>
    <w:rsid w:val="00360331"/>
    <w:rsid w:val="00361476"/>
    <w:rsid w:val="003616EC"/>
    <w:rsid w:val="003627A2"/>
    <w:rsid w:val="003644D0"/>
    <w:rsid w:val="003655C5"/>
    <w:rsid w:val="00365D08"/>
    <w:rsid w:val="003666BB"/>
    <w:rsid w:val="00366756"/>
    <w:rsid w:val="00367071"/>
    <w:rsid w:val="003703AA"/>
    <w:rsid w:val="00371D16"/>
    <w:rsid w:val="00373172"/>
    <w:rsid w:val="003732AC"/>
    <w:rsid w:val="00373797"/>
    <w:rsid w:val="00376027"/>
    <w:rsid w:val="003764F3"/>
    <w:rsid w:val="00377B20"/>
    <w:rsid w:val="00380230"/>
    <w:rsid w:val="003838DE"/>
    <w:rsid w:val="00383A9D"/>
    <w:rsid w:val="00383B56"/>
    <w:rsid w:val="0038485F"/>
    <w:rsid w:val="00384B13"/>
    <w:rsid w:val="00386608"/>
    <w:rsid w:val="00386DEC"/>
    <w:rsid w:val="00387BC2"/>
    <w:rsid w:val="0039177D"/>
    <w:rsid w:val="00392A3D"/>
    <w:rsid w:val="00392DCE"/>
    <w:rsid w:val="00393F1F"/>
    <w:rsid w:val="00395A92"/>
    <w:rsid w:val="00396A63"/>
    <w:rsid w:val="003977F7"/>
    <w:rsid w:val="003A0F4A"/>
    <w:rsid w:val="003A166F"/>
    <w:rsid w:val="003A2950"/>
    <w:rsid w:val="003A2A37"/>
    <w:rsid w:val="003A42BE"/>
    <w:rsid w:val="003A431A"/>
    <w:rsid w:val="003A4660"/>
    <w:rsid w:val="003A4A0A"/>
    <w:rsid w:val="003A4D46"/>
    <w:rsid w:val="003A578E"/>
    <w:rsid w:val="003A57B8"/>
    <w:rsid w:val="003A621B"/>
    <w:rsid w:val="003A6AF5"/>
    <w:rsid w:val="003A78CD"/>
    <w:rsid w:val="003B2A6B"/>
    <w:rsid w:val="003B313B"/>
    <w:rsid w:val="003B361B"/>
    <w:rsid w:val="003B78E7"/>
    <w:rsid w:val="003C0DE4"/>
    <w:rsid w:val="003C4B71"/>
    <w:rsid w:val="003C4E00"/>
    <w:rsid w:val="003C6088"/>
    <w:rsid w:val="003C61FF"/>
    <w:rsid w:val="003D2321"/>
    <w:rsid w:val="003D68AA"/>
    <w:rsid w:val="003D6A1A"/>
    <w:rsid w:val="003E0015"/>
    <w:rsid w:val="003E183D"/>
    <w:rsid w:val="003E2F8C"/>
    <w:rsid w:val="003E3861"/>
    <w:rsid w:val="003E3D3D"/>
    <w:rsid w:val="003E5623"/>
    <w:rsid w:val="003E6FCC"/>
    <w:rsid w:val="003E7EA4"/>
    <w:rsid w:val="003F07C5"/>
    <w:rsid w:val="003F279D"/>
    <w:rsid w:val="003F2850"/>
    <w:rsid w:val="003F2DAC"/>
    <w:rsid w:val="00401DED"/>
    <w:rsid w:val="004023E0"/>
    <w:rsid w:val="00404EDB"/>
    <w:rsid w:val="00407D3C"/>
    <w:rsid w:val="00410C66"/>
    <w:rsid w:val="00412370"/>
    <w:rsid w:val="00412C6B"/>
    <w:rsid w:val="00414A69"/>
    <w:rsid w:val="00415044"/>
    <w:rsid w:val="004178B9"/>
    <w:rsid w:val="00421755"/>
    <w:rsid w:val="00422503"/>
    <w:rsid w:val="004231E8"/>
    <w:rsid w:val="00424C46"/>
    <w:rsid w:val="0042667A"/>
    <w:rsid w:val="004314A1"/>
    <w:rsid w:val="004328F0"/>
    <w:rsid w:val="0043301E"/>
    <w:rsid w:val="00434DB2"/>
    <w:rsid w:val="00436ACB"/>
    <w:rsid w:val="00436E96"/>
    <w:rsid w:val="00437929"/>
    <w:rsid w:val="00437BC8"/>
    <w:rsid w:val="00440DAF"/>
    <w:rsid w:val="00442683"/>
    <w:rsid w:val="00442EE6"/>
    <w:rsid w:val="004443AB"/>
    <w:rsid w:val="004446C3"/>
    <w:rsid w:val="004454A4"/>
    <w:rsid w:val="00446345"/>
    <w:rsid w:val="0044655E"/>
    <w:rsid w:val="00447E1F"/>
    <w:rsid w:val="00450614"/>
    <w:rsid w:val="00453688"/>
    <w:rsid w:val="004539B4"/>
    <w:rsid w:val="004569A9"/>
    <w:rsid w:val="004569E6"/>
    <w:rsid w:val="00456C56"/>
    <w:rsid w:val="0046047E"/>
    <w:rsid w:val="0046155C"/>
    <w:rsid w:val="00461DBF"/>
    <w:rsid w:val="00464995"/>
    <w:rsid w:val="004656A1"/>
    <w:rsid w:val="00466625"/>
    <w:rsid w:val="00470A7F"/>
    <w:rsid w:val="00471E9A"/>
    <w:rsid w:val="0047315F"/>
    <w:rsid w:val="00474486"/>
    <w:rsid w:val="00474607"/>
    <w:rsid w:val="0047485C"/>
    <w:rsid w:val="0047618C"/>
    <w:rsid w:val="0047759F"/>
    <w:rsid w:val="0048046F"/>
    <w:rsid w:val="00481894"/>
    <w:rsid w:val="0048216F"/>
    <w:rsid w:val="00484A97"/>
    <w:rsid w:val="00484F9F"/>
    <w:rsid w:val="00486F1D"/>
    <w:rsid w:val="00486F55"/>
    <w:rsid w:val="00487DB5"/>
    <w:rsid w:val="00491521"/>
    <w:rsid w:val="00491C8A"/>
    <w:rsid w:val="00491CB1"/>
    <w:rsid w:val="00491D44"/>
    <w:rsid w:val="00491D4C"/>
    <w:rsid w:val="004922CA"/>
    <w:rsid w:val="00495405"/>
    <w:rsid w:val="00495A25"/>
    <w:rsid w:val="00495AEF"/>
    <w:rsid w:val="004964DA"/>
    <w:rsid w:val="0049725C"/>
    <w:rsid w:val="0049734F"/>
    <w:rsid w:val="00497B53"/>
    <w:rsid w:val="004A145F"/>
    <w:rsid w:val="004A316D"/>
    <w:rsid w:val="004A4457"/>
    <w:rsid w:val="004A53E8"/>
    <w:rsid w:val="004A5683"/>
    <w:rsid w:val="004A6A66"/>
    <w:rsid w:val="004A7F49"/>
    <w:rsid w:val="004B1BCF"/>
    <w:rsid w:val="004B1F76"/>
    <w:rsid w:val="004B3928"/>
    <w:rsid w:val="004B5A7D"/>
    <w:rsid w:val="004B72D9"/>
    <w:rsid w:val="004C0166"/>
    <w:rsid w:val="004C0939"/>
    <w:rsid w:val="004C23F6"/>
    <w:rsid w:val="004C251E"/>
    <w:rsid w:val="004C3FAF"/>
    <w:rsid w:val="004C4083"/>
    <w:rsid w:val="004C51AA"/>
    <w:rsid w:val="004C6B82"/>
    <w:rsid w:val="004D0A46"/>
    <w:rsid w:val="004D1FC6"/>
    <w:rsid w:val="004D4BFE"/>
    <w:rsid w:val="004D5588"/>
    <w:rsid w:val="004D5B52"/>
    <w:rsid w:val="004E1741"/>
    <w:rsid w:val="004E3771"/>
    <w:rsid w:val="004E46B2"/>
    <w:rsid w:val="004E5CBD"/>
    <w:rsid w:val="004E6044"/>
    <w:rsid w:val="004E7306"/>
    <w:rsid w:val="004F0594"/>
    <w:rsid w:val="004F0D11"/>
    <w:rsid w:val="004F127E"/>
    <w:rsid w:val="004F2F7A"/>
    <w:rsid w:val="004F30C0"/>
    <w:rsid w:val="004F3362"/>
    <w:rsid w:val="004F5E27"/>
    <w:rsid w:val="004F61E4"/>
    <w:rsid w:val="004F66AA"/>
    <w:rsid w:val="0050121E"/>
    <w:rsid w:val="005013B4"/>
    <w:rsid w:val="00502097"/>
    <w:rsid w:val="0050237D"/>
    <w:rsid w:val="00502886"/>
    <w:rsid w:val="0050361A"/>
    <w:rsid w:val="005056B4"/>
    <w:rsid w:val="00506687"/>
    <w:rsid w:val="00506725"/>
    <w:rsid w:val="005077ED"/>
    <w:rsid w:val="00514ED1"/>
    <w:rsid w:val="00516A7C"/>
    <w:rsid w:val="00517F72"/>
    <w:rsid w:val="00520400"/>
    <w:rsid w:val="00522B66"/>
    <w:rsid w:val="00525194"/>
    <w:rsid w:val="00525E57"/>
    <w:rsid w:val="0052687A"/>
    <w:rsid w:val="00530ACC"/>
    <w:rsid w:val="00535653"/>
    <w:rsid w:val="00536E33"/>
    <w:rsid w:val="005371D2"/>
    <w:rsid w:val="00542E02"/>
    <w:rsid w:val="005442B6"/>
    <w:rsid w:val="00544E3B"/>
    <w:rsid w:val="00544F48"/>
    <w:rsid w:val="00545744"/>
    <w:rsid w:val="005457EC"/>
    <w:rsid w:val="00547022"/>
    <w:rsid w:val="00547A4A"/>
    <w:rsid w:val="00550637"/>
    <w:rsid w:val="0055095F"/>
    <w:rsid w:val="00551D4D"/>
    <w:rsid w:val="0055486B"/>
    <w:rsid w:val="00555D4E"/>
    <w:rsid w:val="0055717C"/>
    <w:rsid w:val="00560741"/>
    <w:rsid w:val="00560A0B"/>
    <w:rsid w:val="005616EF"/>
    <w:rsid w:val="00561B66"/>
    <w:rsid w:val="00561E9E"/>
    <w:rsid w:val="00562BD4"/>
    <w:rsid w:val="00563845"/>
    <w:rsid w:val="005642B3"/>
    <w:rsid w:val="00566FF0"/>
    <w:rsid w:val="00570110"/>
    <w:rsid w:val="00570833"/>
    <w:rsid w:val="005708B2"/>
    <w:rsid w:val="005714F8"/>
    <w:rsid w:val="00571A30"/>
    <w:rsid w:val="00573132"/>
    <w:rsid w:val="0057455E"/>
    <w:rsid w:val="00575B03"/>
    <w:rsid w:val="0058030B"/>
    <w:rsid w:val="00582900"/>
    <w:rsid w:val="00582BDD"/>
    <w:rsid w:val="00584F7C"/>
    <w:rsid w:val="00584F86"/>
    <w:rsid w:val="00585FA1"/>
    <w:rsid w:val="0058736F"/>
    <w:rsid w:val="00587CD9"/>
    <w:rsid w:val="00592412"/>
    <w:rsid w:val="00593E09"/>
    <w:rsid w:val="005A0649"/>
    <w:rsid w:val="005A1572"/>
    <w:rsid w:val="005A1688"/>
    <w:rsid w:val="005A198A"/>
    <w:rsid w:val="005A2009"/>
    <w:rsid w:val="005A4CBD"/>
    <w:rsid w:val="005A7FC7"/>
    <w:rsid w:val="005B1141"/>
    <w:rsid w:val="005B2865"/>
    <w:rsid w:val="005B30B2"/>
    <w:rsid w:val="005B36D3"/>
    <w:rsid w:val="005B3702"/>
    <w:rsid w:val="005B3F4F"/>
    <w:rsid w:val="005B44F7"/>
    <w:rsid w:val="005B5058"/>
    <w:rsid w:val="005B5ED7"/>
    <w:rsid w:val="005B6DE4"/>
    <w:rsid w:val="005B6F75"/>
    <w:rsid w:val="005B7FFD"/>
    <w:rsid w:val="005C0847"/>
    <w:rsid w:val="005C1D59"/>
    <w:rsid w:val="005C318A"/>
    <w:rsid w:val="005C36B5"/>
    <w:rsid w:val="005D0020"/>
    <w:rsid w:val="005D0765"/>
    <w:rsid w:val="005D121C"/>
    <w:rsid w:val="005D1C95"/>
    <w:rsid w:val="005D3E80"/>
    <w:rsid w:val="005D3F84"/>
    <w:rsid w:val="005D4514"/>
    <w:rsid w:val="005D4B2A"/>
    <w:rsid w:val="005E3023"/>
    <w:rsid w:val="005E3AB0"/>
    <w:rsid w:val="005E73B8"/>
    <w:rsid w:val="005F0758"/>
    <w:rsid w:val="005F14BF"/>
    <w:rsid w:val="005F691E"/>
    <w:rsid w:val="005F76A7"/>
    <w:rsid w:val="0060044F"/>
    <w:rsid w:val="006019FC"/>
    <w:rsid w:val="006027DD"/>
    <w:rsid w:val="00604A1D"/>
    <w:rsid w:val="00604BF4"/>
    <w:rsid w:val="006119DF"/>
    <w:rsid w:val="0061410E"/>
    <w:rsid w:val="00614DEF"/>
    <w:rsid w:val="006210E1"/>
    <w:rsid w:val="006260A2"/>
    <w:rsid w:val="00627B47"/>
    <w:rsid w:val="00627DCA"/>
    <w:rsid w:val="00631928"/>
    <w:rsid w:val="00631A20"/>
    <w:rsid w:val="00632607"/>
    <w:rsid w:val="00633C95"/>
    <w:rsid w:val="00633E84"/>
    <w:rsid w:val="00635610"/>
    <w:rsid w:val="00635C68"/>
    <w:rsid w:val="006361FF"/>
    <w:rsid w:val="00636585"/>
    <w:rsid w:val="006371C9"/>
    <w:rsid w:val="00637297"/>
    <w:rsid w:val="00640877"/>
    <w:rsid w:val="006412A6"/>
    <w:rsid w:val="00642339"/>
    <w:rsid w:val="006479A8"/>
    <w:rsid w:val="00651824"/>
    <w:rsid w:val="00653D37"/>
    <w:rsid w:val="00653FD4"/>
    <w:rsid w:val="00654730"/>
    <w:rsid w:val="00660203"/>
    <w:rsid w:val="00660B2F"/>
    <w:rsid w:val="006637E3"/>
    <w:rsid w:val="0066431A"/>
    <w:rsid w:val="00665942"/>
    <w:rsid w:val="00665DDA"/>
    <w:rsid w:val="00666658"/>
    <w:rsid w:val="0067148E"/>
    <w:rsid w:val="00672D38"/>
    <w:rsid w:val="00673DE6"/>
    <w:rsid w:val="00673F1B"/>
    <w:rsid w:val="006754F1"/>
    <w:rsid w:val="00675709"/>
    <w:rsid w:val="00675932"/>
    <w:rsid w:val="00676520"/>
    <w:rsid w:val="00677882"/>
    <w:rsid w:val="0068058D"/>
    <w:rsid w:val="00680E88"/>
    <w:rsid w:val="00686D66"/>
    <w:rsid w:val="00692718"/>
    <w:rsid w:val="00692D75"/>
    <w:rsid w:val="006A1999"/>
    <w:rsid w:val="006A1A8D"/>
    <w:rsid w:val="006A1ED0"/>
    <w:rsid w:val="006A2543"/>
    <w:rsid w:val="006A3E0C"/>
    <w:rsid w:val="006B011D"/>
    <w:rsid w:val="006B0EBB"/>
    <w:rsid w:val="006B1685"/>
    <w:rsid w:val="006B29FA"/>
    <w:rsid w:val="006B7E58"/>
    <w:rsid w:val="006C1E4B"/>
    <w:rsid w:val="006C20AB"/>
    <w:rsid w:val="006C2311"/>
    <w:rsid w:val="006C286C"/>
    <w:rsid w:val="006C2BEA"/>
    <w:rsid w:val="006C6BD5"/>
    <w:rsid w:val="006C6D64"/>
    <w:rsid w:val="006D1AE1"/>
    <w:rsid w:val="006D2090"/>
    <w:rsid w:val="006D28A6"/>
    <w:rsid w:val="006D2C63"/>
    <w:rsid w:val="006D3116"/>
    <w:rsid w:val="006D4DC7"/>
    <w:rsid w:val="006D57FC"/>
    <w:rsid w:val="006D6621"/>
    <w:rsid w:val="006D717D"/>
    <w:rsid w:val="006D7B00"/>
    <w:rsid w:val="006E049B"/>
    <w:rsid w:val="006E0D2A"/>
    <w:rsid w:val="006E2896"/>
    <w:rsid w:val="006E4FA3"/>
    <w:rsid w:val="006E6D4F"/>
    <w:rsid w:val="006E6F3A"/>
    <w:rsid w:val="006E7546"/>
    <w:rsid w:val="006E7AF5"/>
    <w:rsid w:val="006F3ABE"/>
    <w:rsid w:val="006F7824"/>
    <w:rsid w:val="006F78BD"/>
    <w:rsid w:val="006F7E1D"/>
    <w:rsid w:val="007002CF"/>
    <w:rsid w:val="00702D15"/>
    <w:rsid w:val="00703497"/>
    <w:rsid w:val="00703F17"/>
    <w:rsid w:val="00704819"/>
    <w:rsid w:val="00705A24"/>
    <w:rsid w:val="0071077B"/>
    <w:rsid w:val="00711EC8"/>
    <w:rsid w:val="00712266"/>
    <w:rsid w:val="0071384B"/>
    <w:rsid w:val="00714CEE"/>
    <w:rsid w:val="007161CA"/>
    <w:rsid w:val="007169FC"/>
    <w:rsid w:val="0072075B"/>
    <w:rsid w:val="007217C6"/>
    <w:rsid w:val="00721A77"/>
    <w:rsid w:val="00722F07"/>
    <w:rsid w:val="00723288"/>
    <w:rsid w:val="007236A4"/>
    <w:rsid w:val="007238A8"/>
    <w:rsid w:val="00724822"/>
    <w:rsid w:val="007254D4"/>
    <w:rsid w:val="00725D58"/>
    <w:rsid w:val="00726A56"/>
    <w:rsid w:val="00727C58"/>
    <w:rsid w:val="00730D28"/>
    <w:rsid w:val="007341CF"/>
    <w:rsid w:val="0073497D"/>
    <w:rsid w:val="007378DE"/>
    <w:rsid w:val="007408BB"/>
    <w:rsid w:val="00740DF0"/>
    <w:rsid w:val="007418B8"/>
    <w:rsid w:val="00743BA2"/>
    <w:rsid w:val="00744044"/>
    <w:rsid w:val="00744438"/>
    <w:rsid w:val="00745019"/>
    <w:rsid w:val="00745ACB"/>
    <w:rsid w:val="00747C6C"/>
    <w:rsid w:val="007508F4"/>
    <w:rsid w:val="00750C1E"/>
    <w:rsid w:val="00750F99"/>
    <w:rsid w:val="00756085"/>
    <w:rsid w:val="00757F03"/>
    <w:rsid w:val="00760480"/>
    <w:rsid w:val="007605CC"/>
    <w:rsid w:val="0076178D"/>
    <w:rsid w:val="007635E7"/>
    <w:rsid w:val="00765556"/>
    <w:rsid w:val="0076556C"/>
    <w:rsid w:val="00765C30"/>
    <w:rsid w:val="007660BF"/>
    <w:rsid w:val="00766AF6"/>
    <w:rsid w:val="00766DA6"/>
    <w:rsid w:val="00772389"/>
    <w:rsid w:val="00772D75"/>
    <w:rsid w:val="00773CCE"/>
    <w:rsid w:val="00775446"/>
    <w:rsid w:val="00775538"/>
    <w:rsid w:val="0077738F"/>
    <w:rsid w:val="0077750A"/>
    <w:rsid w:val="007801FF"/>
    <w:rsid w:val="00781C29"/>
    <w:rsid w:val="00783536"/>
    <w:rsid w:val="00783B7A"/>
    <w:rsid w:val="00783C31"/>
    <w:rsid w:val="00784702"/>
    <w:rsid w:val="0078556F"/>
    <w:rsid w:val="0078568B"/>
    <w:rsid w:val="007869A2"/>
    <w:rsid w:val="00792137"/>
    <w:rsid w:val="00795413"/>
    <w:rsid w:val="00795802"/>
    <w:rsid w:val="007968CF"/>
    <w:rsid w:val="00796E59"/>
    <w:rsid w:val="007A2347"/>
    <w:rsid w:val="007A2F59"/>
    <w:rsid w:val="007A3506"/>
    <w:rsid w:val="007A64B8"/>
    <w:rsid w:val="007A7678"/>
    <w:rsid w:val="007B01BA"/>
    <w:rsid w:val="007B1D7F"/>
    <w:rsid w:val="007B2050"/>
    <w:rsid w:val="007B6101"/>
    <w:rsid w:val="007B642B"/>
    <w:rsid w:val="007B69C6"/>
    <w:rsid w:val="007C0886"/>
    <w:rsid w:val="007C09AC"/>
    <w:rsid w:val="007C54A5"/>
    <w:rsid w:val="007C648A"/>
    <w:rsid w:val="007C6E3F"/>
    <w:rsid w:val="007D17E2"/>
    <w:rsid w:val="007D196F"/>
    <w:rsid w:val="007D22FA"/>
    <w:rsid w:val="007D272A"/>
    <w:rsid w:val="007D3C93"/>
    <w:rsid w:val="007D4316"/>
    <w:rsid w:val="007D43AF"/>
    <w:rsid w:val="007D47EC"/>
    <w:rsid w:val="007D4F83"/>
    <w:rsid w:val="007D5123"/>
    <w:rsid w:val="007D6994"/>
    <w:rsid w:val="007D6F4F"/>
    <w:rsid w:val="007D7167"/>
    <w:rsid w:val="007D7578"/>
    <w:rsid w:val="007E2FF1"/>
    <w:rsid w:val="007E349E"/>
    <w:rsid w:val="007E4290"/>
    <w:rsid w:val="007E5607"/>
    <w:rsid w:val="007E71FF"/>
    <w:rsid w:val="007F05A6"/>
    <w:rsid w:val="007F1FDE"/>
    <w:rsid w:val="007F2873"/>
    <w:rsid w:val="007F29AC"/>
    <w:rsid w:val="007F3EDD"/>
    <w:rsid w:val="007F4683"/>
    <w:rsid w:val="008002A5"/>
    <w:rsid w:val="00800761"/>
    <w:rsid w:val="0080088C"/>
    <w:rsid w:val="008014D2"/>
    <w:rsid w:val="008019CB"/>
    <w:rsid w:val="00801E54"/>
    <w:rsid w:val="008029FF"/>
    <w:rsid w:val="00803209"/>
    <w:rsid w:val="00805B2B"/>
    <w:rsid w:val="008107A9"/>
    <w:rsid w:val="008115AA"/>
    <w:rsid w:val="008135B4"/>
    <w:rsid w:val="00815584"/>
    <w:rsid w:val="0081770E"/>
    <w:rsid w:val="0082196D"/>
    <w:rsid w:val="008232F4"/>
    <w:rsid w:val="008238A9"/>
    <w:rsid w:val="0082459F"/>
    <w:rsid w:val="0082580E"/>
    <w:rsid w:val="00827C00"/>
    <w:rsid w:val="008319F7"/>
    <w:rsid w:val="00832C09"/>
    <w:rsid w:val="00833C22"/>
    <w:rsid w:val="00835911"/>
    <w:rsid w:val="00836214"/>
    <w:rsid w:val="00840C55"/>
    <w:rsid w:val="008417B4"/>
    <w:rsid w:val="0084276A"/>
    <w:rsid w:val="00843A30"/>
    <w:rsid w:val="00847312"/>
    <w:rsid w:val="008479FA"/>
    <w:rsid w:val="00847C82"/>
    <w:rsid w:val="00851B73"/>
    <w:rsid w:val="00851DC3"/>
    <w:rsid w:val="00852C0A"/>
    <w:rsid w:val="00852CFD"/>
    <w:rsid w:val="00852DC1"/>
    <w:rsid w:val="008532C5"/>
    <w:rsid w:val="008574B2"/>
    <w:rsid w:val="00861C29"/>
    <w:rsid w:val="00864DAA"/>
    <w:rsid w:val="008703A1"/>
    <w:rsid w:val="00872A8F"/>
    <w:rsid w:val="00872D27"/>
    <w:rsid w:val="0087522C"/>
    <w:rsid w:val="00875AE8"/>
    <w:rsid w:val="0087616A"/>
    <w:rsid w:val="00876655"/>
    <w:rsid w:val="00881CBC"/>
    <w:rsid w:val="00881FCE"/>
    <w:rsid w:val="00882399"/>
    <w:rsid w:val="00882A4B"/>
    <w:rsid w:val="00883458"/>
    <w:rsid w:val="00883A6F"/>
    <w:rsid w:val="00883D0A"/>
    <w:rsid w:val="008850CE"/>
    <w:rsid w:val="00885B94"/>
    <w:rsid w:val="0089076F"/>
    <w:rsid w:val="00890D3E"/>
    <w:rsid w:val="00892A11"/>
    <w:rsid w:val="00893CA4"/>
    <w:rsid w:val="00895B8B"/>
    <w:rsid w:val="008961C0"/>
    <w:rsid w:val="008A06D2"/>
    <w:rsid w:val="008A297E"/>
    <w:rsid w:val="008A394F"/>
    <w:rsid w:val="008A5037"/>
    <w:rsid w:val="008A5599"/>
    <w:rsid w:val="008A5DDF"/>
    <w:rsid w:val="008B03EF"/>
    <w:rsid w:val="008B4807"/>
    <w:rsid w:val="008B5375"/>
    <w:rsid w:val="008B5BE1"/>
    <w:rsid w:val="008B5D15"/>
    <w:rsid w:val="008B78B1"/>
    <w:rsid w:val="008C020E"/>
    <w:rsid w:val="008C078E"/>
    <w:rsid w:val="008C25BF"/>
    <w:rsid w:val="008C3686"/>
    <w:rsid w:val="008C3FB7"/>
    <w:rsid w:val="008C40AB"/>
    <w:rsid w:val="008C4BAF"/>
    <w:rsid w:val="008C4D63"/>
    <w:rsid w:val="008C6911"/>
    <w:rsid w:val="008D3409"/>
    <w:rsid w:val="008D376C"/>
    <w:rsid w:val="008D7925"/>
    <w:rsid w:val="008D7D6A"/>
    <w:rsid w:val="008E0059"/>
    <w:rsid w:val="008E110F"/>
    <w:rsid w:val="008E169C"/>
    <w:rsid w:val="008E32B3"/>
    <w:rsid w:val="008E3C8A"/>
    <w:rsid w:val="008E508A"/>
    <w:rsid w:val="008E5529"/>
    <w:rsid w:val="008E6284"/>
    <w:rsid w:val="008E6DFC"/>
    <w:rsid w:val="008E6F72"/>
    <w:rsid w:val="008F01B3"/>
    <w:rsid w:val="008F3826"/>
    <w:rsid w:val="008F3BC3"/>
    <w:rsid w:val="008F424D"/>
    <w:rsid w:val="008F4260"/>
    <w:rsid w:val="008F7130"/>
    <w:rsid w:val="008F74F8"/>
    <w:rsid w:val="008F799D"/>
    <w:rsid w:val="00900077"/>
    <w:rsid w:val="00902525"/>
    <w:rsid w:val="009041C8"/>
    <w:rsid w:val="00904D36"/>
    <w:rsid w:val="0090527E"/>
    <w:rsid w:val="009053A6"/>
    <w:rsid w:val="00905BAB"/>
    <w:rsid w:val="00905E3B"/>
    <w:rsid w:val="009060C4"/>
    <w:rsid w:val="00907B01"/>
    <w:rsid w:val="009103A4"/>
    <w:rsid w:val="00912E24"/>
    <w:rsid w:val="009144C7"/>
    <w:rsid w:val="009149C0"/>
    <w:rsid w:val="009152B5"/>
    <w:rsid w:val="00916120"/>
    <w:rsid w:val="00917111"/>
    <w:rsid w:val="009176C9"/>
    <w:rsid w:val="00917971"/>
    <w:rsid w:val="009207E3"/>
    <w:rsid w:val="00921511"/>
    <w:rsid w:val="00922C54"/>
    <w:rsid w:val="009232E1"/>
    <w:rsid w:val="00923FE2"/>
    <w:rsid w:val="00924031"/>
    <w:rsid w:val="00924414"/>
    <w:rsid w:val="009303CA"/>
    <w:rsid w:val="00932F59"/>
    <w:rsid w:val="009334E7"/>
    <w:rsid w:val="00933FA0"/>
    <w:rsid w:val="00936223"/>
    <w:rsid w:val="0094142A"/>
    <w:rsid w:val="00942A75"/>
    <w:rsid w:val="00943885"/>
    <w:rsid w:val="0094436E"/>
    <w:rsid w:val="00950057"/>
    <w:rsid w:val="009501DB"/>
    <w:rsid w:val="00950B0A"/>
    <w:rsid w:val="009511AB"/>
    <w:rsid w:val="00953749"/>
    <w:rsid w:val="00954D82"/>
    <w:rsid w:val="00957749"/>
    <w:rsid w:val="00960A9F"/>
    <w:rsid w:val="0096108C"/>
    <w:rsid w:val="009611A8"/>
    <w:rsid w:val="00961B6C"/>
    <w:rsid w:val="00963B5E"/>
    <w:rsid w:val="00963EB4"/>
    <w:rsid w:val="00964BAD"/>
    <w:rsid w:val="00964C1E"/>
    <w:rsid w:val="00970F27"/>
    <w:rsid w:val="00971BB9"/>
    <w:rsid w:val="0097254C"/>
    <w:rsid w:val="00973420"/>
    <w:rsid w:val="0097342C"/>
    <w:rsid w:val="0097376D"/>
    <w:rsid w:val="00975B30"/>
    <w:rsid w:val="00977873"/>
    <w:rsid w:val="00977BB2"/>
    <w:rsid w:val="00980230"/>
    <w:rsid w:val="00980515"/>
    <w:rsid w:val="00983E71"/>
    <w:rsid w:val="009845B9"/>
    <w:rsid w:val="00985950"/>
    <w:rsid w:val="00985BE7"/>
    <w:rsid w:val="00991482"/>
    <w:rsid w:val="00991484"/>
    <w:rsid w:val="009922FC"/>
    <w:rsid w:val="009927D5"/>
    <w:rsid w:val="00993C65"/>
    <w:rsid w:val="009940C5"/>
    <w:rsid w:val="00994D02"/>
    <w:rsid w:val="00997523"/>
    <w:rsid w:val="009A21A9"/>
    <w:rsid w:val="009A2714"/>
    <w:rsid w:val="009A2D33"/>
    <w:rsid w:val="009A3662"/>
    <w:rsid w:val="009A5048"/>
    <w:rsid w:val="009A5107"/>
    <w:rsid w:val="009A54AE"/>
    <w:rsid w:val="009A7F34"/>
    <w:rsid w:val="009B2446"/>
    <w:rsid w:val="009B59B8"/>
    <w:rsid w:val="009B60AA"/>
    <w:rsid w:val="009C00D9"/>
    <w:rsid w:val="009C064A"/>
    <w:rsid w:val="009C0F09"/>
    <w:rsid w:val="009C26D0"/>
    <w:rsid w:val="009C3383"/>
    <w:rsid w:val="009C4892"/>
    <w:rsid w:val="009C5675"/>
    <w:rsid w:val="009C57D9"/>
    <w:rsid w:val="009C5DE6"/>
    <w:rsid w:val="009C7A62"/>
    <w:rsid w:val="009C7AD9"/>
    <w:rsid w:val="009D0F74"/>
    <w:rsid w:val="009D1A66"/>
    <w:rsid w:val="009D2212"/>
    <w:rsid w:val="009D2CA7"/>
    <w:rsid w:val="009D3DA7"/>
    <w:rsid w:val="009E54A3"/>
    <w:rsid w:val="009E5570"/>
    <w:rsid w:val="009E6B21"/>
    <w:rsid w:val="009E6BA5"/>
    <w:rsid w:val="009E7585"/>
    <w:rsid w:val="009F317E"/>
    <w:rsid w:val="009F5595"/>
    <w:rsid w:val="009F565B"/>
    <w:rsid w:val="009F5B17"/>
    <w:rsid w:val="009F689A"/>
    <w:rsid w:val="009F6C10"/>
    <w:rsid w:val="009F7030"/>
    <w:rsid w:val="00A00A26"/>
    <w:rsid w:val="00A00C83"/>
    <w:rsid w:val="00A00F76"/>
    <w:rsid w:val="00A03611"/>
    <w:rsid w:val="00A058D5"/>
    <w:rsid w:val="00A06ED3"/>
    <w:rsid w:val="00A11D03"/>
    <w:rsid w:val="00A11E39"/>
    <w:rsid w:val="00A138CD"/>
    <w:rsid w:val="00A13CDE"/>
    <w:rsid w:val="00A159E0"/>
    <w:rsid w:val="00A15BC2"/>
    <w:rsid w:val="00A16827"/>
    <w:rsid w:val="00A177B4"/>
    <w:rsid w:val="00A17B73"/>
    <w:rsid w:val="00A219D2"/>
    <w:rsid w:val="00A229F7"/>
    <w:rsid w:val="00A24CFA"/>
    <w:rsid w:val="00A26F63"/>
    <w:rsid w:val="00A30EA2"/>
    <w:rsid w:val="00A3227E"/>
    <w:rsid w:val="00A32954"/>
    <w:rsid w:val="00A3413A"/>
    <w:rsid w:val="00A3430E"/>
    <w:rsid w:val="00A34C80"/>
    <w:rsid w:val="00A3697D"/>
    <w:rsid w:val="00A3714B"/>
    <w:rsid w:val="00A376FF"/>
    <w:rsid w:val="00A37FC5"/>
    <w:rsid w:val="00A40822"/>
    <w:rsid w:val="00A408C7"/>
    <w:rsid w:val="00A409B9"/>
    <w:rsid w:val="00A41935"/>
    <w:rsid w:val="00A438D7"/>
    <w:rsid w:val="00A45677"/>
    <w:rsid w:val="00A471E5"/>
    <w:rsid w:val="00A4791E"/>
    <w:rsid w:val="00A50819"/>
    <w:rsid w:val="00A50E16"/>
    <w:rsid w:val="00A52C96"/>
    <w:rsid w:val="00A53B86"/>
    <w:rsid w:val="00A53DA0"/>
    <w:rsid w:val="00A550B4"/>
    <w:rsid w:val="00A57586"/>
    <w:rsid w:val="00A60524"/>
    <w:rsid w:val="00A60F48"/>
    <w:rsid w:val="00A64868"/>
    <w:rsid w:val="00A65598"/>
    <w:rsid w:val="00A66424"/>
    <w:rsid w:val="00A6647A"/>
    <w:rsid w:val="00A66589"/>
    <w:rsid w:val="00A674B8"/>
    <w:rsid w:val="00A700EC"/>
    <w:rsid w:val="00A71C10"/>
    <w:rsid w:val="00A7245F"/>
    <w:rsid w:val="00A72E39"/>
    <w:rsid w:val="00A730C0"/>
    <w:rsid w:val="00A732C7"/>
    <w:rsid w:val="00A7565D"/>
    <w:rsid w:val="00A770E6"/>
    <w:rsid w:val="00A771AE"/>
    <w:rsid w:val="00A777A6"/>
    <w:rsid w:val="00A77D99"/>
    <w:rsid w:val="00A80020"/>
    <w:rsid w:val="00A82635"/>
    <w:rsid w:val="00A837A6"/>
    <w:rsid w:val="00A83A27"/>
    <w:rsid w:val="00A83CCA"/>
    <w:rsid w:val="00A85B36"/>
    <w:rsid w:val="00A8771F"/>
    <w:rsid w:val="00A91950"/>
    <w:rsid w:val="00A93E85"/>
    <w:rsid w:val="00A93F3B"/>
    <w:rsid w:val="00A94BDE"/>
    <w:rsid w:val="00A96EFD"/>
    <w:rsid w:val="00AA1E02"/>
    <w:rsid w:val="00AA1E64"/>
    <w:rsid w:val="00AA3082"/>
    <w:rsid w:val="00AA391C"/>
    <w:rsid w:val="00AA4F99"/>
    <w:rsid w:val="00AA54C4"/>
    <w:rsid w:val="00AA6D3B"/>
    <w:rsid w:val="00AA7892"/>
    <w:rsid w:val="00AB1939"/>
    <w:rsid w:val="00AB37C9"/>
    <w:rsid w:val="00AB5625"/>
    <w:rsid w:val="00AB6DA6"/>
    <w:rsid w:val="00AB7B1D"/>
    <w:rsid w:val="00AC13FB"/>
    <w:rsid w:val="00AC3A7C"/>
    <w:rsid w:val="00AC425E"/>
    <w:rsid w:val="00AC4264"/>
    <w:rsid w:val="00AC4463"/>
    <w:rsid w:val="00AC7C3B"/>
    <w:rsid w:val="00AD1CB6"/>
    <w:rsid w:val="00AD1E02"/>
    <w:rsid w:val="00AD6DD6"/>
    <w:rsid w:val="00AD6E7A"/>
    <w:rsid w:val="00AD7006"/>
    <w:rsid w:val="00AD7B95"/>
    <w:rsid w:val="00AE22CE"/>
    <w:rsid w:val="00AE3A4A"/>
    <w:rsid w:val="00AE5944"/>
    <w:rsid w:val="00AE66ED"/>
    <w:rsid w:val="00AE6ED5"/>
    <w:rsid w:val="00AE7973"/>
    <w:rsid w:val="00AF01B0"/>
    <w:rsid w:val="00AF0510"/>
    <w:rsid w:val="00AF2399"/>
    <w:rsid w:val="00AF28AE"/>
    <w:rsid w:val="00AF5A85"/>
    <w:rsid w:val="00AF6361"/>
    <w:rsid w:val="00B008D1"/>
    <w:rsid w:val="00B0151A"/>
    <w:rsid w:val="00B0464B"/>
    <w:rsid w:val="00B06658"/>
    <w:rsid w:val="00B07FCA"/>
    <w:rsid w:val="00B101BB"/>
    <w:rsid w:val="00B11159"/>
    <w:rsid w:val="00B121C0"/>
    <w:rsid w:val="00B14957"/>
    <w:rsid w:val="00B14B13"/>
    <w:rsid w:val="00B14E93"/>
    <w:rsid w:val="00B14EB6"/>
    <w:rsid w:val="00B171F2"/>
    <w:rsid w:val="00B17B0A"/>
    <w:rsid w:val="00B17FB0"/>
    <w:rsid w:val="00B20A13"/>
    <w:rsid w:val="00B21988"/>
    <w:rsid w:val="00B25927"/>
    <w:rsid w:val="00B26493"/>
    <w:rsid w:val="00B2689D"/>
    <w:rsid w:val="00B276F2"/>
    <w:rsid w:val="00B301C7"/>
    <w:rsid w:val="00B301DE"/>
    <w:rsid w:val="00B312A0"/>
    <w:rsid w:val="00B31AC1"/>
    <w:rsid w:val="00B32D44"/>
    <w:rsid w:val="00B33833"/>
    <w:rsid w:val="00B338B6"/>
    <w:rsid w:val="00B342FA"/>
    <w:rsid w:val="00B34B44"/>
    <w:rsid w:val="00B35199"/>
    <w:rsid w:val="00B36EB5"/>
    <w:rsid w:val="00B40EAD"/>
    <w:rsid w:val="00B41036"/>
    <w:rsid w:val="00B421A4"/>
    <w:rsid w:val="00B421C3"/>
    <w:rsid w:val="00B4281D"/>
    <w:rsid w:val="00B43CE3"/>
    <w:rsid w:val="00B4440F"/>
    <w:rsid w:val="00B44589"/>
    <w:rsid w:val="00B449B4"/>
    <w:rsid w:val="00B46222"/>
    <w:rsid w:val="00B473D2"/>
    <w:rsid w:val="00B5031C"/>
    <w:rsid w:val="00B55250"/>
    <w:rsid w:val="00B554F4"/>
    <w:rsid w:val="00B568B3"/>
    <w:rsid w:val="00B56AA6"/>
    <w:rsid w:val="00B600B1"/>
    <w:rsid w:val="00B62458"/>
    <w:rsid w:val="00B633CB"/>
    <w:rsid w:val="00B63567"/>
    <w:rsid w:val="00B64DB6"/>
    <w:rsid w:val="00B6758E"/>
    <w:rsid w:val="00B6780D"/>
    <w:rsid w:val="00B67E23"/>
    <w:rsid w:val="00B70F7C"/>
    <w:rsid w:val="00B72FED"/>
    <w:rsid w:val="00B7747B"/>
    <w:rsid w:val="00B7768B"/>
    <w:rsid w:val="00B77EB4"/>
    <w:rsid w:val="00B80417"/>
    <w:rsid w:val="00B82038"/>
    <w:rsid w:val="00B831FA"/>
    <w:rsid w:val="00B8425A"/>
    <w:rsid w:val="00B8439A"/>
    <w:rsid w:val="00B85902"/>
    <w:rsid w:val="00B86265"/>
    <w:rsid w:val="00B87755"/>
    <w:rsid w:val="00B916C0"/>
    <w:rsid w:val="00B91A02"/>
    <w:rsid w:val="00B91B05"/>
    <w:rsid w:val="00B9303B"/>
    <w:rsid w:val="00B93C38"/>
    <w:rsid w:val="00B93E8C"/>
    <w:rsid w:val="00B96DB5"/>
    <w:rsid w:val="00B977B8"/>
    <w:rsid w:val="00BA07D5"/>
    <w:rsid w:val="00BA1EE9"/>
    <w:rsid w:val="00BA2502"/>
    <w:rsid w:val="00BA6518"/>
    <w:rsid w:val="00BA7A78"/>
    <w:rsid w:val="00BB19CF"/>
    <w:rsid w:val="00BB28D7"/>
    <w:rsid w:val="00BB2B8E"/>
    <w:rsid w:val="00BB33E4"/>
    <w:rsid w:val="00BB3A50"/>
    <w:rsid w:val="00BB3CE1"/>
    <w:rsid w:val="00BB5FE3"/>
    <w:rsid w:val="00BC0C2D"/>
    <w:rsid w:val="00BC44C0"/>
    <w:rsid w:val="00BC5AAF"/>
    <w:rsid w:val="00BC7F68"/>
    <w:rsid w:val="00BD0CF4"/>
    <w:rsid w:val="00BD0F59"/>
    <w:rsid w:val="00BE05CE"/>
    <w:rsid w:val="00BE1499"/>
    <w:rsid w:val="00BE1860"/>
    <w:rsid w:val="00BE1DB6"/>
    <w:rsid w:val="00BE2D9A"/>
    <w:rsid w:val="00BE2F48"/>
    <w:rsid w:val="00BE381D"/>
    <w:rsid w:val="00BE5E73"/>
    <w:rsid w:val="00BE7BEC"/>
    <w:rsid w:val="00BF0F69"/>
    <w:rsid w:val="00BF119D"/>
    <w:rsid w:val="00BF18CF"/>
    <w:rsid w:val="00BF1F15"/>
    <w:rsid w:val="00BF2334"/>
    <w:rsid w:val="00BF2AE3"/>
    <w:rsid w:val="00BF6146"/>
    <w:rsid w:val="00BF6FA5"/>
    <w:rsid w:val="00C00DAE"/>
    <w:rsid w:val="00C01F65"/>
    <w:rsid w:val="00C01F91"/>
    <w:rsid w:val="00C0242E"/>
    <w:rsid w:val="00C030DB"/>
    <w:rsid w:val="00C03351"/>
    <w:rsid w:val="00C03F76"/>
    <w:rsid w:val="00C04AF5"/>
    <w:rsid w:val="00C06D07"/>
    <w:rsid w:val="00C10888"/>
    <w:rsid w:val="00C11422"/>
    <w:rsid w:val="00C1439D"/>
    <w:rsid w:val="00C14BFD"/>
    <w:rsid w:val="00C16975"/>
    <w:rsid w:val="00C20573"/>
    <w:rsid w:val="00C20B85"/>
    <w:rsid w:val="00C2282D"/>
    <w:rsid w:val="00C22CF2"/>
    <w:rsid w:val="00C22FAB"/>
    <w:rsid w:val="00C24BFA"/>
    <w:rsid w:val="00C24E1F"/>
    <w:rsid w:val="00C2617C"/>
    <w:rsid w:val="00C27FE1"/>
    <w:rsid w:val="00C3023D"/>
    <w:rsid w:val="00C33C6E"/>
    <w:rsid w:val="00C33E85"/>
    <w:rsid w:val="00C34BD8"/>
    <w:rsid w:val="00C34D64"/>
    <w:rsid w:val="00C357E4"/>
    <w:rsid w:val="00C365F9"/>
    <w:rsid w:val="00C409B9"/>
    <w:rsid w:val="00C40AC5"/>
    <w:rsid w:val="00C41864"/>
    <w:rsid w:val="00C44810"/>
    <w:rsid w:val="00C44A60"/>
    <w:rsid w:val="00C44F81"/>
    <w:rsid w:val="00C47BFF"/>
    <w:rsid w:val="00C51AAE"/>
    <w:rsid w:val="00C521E3"/>
    <w:rsid w:val="00C52445"/>
    <w:rsid w:val="00C532E7"/>
    <w:rsid w:val="00C555A4"/>
    <w:rsid w:val="00C55639"/>
    <w:rsid w:val="00C570E2"/>
    <w:rsid w:val="00C579AA"/>
    <w:rsid w:val="00C57BC2"/>
    <w:rsid w:val="00C63390"/>
    <w:rsid w:val="00C7138A"/>
    <w:rsid w:val="00C71A9D"/>
    <w:rsid w:val="00C71DF4"/>
    <w:rsid w:val="00C744F2"/>
    <w:rsid w:val="00C748BE"/>
    <w:rsid w:val="00C756FD"/>
    <w:rsid w:val="00C76A91"/>
    <w:rsid w:val="00C77330"/>
    <w:rsid w:val="00C7770A"/>
    <w:rsid w:val="00C77CA0"/>
    <w:rsid w:val="00C81013"/>
    <w:rsid w:val="00C93A67"/>
    <w:rsid w:val="00C95C52"/>
    <w:rsid w:val="00CA00A0"/>
    <w:rsid w:val="00CA1A59"/>
    <w:rsid w:val="00CA399F"/>
    <w:rsid w:val="00CA5B2D"/>
    <w:rsid w:val="00CA7AA2"/>
    <w:rsid w:val="00CB0826"/>
    <w:rsid w:val="00CB3E06"/>
    <w:rsid w:val="00CC026E"/>
    <w:rsid w:val="00CC032A"/>
    <w:rsid w:val="00CC0ECE"/>
    <w:rsid w:val="00CC3288"/>
    <w:rsid w:val="00CC5BEC"/>
    <w:rsid w:val="00CC60EB"/>
    <w:rsid w:val="00CC6DE2"/>
    <w:rsid w:val="00CC7C6D"/>
    <w:rsid w:val="00CD3627"/>
    <w:rsid w:val="00CD3828"/>
    <w:rsid w:val="00CD3852"/>
    <w:rsid w:val="00CD38E3"/>
    <w:rsid w:val="00CD5368"/>
    <w:rsid w:val="00CD569D"/>
    <w:rsid w:val="00CD6B20"/>
    <w:rsid w:val="00CD6C6A"/>
    <w:rsid w:val="00CD7F5D"/>
    <w:rsid w:val="00CE09EA"/>
    <w:rsid w:val="00CE19CC"/>
    <w:rsid w:val="00CE26AC"/>
    <w:rsid w:val="00CE2FA8"/>
    <w:rsid w:val="00CE311A"/>
    <w:rsid w:val="00CE7660"/>
    <w:rsid w:val="00CF014B"/>
    <w:rsid w:val="00CF0BF0"/>
    <w:rsid w:val="00CF0D43"/>
    <w:rsid w:val="00CF11E7"/>
    <w:rsid w:val="00CF36EC"/>
    <w:rsid w:val="00CF41D8"/>
    <w:rsid w:val="00CF50DF"/>
    <w:rsid w:val="00CF53A4"/>
    <w:rsid w:val="00CF5B21"/>
    <w:rsid w:val="00CF7786"/>
    <w:rsid w:val="00D01BB9"/>
    <w:rsid w:val="00D02401"/>
    <w:rsid w:val="00D027FC"/>
    <w:rsid w:val="00D0404C"/>
    <w:rsid w:val="00D046EF"/>
    <w:rsid w:val="00D06355"/>
    <w:rsid w:val="00D117CC"/>
    <w:rsid w:val="00D12A42"/>
    <w:rsid w:val="00D15695"/>
    <w:rsid w:val="00D16402"/>
    <w:rsid w:val="00D16D24"/>
    <w:rsid w:val="00D176F8"/>
    <w:rsid w:val="00D17EFB"/>
    <w:rsid w:val="00D21B76"/>
    <w:rsid w:val="00D241C6"/>
    <w:rsid w:val="00D2436E"/>
    <w:rsid w:val="00D25A10"/>
    <w:rsid w:val="00D3026C"/>
    <w:rsid w:val="00D3027D"/>
    <w:rsid w:val="00D30A83"/>
    <w:rsid w:val="00D316D9"/>
    <w:rsid w:val="00D3175B"/>
    <w:rsid w:val="00D32F5D"/>
    <w:rsid w:val="00D3322D"/>
    <w:rsid w:val="00D36AFA"/>
    <w:rsid w:val="00D414EF"/>
    <w:rsid w:val="00D41A51"/>
    <w:rsid w:val="00D51224"/>
    <w:rsid w:val="00D5313A"/>
    <w:rsid w:val="00D539D9"/>
    <w:rsid w:val="00D55411"/>
    <w:rsid w:val="00D5724B"/>
    <w:rsid w:val="00D60A9C"/>
    <w:rsid w:val="00D60ACF"/>
    <w:rsid w:val="00D61672"/>
    <w:rsid w:val="00D61870"/>
    <w:rsid w:val="00D62BC4"/>
    <w:rsid w:val="00D65250"/>
    <w:rsid w:val="00D65351"/>
    <w:rsid w:val="00D700DD"/>
    <w:rsid w:val="00D71237"/>
    <w:rsid w:val="00D7166C"/>
    <w:rsid w:val="00D72179"/>
    <w:rsid w:val="00D73BC6"/>
    <w:rsid w:val="00D76756"/>
    <w:rsid w:val="00D7767A"/>
    <w:rsid w:val="00D77C92"/>
    <w:rsid w:val="00D80878"/>
    <w:rsid w:val="00D81E3B"/>
    <w:rsid w:val="00D83311"/>
    <w:rsid w:val="00D91CF2"/>
    <w:rsid w:val="00D91F9A"/>
    <w:rsid w:val="00D937A0"/>
    <w:rsid w:val="00D93F4F"/>
    <w:rsid w:val="00D93FEC"/>
    <w:rsid w:val="00D972E6"/>
    <w:rsid w:val="00DA2238"/>
    <w:rsid w:val="00DA2DEB"/>
    <w:rsid w:val="00DA390D"/>
    <w:rsid w:val="00DA39BA"/>
    <w:rsid w:val="00DA5407"/>
    <w:rsid w:val="00DA59E4"/>
    <w:rsid w:val="00DA6322"/>
    <w:rsid w:val="00DA69B5"/>
    <w:rsid w:val="00DB0260"/>
    <w:rsid w:val="00DB0F79"/>
    <w:rsid w:val="00DB229C"/>
    <w:rsid w:val="00DB6D56"/>
    <w:rsid w:val="00DB770B"/>
    <w:rsid w:val="00DC04ED"/>
    <w:rsid w:val="00DC1E21"/>
    <w:rsid w:val="00DC39D2"/>
    <w:rsid w:val="00DC5E61"/>
    <w:rsid w:val="00DC7AC3"/>
    <w:rsid w:val="00DD0744"/>
    <w:rsid w:val="00DD0E06"/>
    <w:rsid w:val="00DD1BCC"/>
    <w:rsid w:val="00DD2A5C"/>
    <w:rsid w:val="00DD4489"/>
    <w:rsid w:val="00DD4D5C"/>
    <w:rsid w:val="00DD5705"/>
    <w:rsid w:val="00DD5A7A"/>
    <w:rsid w:val="00DE2DF4"/>
    <w:rsid w:val="00DE44A3"/>
    <w:rsid w:val="00DE4B3E"/>
    <w:rsid w:val="00DE5ED5"/>
    <w:rsid w:val="00DE656A"/>
    <w:rsid w:val="00DE65DB"/>
    <w:rsid w:val="00DE6A16"/>
    <w:rsid w:val="00DE73C3"/>
    <w:rsid w:val="00DE757B"/>
    <w:rsid w:val="00DF0EC4"/>
    <w:rsid w:val="00DF1370"/>
    <w:rsid w:val="00DF4ECD"/>
    <w:rsid w:val="00DF6D1D"/>
    <w:rsid w:val="00DF7CFE"/>
    <w:rsid w:val="00E0175A"/>
    <w:rsid w:val="00E0548D"/>
    <w:rsid w:val="00E067F4"/>
    <w:rsid w:val="00E10ADA"/>
    <w:rsid w:val="00E12E82"/>
    <w:rsid w:val="00E13666"/>
    <w:rsid w:val="00E16209"/>
    <w:rsid w:val="00E16BC6"/>
    <w:rsid w:val="00E17496"/>
    <w:rsid w:val="00E24A98"/>
    <w:rsid w:val="00E264D8"/>
    <w:rsid w:val="00E26B63"/>
    <w:rsid w:val="00E31B91"/>
    <w:rsid w:val="00E3210D"/>
    <w:rsid w:val="00E326DF"/>
    <w:rsid w:val="00E33E1B"/>
    <w:rsid w:val="00E36268"/>
    <w:rsid w:val="00E3793E"/>
    <w:rsid w:val="00E37992"/>
    <w:rsid w:val="00E400D1"/>
    <w:rsid w:val="00E4040C"/>
    <w:rsid w:val="00E41D86"/>
    <w:rsid w:val="00E41DBD"/>
    <w:rsid w:val="00E457EA"/>
    <w:rsid w:val="00E47D3E"/>
    <w:rsid w:val="00E5142E"/>
    <w:rsid w:val="00E519F0"/>
    <w:rsid w:val="00E56E0F"/>
    <w:rsid w:val="00E613F4"/>
    <w:rsid w:val="00E63633"/>
    <w:rsid w:val="00E64597"/>
    <w:rsid w:val="00E64CFA"/>
    <w:rsid w:val="00E6609E"/>
    <w:rsid w:val="00E70174"/>
    <w:rsid w:val="00E7685B"/>
    <w:rsid w:val="00E81C57"/>
    <w:rsid w:val="00E82E1B"/>
    <w:rsid w:val="00E8507F"/>
    <w:rsid w:val="00E85179"/>
    <w:rsid w:val="00E85C99"/>
    <w:rsid w:val="00E86A17"/>
    <w:rsid w:val="00E8750D"/>
    <w:rsid w:val="00E9015D"/>
    <w:rsid w:val="00E90844"/>
    <w:rsid w:val="00E9108E"/>
    <w:rsid w:val="00E91664"/>
    <w:rsid w:val="00E917B6"/>
    <w:rsid w:val="00E96508"/>
    <w:rsid w:val="00E966F1"/>
    <w:rsid w:val="00EA2832"/>
    <w:rsid w:val="00EA28C9"/>
    <w:rsid w:val="00EA3E7E"/>
    <w:rsid w:val="00EA52E8"/>
    <w:rsid w:val="00EA54F1"/>
    <w:rsid w:val="00EA5CFB"/>
    <w:rsid w:val="00EA68E1"/>
    <w:rsid w:val="00EA6B48"/>
    <w:rsid w:val="00EA6C3F"/>
    <w:rsid w:val="00EA7015"/>
    <w:rsid w:val="00EB02AE"/>
    <w:rsid w:val="00EB1418"/>
    <w:rsid w:val="00EB20C1"/>
    <w:rsid w:val="00EB2AE3"/>
    <w:rsid w:val="00EB51AA"/>
    <w:rsid w:val="00EC0B36"/>
    <w:rsid w:val="00EC23A9"/>
    <w:rsid w:val="00EC25FD"/>
    <w:rsid w:val="00EC3123"/>
    <w:rsid w:val="00EC4112"/>
    <w:rsid w:val="00EC4808"/>
    <w:rsid w:val="00EC530E"/>
    <w:rsid w:val="00EC56C0"/>
    <w:rsid w:val="00EC7374"/>
    <w:rsid w:val="00ED0743"/>
    <w:rsid w:val="00ED1375"/>
    <w:rsid w:val="00ED7807"/>
    <w:rsid w:val="00EE43AA"/>
    <w:rsid w:val="00EE4914"/>
    <w:rsid w:val="00EE5694"/>
    <w:rsid w:val="00EE7084"/>
    <w:rsid w:val="00EE783F"/>
    <w:rsid w:val="00EE7E19"/>
    <w:rsid w:val="00EF0482"/>
    <w:rsid w:val="00EF18BF"/>
    <w:rsid w:val="00EF40FB"/>
    <w:rsid w:val="00EF4942"/>
    <w:rsid w:val="00EF4C24"/>
    <w:rsid w:val="00EF58B0"/>
    <w:rsid w:val="00F004E8"/>
    <w:rsid w:val="00F00882"/>
    <w:rsid w:val="00F015E6"/>
    <w:rsid w:val="00F01D1C"/>
    <w:rsid w:val="00F01FFD"/>
    <w:rsid w:val="00F03C51"/>
    <w:rsid w:val="00F03D7D"/>
    <w:rsid w:val="00F052C1"/>
    <w:rsid w:val="00F05C08"/>
    <w:rsid w:val="00F05FF0"/>
    <w:rsid w:val="00F06F94"/>
    <w:rsid w:val="00F07109"/>
    <w:rsid w:val="00F1121E"/>
    <w:rsid w:val="00F13B08"/>
    <w:rsid w:val="00F1464D"/>
    <w:rsid w:val="00F14784"/>
    <w:rsid w:val="00F1498D"/>
    <w:rsid w:val="00F15609"/>
    <w:rsid w:val="00F159A4"/>
    <w:rsid w:val="00F1736D"/>
    <w:rsid w:val="00F2149E"/>
    <w:rsid w:val="00F26DA8"/>
    <w:rsid w:val="00F33B2E"/>
    <w:rsid w:val="00F340B5"/>
    <w:rsid w:val="00F37A5C"/>
    <w:rsid w:val="00F42A2B"/>
    <w:rsid w:val="00F430D6"/>
    <w:rsid w:val="00F476ED"/>
    <w:rsid w:val="00F5065C"/>
    <w:rsid w:val="00F5121D"/>
    <w:rsid w:val="00F52ABE"/>
    <w:rsid w:val="00F5589D"/>
    <w:rsid w:val="00F56874"/>
    <w:rsid w:val="00F603E3"/>
    <w:rsid w:val="00F60548"/>
    <w:rsid w:val="00F606E3"/>
    <w:rsid w:val="00F62C7A"/>
    <w:rsid w:val="00F63004"/>
    <w:rsid w:val="00F643B3"/>
    <w:rsid w:val="00F65E56"/>
    <w:rsid w:val="00F66A5F"/>
    <w:rsid w:val="00F76A57"/>
    <w:rsid w:val="00F8042A"/>
    <w:rsid w:val="00F80823"/>
    <w:rsid w:val="00F80952"/>
    <w:rsid w:val="00F80F85"/>
    <w:rsid w:val="00F81661"/>
    <w:rsid w:val="00F82FD9"/>
    <w:rsid w:val="00F83110"/>
    <w:rsid w:val="00F83AB0"/>
    <w:rsid w:val="00F84597"/>
    <w:rsid w:val="00F86584"/>
    <w:rsid w:val="00F90E1E"/>
    <w:rsid w:val="00F90F65"/>
    <w:rsid w:val="00F9454F"/>
    <w:rsid w:val="00F96401"/>
    <w:rsid w:val="00FA02B3"/>
    <w:rsid w:val="00FA204E"/>
    <w:rsid w:val="00FA247B"/>
    <w:rsid w:val="00FA24FD"/>
    <w:rsid w:val="00FA2DC2"/>
    <w:rsid w:val="00FA2DD8"/>
    <w:rsid w:val="00FA75AC"/>
    <w:rsid w:val="00FB4B13"/>
    <w:rsid w:val="00FB5D36"/>
    <w:rsid w:val="00FB71B0"/>
    <w:rsid w:val="00FB7E41"/>
    <w:rsid w:val="00FC123F"/>
    <w:rsid w:val="00FC1BED"/>
    <w:rsid w:val="00FC2081"/>
    <w:rsid w:val="00FC33EA"/>
    <w:rsid w:val="00FC7F5A"/>
    <w:rsid w:val="00FD0024"/>
    <w:rsid w:val="00FD7A88"/>
    <w:rsid w:val="00FE09EA"/>
    <w:rsid w:val="00FE1556"/>
    <w:rsid w:val="00FE3928"/>
    <w:rsid w:val="00FE3BE7"/>
    <w:rsid w:val="00FE4274"/>
    <w:rsid w:val="00FE4DB9"/>
    <w:rsid w:val="00FE5500"/>
    <w:rsid w:val="00FE581D"/>
    <w:rsid w:val="00FE5CE0"/>
    <w:rsid w:val="00FE5F1E"/>
    <w:rsid w:val="00FE6C13"/>
    <w:rsid w:val="00FF0375"/>
    <w:rsid w:val="00FF04B1"/>
    <w:rsid w:val="00FF0E5A"/>
    <w:rsid w:val="00FF58AD"/>
    <w:rsid w:val="00FF5D36"/>
    <w:rsid w:val="00FF68F6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3816"/>
    <w:rPr>
      <w:sz w:val="24"/>
      <w:szCs w:val="24"/>
      <w:lang w:val="en-US" w:eastAsia="en-US"/>
    </w:rPr>
  </w:style>
  <w:style w:type="character" w:customStyle="1" w:styleId="hps">
    <w:name w:val="hps"/>
    <w:basedOn w:val="Standardnpsmoodstavce"/>
    <w:rsid w:val="00AD6E7A"/>
  </w:style>
  <w:style w:type="paragraph" w:styleId="Textvysvtlivek">
    <w:name w:val="endnote text"/>
    <w:basedOn w:val="Normln"/>
    <w:link w:val="TextvysvtlivekChar"/>
    <w:locked/>
    <w:rsid w:val="00C1697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16975"/>
    <w:rPr>
      <w:lang w:val="en-US" w:eastAsia="en-US"/>
    </w:rPr>
  </w:style>
  <w:style w:type="character" w:styleId="Odkaznavysvtlivky">
    <w:name w:val="endnote reference"/>
    <w:basedOn w:val="Standardnpsmoodstavce"/>
    <w:locked/>
    <w:rsid w:val="00C16975"/>
    <w:rPr>
      <w:vertAlign w:val="superscript"/>
    </w:rPr>
  </w:style>
  <w:style w:type="paragraph" w:styleId="Textpoznpodarou">
    <w:name w:val="footnote text"/>
    <w:basedOn w:val="Normln"/>
    <w:link w:val="TextpoznpodarouChar"/>
    <w:locked/>
    <w:rsid w:val="00C169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16975"/>
    <w:rPr>
      <w:lang w:val="en-US" w:eastAsia="en-US"/>
    </w:rPr>
  </w:style>
  <w:style w:type="character" w:styleId="Znakapoznpodarou">
    <w:name w:val="footnote reference"/>
    <w:basedOn w:val="Standardnpsmoodstavce"/>
    <w:locked/>
    <w:rsid w:val="00C169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9148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ListParagraph">
    <w:name w:val="List Paragraph"/>
    <w:basedOn w:val="Normal"/>
    <w:link w:val="ListParagraphChar"/>
    <w:uiPriority w:val="34"/>
    <w:qFormat/>
    <w:rsid w:val="00C47BFF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8C25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C2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8C25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5B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locked/>
    <w:rsid w:val="00CD569D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905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D3026C"/>
    <w:rPr>
      <w:rFonts w:ascii="Consolas" w:eastAsiaTheme="minorHAnsi" w:hAnsi="Consolas"/>
      <w:sz w:val="21"/>
      <w:szCs w:val="21"/>
      <w:lang w:val="cs-CZ"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CommentReference">
    <w:name w:val="annotation reference"/>
    <w:basedOn w:val="DefaultParagraphFont"/>
    <w:locked/>
    <w:rsid w:val="00EF048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EF0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4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EF0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48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4178B9"/>
    <w:rPr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43816"/>
    <w:rPr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AD6E7A"/>
  </w:style>
  <w:style w:type="paragraph" w:styleId="EndnoteText">
    <w:name w:val="endnote text"/>
    <w:basedOn w:val="Normal"/>
    <w:link w:val="EndnoteTextChar"/>
    <w:locked/>
    <w:rsid w:val="00C169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16975"/>
    <w:rPr>
      <w:lang w:val="en-US" w:eastAsia="en-US"/>
    </w:rPr>
  </w:style>
  <w:style w:type="character" w:styleId="EndnoteReference">
    <w:name w:val="endnote reference"/>
    <w:basedOn w:val="DefaultParagraphFont"/>
    <w:locked/>
    <w:rsid w:val="00C1697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C169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6975"/>
    <w:rPr>
      <w:lang w:val="en-US" w:eastAsia="en-US"/>
    </w:rPr>
  </w:style>
  <w:style w:type="character" w:styleId="FootnoteReference">
    <w:name w:val="footnote reference"/>
    <w:basedOn w:val="DefaultParagraphFont"/>
    <w:locked/>
    <w:rsid w:val="00C16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006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0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11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4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8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0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5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4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9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9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87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05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102A-35DA-4E01-9791-F94F7B77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Eva Fučíková</cp:lastModifiedBy>
  <cp:revision>3</cp:revision>
  <cp:lastPrinted>2013-10-11T06:36:00Z</cp:lastPrinted>
  <dcterms:created xsi:type="dcterms:W3CDTF">2014-03-05T13:09:00Z</dcterms:created>
  <dcterms:modified xsi:type="dcterms:W3CDTF">2014-03-05T13:10:00Z</dcterms:modified>
</cp:coreProperties>
</file>